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ТЕПЛОМАССООБМЕННОЕ ОБОРУДОВАНИЕ ПРЕДПРИЯТИЙ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«Энергообеспечение предприятий»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«Энергообеспечение предприятий»).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Поздеев Василий Александрович, старший преподаватель, кафедра энергообеспечения предприятий и энергосбережения.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объектов теплоэнергетики и теплотехники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1-1. Способен использовать нормативную документацию при разработке объектов теплоэнергетики и теплотехники;</w:t>
            </w:r>
          </w:p>
          <w:p/>
          <w:p>
            <w:pPr/>
            <w:r>
              <w:rPr/>
              <w:t xml:space="preserve">ПК 1-2. Принимает участие в разработке принципиальных схем и оборудования для объектов теплоэнергетики и теплотехники;</w:t>
            </w:r>
          </w:p>
          <w:p/>
          <w:p>
            <w:pPr/>
            <w:r>
              <w:rPr/>
              <w:t xml:space="preserve">ПК 1-3. Принимает участие в оценке влияния объектов теплоэнергетики и теплотехники на экологическую обстановку;</w:t>
            </w:r>
          </w:p>
          <w:p/>
          <w:p>
            <w:pPr/>
            <w:r>
              <w:rPr/>
              <w:t xml:space="preserve">ПК 1-4. Принимает участие в оценке энергетической эффективности объектов теплоэнергетики и теплотехники;</w:t>
            </w:r>
          </w:p>
          <w:p/>
          <w:p>
            <w:pPr/>
            <w:r>
              <w:rPr/>
              <w:t xml:space="preserve">ПК 1-5. Выполняет эксперименты и расчеты по физико-химическим параметрам, характеристикам и условиям эксплуатации объектов теплоэнергетики и теплотехники.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Тепломассообменное оборудование предприятий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1E8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2026-04-24T02:09:55+03:00</dcterms:created>
  <dcterms:modified xsi:type="dcterms:W3CDTF">2026-04-24T02:09:55+03:00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