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лесного комплекса и ландшафтной архитектуры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ЛАНДШАФТНО-ЭКОЛОГИЧЕСКОЕ ПРОЕКТИРОВАНИЕ РЕКРЕАЦИОННЫХ ОБЪЕКТОВ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35.03.10 Ландшафтная архитектура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«Ландшафтное проектирование и дизайн»</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01.08.2017 №736 (с изменениями от 27.02.2023 г. №208, от 19.07.2022 №662, от 08.02.2021 №83, от 26.11.2020 №1456) и учебным планом по направлению подготовки бакалавриата 35.03.10 Ландшафтная архитектура  (профиль «Ландшафтное проектирование и дизайн»).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Терюшкова Юлия Юрьевна, доцент, кафедра теории и методики общего и профессионального образования, кандидат психологических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лесного комплекса и ландшафтной архитектуры.</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О.Н. Галактионов, доктор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лесных, горных и строительных наук.</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Костюкевич, кандидат технических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Проектная деятельность как основа развития профессионального самоопределения (О), Начертательная геометрия. Инженерная графика (Н), Проектирование рекреационных территорий (О), Машины и механизмы в лесном и лесопарковом хозяйстве (О), Строительное дело и материалы (О), Иностранный язык в профессиональной деятельности (О), Гидротехнические сооружения на объектах ландшафтной архитектуры (О), Маркетинг и менеджмент (О), Учебная практика по защите зеленых насаждений (О), Экономика организации (И), Учебная практика по декоративному растениеводству (О), Учебная практика (О), Учебная практика по ландшафтной архитектуре (О), Учебная практика по строительству и содержанию объектов ландшафтной архитектуры (О), Производственная технологическая практика (О), Производственная практика (научно-исследовательская работа) (ОИ), Учебная практика по машинам и механизмам в лесном и лесопарковом хозяйстве (О), Выполнение и защита выпускной квалификационной работы (И), Декоративное растениеводство (О), Цветоводство (О), Градостроительное законодательство и экологическое право (О), Теория ландшафтной архитектуры и методология проектирования (О), Ландшафтное проектирование (О), Фитопатология (О), Энтомология (О), Компьютерное проектирование (О), Строительство и содержание объектов ландшафтной архитектуры (ОИ).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проводить предпроектные исследования и осуществлять подготовку данных для разработки разделов проектной документации на объекты ландшафтной архитектуры</w:t>
            </w:r>
            <w:br/>
            <w:br/>
            <w:r>
              <w:rPr>
                <w:b w:val="1"/>
                <w:bCs w:val="1"/>
              </w:rPr>
              <w:t xml:space="preserve">Комментарий:</w:t>
            </w:r>
            <w:br/>
            <w:r>
              <w:rPr/>
              <w:t xml:space="preserve">Данная дисциплина участвует в формировании  компетенции ПК-1 наряду с дисциплинами: Многоцелевое природопользование в условиях Республики Карелия (О), Лесная рекультивация нарушенных земель в Северном регионе (О), Проектная деятельность как основа развития профессионального самоопределения (О), Проектирование рекреационных территорий (Н), Дистанционное зондирование Земли (И), Дендрометрия (О), Геоинформационные системы (О), Озеленение интерьеров и эксплуатируемых кровель (И), Ландшафтоведение (И), Учебная практика (НО), Учебная практика по ландшафтной архитектуре (О), Учебная практика по строительству и содержанию объектов ландшафтной архитектуры (О), Производственная технологическая практика (О), Производственная практика (научно-исследовательская работа) (ОИ), Выполнение и защита выпускной квалификационной работы (И), Теория ландшафтной архитектуры и методология проектирования (О), Ландшафтное проектирование (О), Урбоэкология и мониторинг (О), Ландшафтный дизайн малого сада (О), Строительство и содержание объектов ландшафтной архитектуры (ОИ).</w:t>
            </w:r>
          </w:p>
        </w:tc>
        <w:tc>
          <w:tcPr>
            <w:tcW w:w="3100" w:type="dxa"/>
            <w:noWrap/>
          </w:tcPr>
          <w:p>
            <w:pPr/>
            <w:r>
              <w:rPr/>
              <w:t xml:space="preserve">ПК-1.1. Использует методологию проведения ландшафтного анализа территорий;</w:t>
            </w:r>
          </w:p>
          <w:p/>
          <w:p>
            <w:pPr/>
            <w:r>
              <w:rPr/>
              <w:t xml:space="preserve">ПК-1.2. Осуществляет поиск, подготовку, обработку и документальное оформление данных и информации, необходимых для составления задания на проектирование;</w:t>
            </w:r>
          </w:p>
          <w:p/>
          <w:p>
            <w:pPr/>
            <w:r>
              <w:rPr/>
              <w:t xml:space="preserve">ПК-1.3. Определяет технологию проведения натурных обследований территории, включая фотофиксацию объекта, геодезическую съемку, оценку существующих насаждений, почвенно-гидрологичекие изыскания;</w:t>
            </w:r>
          </w:p>
          <w:p/>
          <w:p>
            <w:pPr/>
            <w:r>
              <w:rPr/>
              <w:t xml:space="preserve">ПК-1.4. Проводит оценку состояния и собирает инвентаризационные данные о территории объекта ландшафтной архитектуры и расположенных на ней элементах благоустройства;</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Способен осуществлять графическое и текстовое оформление проектных материалов, в том числе визуализацию решений с использованием ручной и компьютерной графики</w:t>
            </w:r>
            <w:br/>
            <w:br/>
            <w:r>
              <w:rPr>
                <w:b w:val="1"/>
                <w:bCs w:val="1"/>
              </w:rPr>
              <w:t xml:space="preserve">Комментарий:</w:t>
            </w:r>
            <w:br/>
            <w:r>
              <w:rPr/>
              <w:t xml:space="preserve">Данная дисциплина участвует в формировании  компетенции ПК-4 наряду с дисциплинами: Ландшафтно-экологическое проектирование рекреационных объектов (НО), Озеленение интерьеров и эксплуатируемых кровель (И), Учебная практика по ландшафтной архитектуре (О), Производственная практика (научно-исследовательская работа) (ОИ), Выполнение и защита выпускной квалификационной работы (И), Цветоводство (НО), Архитектурная графика и основы композиции (О), Теория ландшафтной архитектуры и методология проектирования (О), Ландшафтное проектирование (О), Рисунок и живопись (О), Компьютерное проектирование (О), Ландшафтный дизайн малого сада (О), Строительство и содержание объектов ландшафтной архитектуры (ОИ), История садово-паркового искусства (НО).</w:t>
            </w:r>
          </w:p>
        </w:tc>
        <w:tc>
          <w:tcPr>
            <w:tcW w:w="3100" w:type="dxa"/>
            <w:noWrap/>
          </w:tcPr>
          <w:p>
            <w:pPr/>
            <w:r>
              <w:rPr/>
              <w:t xml:space="preserve">ПК-4.1. Определяет основные методы изображения, визуализации, моделирования и автоматизированного проектирования как способов выражения ландшафтно- архитектурного замысла, включая графические, макетные и компьютерные;</w:t>
            </w:r>
          </w:p>
          <w:p/>
          <w:p>
            <w:pPr/>
            <w:r>
              <w:rPr/>
              <w:t xml:space="preserve">ПК-4.2. Использует основные программные комплексы проектирования, компьютерного моделирования, создания чертежей и моделей при реализации объектов ландшафтной архитектуры и садово-паркового строительства.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Ландшафтно-экологическое проектирование рекреационных объектов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Успешная самопрезентация </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Зачет; Деловая и/или ролевая игра; Доклад, сообщение; Кейс-задача; Круглый стол, дискуссия, полемика, диспут, дебаты; Проект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и практика карьерообразования</w:t>
            </w:r>
          </w:p>
        </w:tc>
        <w:tc>
          <w:tcPr>
            <w:noWrap/>
          </w:tcPr>
          <w:p>
            <w:pPr>
              <w:jc w:val="left"/>
              <w:ind w:left="0" w:right="0" w:firstLine="0" w:hanging="0"/>
            </w:pPr>
            <w:r>
              <w:rPr/>
              <w:t xml:space="preserve">55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55</w:t>
            </w:r>
          </w:p>
        </w:tc>
        <w:tc>
          <w:tcPr>
            <w:noWrap/>
          </w:tcPr>
          <w:p>
            <w:pPr>
              <w:jc w:val="left"/>
              <w:ind w:left="0" w:right="0" w:firstLine="0" w:hanging="0"/>
            </w:pPr>
            <w:r>
              <w:rPr/>
              <w:t xml:space="preserve">Зачет; Деловая и/или ролевая игра; Доклад, сообщение; Кейс-задача;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Особенности адаптации в новом трудовом коллективе</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Зачет; Деловая и/или ролевая игра; Доклад, сообщение; Кейс-задача; Круглый стол, дискуссия, полемика, диспут, дебаты; Проект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Особенности взаимодействия с работодателями</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Зачет; Деловая и/или ролевая игра; Доклад, сообщение; Кейс-задача; Круглый стол, дискуссия, полемика, диспут, дебаты; Проект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Секреты успешной самопрезентации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Секреты успешной самопрезентации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Адаптация к производственным условия предприятий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Адаптация к производственным условия предприятий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дискуссиям по темам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стартовых возможностей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Рынок труда: структура, предложения и спрос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профессионального будущего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Карьерный успех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стартовых возможностей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Исследование рынка труда: мои возможности и запросы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Профессионограмма: диагностика возможностей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Карьерный успех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докладам по темам</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индивидуальным проектам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Правила сохранения работы. Конфликты в организациях и способы их регулирования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Правила сохранения работы. Конфликты в организациях и способы их регулирования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Навыки коммуникации с работодателями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дискуссиям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деловой игре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Навыки коммуникации с работодателями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индивидуальным проектам</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Деловые игры «Компании договариваются», «Устройство на работу», «Работа в команде», «Построй город», «Стань руководителем».</w:t>
      </w:r>
    </w:p>
    <w:p>
      <w:pPr/>
      <w:r>
        <w:rPr/>
        <w:t xml:space="preserve">Разбор конкретных профессиональных ситуаций: устройство на работу, составление договора, проведение и участие в собеседовании, конфликтные ситуации на предприятии.</w:t>
      </w:r>
    </w:p>
    <w:p>
      <w:pPr/>
      <w:r>
        <w:rPr/>
        <w:t xml:space="preserve">Используется метод мозгового штурма по темам: дополнительные профессиональные возможности, успешная карьерная лестница, взаимоотношения в коллективе, творческий подход к работе.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проект; круглый стол, дискуссия, полемика, диспут, дебаты; деловая и/или ролевая игра; доклад, сообщение; кейс-задача.</w:t>
      </w:r>
    </w:p>
    <w:p>
      <w:pPr/>
      <w:r>
        <w:rPr/>
        <w:t xml:space="preserve">Оценочные средства для текущего контроля.</w:t>
      </w:r>
    </w:p>
    <w:p>
      <w:pPr/>
      <w:r>
        <w:rPr/>
        <w:t xml:space="preserve">Проект</w:t>
      </w:r>
    </w:p>
    <w:p>
      <w:pPr/>
      <w:r>
        <w:rPr/>
        <w:t xml:space="preserve">Тема проекта:</w:t>
      </w:r>
    </w:p>
    <w:p>
      <w:pPr>
        <w:numPr>
          <w:ilvl w:val="0"/>
          <w:numId w:val="1"/>
        </w:numPr>
      </w:pPr>
      <w:r>
        <w:rPr/>
        <w:t xml:space="preserve">Планирование карьеры</w:t>
      </w:r>
    </w:p>
    <w:p>
      <w:pPr>
        <w:numPr>
          <w:ilvl w:val="0"/>
          <w:numId w:val="1"/>
        </w:numPr>
      </w:pPr>
      <w:r>
        <w:rPr/>
        <w:t xml:space="preserve">Карьерная лестница в процессе обучения в ВУЗе</w:t>
      </w:r>
    </w:p>
    <w:p>
      <w:pPr>
        <w:numPr>
          <w:ilvl w:val="0"/>
          <w:numId w:val="1"/>
        </w:numPr>
      </w:pPr>
      <w:r>
        <w:rPr/>
        <w:t xml:space="preserve">Успешные карьеристы</w:t>
      </w:r>
    </w:p>
    <w:p>
      <w:pPr>
        <w:numPr>
          <w:ilvl w:val="0"/>
          <w:numId w:val="1"/>
        </w:numPr>
      </w:pPr>
      <w:r>
        <w:rPr/>
        <w:t xml:space="preserve">Критерии оценивания исследовательских проектов обучающихся </w:t>
      </w:r>
    </w:p>
    <w:tbl>
      <w:tblGrid>
        <w:gridCol/>
        <w:gridCol/>
        <w:gridCol/>
      </w:tblGrid>
      <w:tblPr>
        <w:tblW w:w="0" w:type="auto"/>
        <w:tblLayout w:type="autofit"/>
      </w:tblPr>
      <w:tr>
        <w:trPr/>
        <w:tc>
          <w:tcPr>
            <w:noWrap/>
          </w:tcPr>
          <w:p>
            <w:pPr/>
            <w:r>
              <w:rPr/>
              <w:t xml:space="preserve">Критерии оценки проекта</w:t>
            </w:r>
          </w:p>
        </w:tc>
        <w:tc>
          <w:tcPr>
            <w:noWrap/>
          </w:tcPr>
          <w:p>
            <w:pPr/>
            <w:r>
              <w:rPr/>
              <w:t xml:space="preserve">Содержание критерия оценки</w:t>
            </w:r>
          </w:p>
        </w:tc>
        <w:tc>
          <w:tcPr>
            <w:noWrap/>
          </w:tcPr>
          <w:p>
            <w:pPr/>
            <w:r>
              <w:rPr/>
              <w:t xml:space="preserve">Количество баллов</w:t>
            </w:r>
          </w:p>
        </w:tc>
      </w:tr>
      <w:tr>
        <w:trPr/>
        <w:tc>
          <w:tcPr>
            <w:noWrap/>
          </w:tcPr>
          <w:p>
            <w:pPr/>
            <w:r>
              <w:rPr/>
              <w:t xml:space="preserve">Актуальность поставленной проблемы</w:t>
            </w:r>
          </w:p>
          <w:p>
            <w:pPr/>
            <w:r>
              <w:rPr/>
              <w:t xml:space="preserve">(до 5 баллов)</w:t>
            </w:r>
          </w:p>
        </w:tc>
        <w:tc>
          <w:tcPr>
            <w:noWrap/>
          </w:tcPr>
          <w:p>
            <w:pPr/>
            <w:r>
              <w:rPr/>
              <w:t xml:space="preserve">Насколько работа интересна в практическом или теоретическом плане?</w:t>
            </w:r>
          </w:p>
        </w:tc>
        <w:tc>
          <w:tcPr>
            <w:noWrap/>
          </w:tcPr>
          <w:p>
            <w:pPr/>
            <w:r>
              <w:rPr/>
              <w:t xml:space="preserve">От 0 до 1</w:t>
            </w:r>
          </w:p>
        </w:tc>
      </w:tr>
      <w:tr>
        <w:trPr/>
        <w:tc>
          <w:tcPr>
            <w:noWrap/>
          </w:tcPr>
          <w:p>
            <w:pPr/>
            <w:r>
              <w:rPr/>
              <w:t xml:space="preserve">Насколько работа является новой? обращается ли автор к проблеме, для комплексного решения которой нет готовых ответов?</w:t>
            </w:r>
          </w:p>
        </w:tc>
        <w:tc>
          <w:tcPr>
            <w:noWrap/>
          </w:tcPr>
          <w:p>
            <w:pPr/>
            <w:r>
              <w:rPr/>
              <w:t xml:space="preserve">От 0 до 1</w:t>
            </w:r>
          </w:p>
          <w:p>
            <w:pPr/>
            <w:r>
              <w:rPr/>
              <w:t xml:space="preserve"> </w:t>
            </w:r>
          </w:p>
        </w:tc>
      </w:tr>
      <w:tr>
        <w:trPr/>
        <w:tc>
          <w:tcPr>
            <w:noWrap/>
          </w:tcPr>
          <w:p>
            <w:pPr/>
            <w:r>
              <w:rPr/>
              <w:t xml:space="preserve">Верно ли определил автор актуальность работы?</w:t>
            </w:r>
          </w:p>
        </w:tc>
        <w:tc>
          <w:tcPr>
            <w:noWrap/>
          </w:tcPr>
          <w:p>
            <w:pPr/>
            <w:r>
              <w:rPr/>
              <w:t xml:space="preserve">От 0 до 1</w:t>
            </w:r>
          </w:p>
        </w:tc>
      </w:tr>
      <w:tr>
        <w:trPr/>
        <w:tc>
          <w:tcPr>
            <w:noWrap/>
          </w:tcPr>
          <w:p>
            <w:pPr/>
            <w:r>
              <w:rPr/>
              <w:t xml:space="preserve">Верно ли определены цели, задачи работы?</w:t>
            </w:r>
          </w:p>
        </w:tc>
        <w:tc>
          <w:tcPr>
            <w:noWrap/>
          </w:tcPr>
          <w:p>
            <w:pPr/>
            <w:r>
              <w:rPr/>
              <w:t xml:space="preserve">От 0 до 2</w:t>
            </w:r>
          </w:p>
        </w:tc>
      </w:tr>
      <w:tr>
        <w:trPr/>
        <w:tc>
          <w:tcPr>
            <w:noWrap/>
          </w:tcPr>
          <w:p>
            <w:pPr/>
            <w:r>
              <w:rPr/>
              <w:t xml:space="preserve">Теоретическая и \ или практическая ценность</w:t>
            </w:r>
          </w:p>
          <w:p>
            <w:pPr/>
            <w:r>
              <w:rPr>
                <w:i w:val="1"/>
                <w:iCs w:val="1"/>
              </w:rPr>
              <w:t xml:space="preserve"> </w:t>
            </w:r>
            <w:r>
              <w:rPr/>
              <w:t xml:space="preserve">(до 5 баллов)</w:t>
            </w:r>
          </w:p>
        </w:tc>
        <w:tc>
          <w:tcPr>
            <w:noWrap/>
          </w:tcPr>
          <w:p>
            <w:pPr/>
            <w:r>
              <w:rPr/>
              <w:t xml:space="preserve">Результаты исследования доведены до идеи (потенциальной возможности) применения на практике.</w:t>
            </w:r>
          </w:p>
        </w:tc>
        <w:tc>
          <w:tcPr>
            <w:noWrap/>
          </w:tcPr>
          <w:p>
            <w:pPr/>
            <w:r>
              <w:rPr/>
              <w:t xml:space="preserve">От 0 до 2</w:t>
            </w:r>
          </w:p>
        </w:tc>
      </w:tr>
      <w:tr>
        <w:trPr/>
        <w:tc>
          <w:tcPr>
            <w:noWrap/>
          </w:tcPr>
          <w:p>
            <w:pPr/>
            <w:r>
              <w:rPr/>
              <w:t xml:space="preserve">Проделанная работа решает или детально прорабатывает на материале проблемные теоретические вопросы в определенной научной области</w:t>
            </w:r>
          </w:p>
        </w:tc>
        <w:tc>
          <w:tcPr>
            <w:noWrap/>
          </w:tcPr>
          <w:p>
            <w:pPr/>
            <w:r>
              <w:rPr/>
              <w:t xml:space="preserve">От 0 до 2</w:t>
            </w:r>
          </w:p>
        </w:tc>
      </w:tr>
      <w:tr>
        <w:trPr/>
        <w:tc>
          <w:tcPr>
            <w:noWrap/>
          </w:tcPr>
          <w:p>
            <w:pPr/>
            <w:r>
              <w:rPr/>
              <w:t xml:space="preserve">Автор в работе указал теоретическую и / или практическую значимость</w:t>
            </w:r>
          </w:p>
        </w:tc>
        <w:tc>
          <w:tcPr>
            <w:noWrap/>
          </w:tcPr>
          <w:p>
            <w:pPr/>
            <w:r>
              <w:rPr/>
              <w:t xml:space="preserve">От 0 до 1</w:t>
            </w:r>
          </w:p>
        </w:tc>
      </w:tr>
      <w:tr>
        <w:trPr/>
        <w:tc>
          <w:tcPr>
            <w:noWrap/>
          </w:tcPr>
          <w:p>
            <w:pPr/>
            <w:r>
              <w:rPr/>
              <w:t xml:space="preserve">Методы исследования</w:t>
            </w:r>
          </w:p>
          <w:p>
            <w:pPr/>
            <w:r>
              <w:rPr/>
              <w:t xml:space="preserve">(до 2 баллов)</w:t>
            </w:r>
          </w:p>
        </w:tc>
        <w:tc>
          <w:tcPr>
            <w:noWrap/>
          </w:tcPr>
          <w:p>
            <w:pPr/>
            <w:r>
              <w:rPr/>
              <w:t xml:space="preserve">Целесообразность применяемых методов</w:t>
            </w:r>
          </w:p>
        </w:tc>
        <w:tc>
          <w:tcPr>
            <w:noWrap/>
          </w:tcPr>
          <w:p>
            <w:pPr/>
            <w:r>
              <w:rPr/>
              <w:t xml:space="preserve">От 0 до 1</w:t>
            </w:r>
          </w:p>
        </w:tc>
      </w:tr>
      <w:tr>
        <w:trPr/>
        <w:tc>
          <w:tcPr>
            <w:noWrap/>
          </w:tcPr>
          <w:p>
            <w:pPr/>
            <w:r>
              <w:rPr/>
              <w:t xml:space="preserve">Соблюдение технологии использования методов</w:t>
            </w:r>
          </w:p>
        </w:tc>
        <w:tc>
          <w:tcPr>
            <w:noWrap/>
          </w:tcPr>
          <w:p>
            <w:pPr/>
            <w:r>
              <w:rPr/>
              <w:t xml:space="preserve">От 0 до 1</w:t>
            </w:r>
          </w:p>
        </w:tc>
      </w:tr>
      <w:tr>
        <w:trPr/>
        <w:tc>
          <w:tcPr>
            <w:noWrap/>
          </w:tcPr>
          <w:p>
            <w:pPr/>
            <w:r>
              <w:rPr/>
              <w:t xml:space="preserve">Качество содержания проектной работы</w:t>
            </w:r>
          </w:p>
          <w:p>
            <w:pPr/>
            <w:r>
              <w:rPr/>
              <w:t xml:space="preserve">(до 8 баллов)</w:t>
            </w:r>
          </w:p>
        </w:tc>
        <w:tc>
          <w:tcPr>
            <w:noWrap/>
          </w:tcPr>
          <w:p>
            <w:pPr/>
            <w:r>
              <w:rPr/>
              <w:t xml:space="preserve">выводы работы соответствуют поставленным целям</w:t>
            </w:r>
          </w:p>
        </w:tc>
        <w:tc>
          <w:tcPr>
            <w:noWrap/>
          </w:tcPr>
          <w:p>
            <w:pPr/>
            <w:r>
              <w:rPr/>
              <w:t xml:space="preserve">От 0 до 2</w:t>
            </w:r>
          </w:p>
        </w:tc>
      </w:tr>
      <w:tr>
        <w:trPr/>
        <w:tc>
          <w:tcPr>
            <w:noWrap/>
          </w:tcPr>
          <w:p>
            <w:pPr/>
            <w:r>
              <w:rPr/>
              <w:t xml:space="preserve">оригинальность, неповторимость проекта</w:t>
            </w:r>
          </w:p>
        </w:tc>
        <w:tc>
          <w:tcPr>
            <w:noWrap/>
          </w:tcPr>
          <w:p>
            <w:pPr/>
            <w:r>
              <w:rPr/>
              <w:t xml:space="preserve">От 0 до 2</w:t>
            </w:r>
          </w:p>
        </w:tc>
      </w:tr>
      <w:tr>
        <w:trPr/>
        <w:tc>
          <w:tcPr>
            <w:noWrap/>
          </w:tcPr>
          <w:p>
            <w:pPr/>
            <w:r>
              <w:rPr/>
              <w:t xml:space="preserve">в проекте есть разделение на части, компоненты, в каждом из которых освещается отдельная сторона работы</w:t>
            </w:r>
          </w:p>
        </w:tc>
        <w:tc>
          <w:tcPr>
            <w:noWrap/>
          </w:tcPr>
          <w:p>
            <w:pPr/>
            <w:r>
              <w:rPr/>
              <w:t xml:space="preserve">От 0 до 1</w:t>
            </w:r>
          </w:p>
        </w:tc>
      </w:tr>
      <w:tr>
        <w:trPr/>
        <w:tc>
          <w:tcPr>
            <w:noWrap/>
          </w:tcPr>
          <w:p>
            <w:pPr/>
            <w:r>
              <w:rPr/>
              <w:t xml:space="preserve">есть ли исследовательский аспект в работе</w:t>
            </w:r>
          </w:p>
        </w:tc>
        <w:tc>
          <w:tcPr>
            <w:noWrap/>
          </w:tcPr>
          <w:p>
            <w:pPr/>
            <w:r>
              <w:rPr/>
              <w:t xml:space="preserve">От 0 до 2</w:t>
            </w:r>
          </w:p>
        </w:tc>
      </w:tr>
      <w:tr>
        <w:trPr/>
        <w:tc>
          <w:tcPr>
            <w:noWrap/>
          </w:tcPr>
          <w:p>
            <w:pPr/>
            <w:r>
              <w:rPr/>
              <w:t xml:space="preserve">есть ли у работы перспектива развития</w:t>
            </w:r>
          </w:p>
        </w:tc>
        <w:tc>
          <w:tcPr>
            <w:noWrap/>
          </w:tcPr>
          <w:p>
            <w:pPr/>
            <w:r>
              <w:rPr/>
              <w:t xml:space="preserve">От 0 до 1</w:t>
            </w:r>
          </w:p>
        </w:tc>
      </w:tr>
      <w:tr>
        <w:trPr/>
        <w:tc>
          <w:tcPr>
            <w:noWrap/>
          </w:tcPr>
          <w:p>
            <w:pPr/>
            <w:r>
              <w:rPr/>
              <w:t xml:space="preserve">Оформление работы</w:t>
            </w:r>
          </w:p>
          <w:p>
            <w:pPr/>
            <w:r>
              <w:rPr/>
              <w:t xml:space="preserve">(до 8 баллов)</w:t>
            </w:r>
          </w:p>
        </w:tc>
        <w:tc>
          <w:tcPr>
            <w:noWrap/>
          </w:tcPr>
          <w:p>
            <w:pPr/>
            <w:r>
              <w:rPr/>
              <w:t xml:space="preserve">Титульный лист</w:t>
            </w:r>
          </w:p>
        </w:tc>
        <w:tc>
          <w:tcPr>
            <w:noWrap/>
          </w:tcPr>
          <w:p>
            <w:pPr/>
            <w:r>
              <w:rPr/>
              <w:t xml:space="preserve">0т 0 до 1</w:t>
            </w:r>
          </w:p>
        </w:tc>
      </w:tr>
      <w:tr>
        <w:trPr/>
        <w:tc>
          <w:tcPr>
            <w:noWrap/>
          </w:tcPr>
          <w:p>
            <w:pPr/>
            <w:r>
              <w:rPr/>
              <w:t xml:space="preserve">Оформление оглавления, заголовков разделов, подразделов</w:t>
            </w:r>
          </w:p>
        </w:tc>
        <w:tc>
          <w:tcPr>
            <w:noWrap/>
          </w:tcPr>
          <w:p>
            <w:pPr/>
            <w:r>
              <w:rPr/>
              <w:t xml:space="preserve">0т 0 до 1</w:t>
            </w:r>
          </w:p>
        </w:tc>
      </w:tr>
      <w:tr>
        <w:trPr/>
        <w:tc>
          <w:tcPr>
            <w:noWrap/>
          </w:tcPr>
          <w:p>
            <w:pPr/>
            <w:r>
              <w:rPr/>
              <w:t xml:space="preserve">Оформление рисунков, графиков, таблиц, приложений</w:t>
            </w:r>
          </w:p>
        </w:tc>
        <w:tc>
          <w:tcPr>
            <w:noWrap/>
          </w:tcPr>
          <w:p>
            <w:pPr/>
            <w:r>
              <w:rPr/>
              <w:t xml:space="preserve">0т 0 до 2</w:t>
            </w:r>
          </w:p>
        </w:tc>
      </w:tr>
      <w:tr>
        <w:trPr/>
        <w:tc>
          <w:tcPr>
            <w:noWrap/>
          </w:tcPr>
          <w:p>
            <w:pPr/>
            <w:r>
              <w:rPr/>
              <w:t xml:space="preserve">Информационные источники</w:t>
            </w:r>
          </w:p>
        </w:tc>
        <w:tc>
          <w:tcPr>
            <w:noWrap/>
          </w:tcPr>
          <w:p>
            <w:pPr/>
            <w:r>
              <w:rPr/>
              <w:t xml:space="preserve">0т 0 до 2</w:t>
            </w:r>
          </w:p>
        </w:tc>
      </w:tr>
      <w:tr>
        <w:trPr/>
        <w:tc>
          <w:tcPr>
            <w:noWrap/>
          </w:tcPr>
          <w:p>
            <w:pPr/>
            <w:r>
              <w:rPr/>
              <w:t xml:space="preserve">Форматирование текста, нумерация и параметры страниц</w:t>
            </w:r>
          </w:p>
        </w:tc>
        <w:tc>
          <w:tcPr>
            <w:noWrap/>
          </w:tcPr>
          <w:p>
            <w:pPr/>
            <w:r>
              <w:rPr/>
              <w:t xml:space="preserve">0т 0 до 2</w:t>
            </w:r>
          </w:p>
        </w:tc>
      </w:tr>
      <w:tr>
        <w:trPr/>
        <w:tc>
          <w:tcPr>
            <w:noWrap/>
          </w:tcPr>
          <w:p>
            <w:pPr/>
            <w:r>
              <w:rPr/>
              <w:t xml:space="preserve">Итого:</w:t>
            </w:r>
          </w:p>
        </w:tc>
        <w:tc>
          <w:tcPr>
            <w:noWrap/>
          </w:tcPr>
          <w:p>
            <w:pPr/>
            <w:r>
              <w:rPr/>
              <w:t xml:space="preserve"> </w:t>
            </w:r>
          </w:p>
        </w:tc>
        <w:tc>
          <w:tcPr>
            <w:noWrap/>
          </w:tcPr>
          <w:p>
            <w:pPr/>
            <w:r>
              <w:rPr/>
              <w:t xml:space="preserve">28</w:t>
            </w:r>
          </w:p>
        </w:tc>
      </w:tr>
    </w:tbl>
    <w:p>
      <w:pPr/>
      <w:r>
        <w:rPr>
          <w:b w:val="1"/>
          <w:bCs w:val="1"/>
        </w:rPr>
        <w:t xml:space="preserve">Зачтено – </w:t>
      </w:r>
      <w:r>
        <w:rPr/>
        <w:t xml:space="preserve">ставится в случае набора от 20 до 28 баллов.</w:t>
      </w:r>
    </w:p>
    <w:p>
      <w:pPr/>
      <w:r>
        <w:rPr>
          <w:b w:val="1"/>
          <w:bCs w:val="1"/>
        </w:rPr>
        <w:t xml:space="preserve">Не зачтено</w:t>
      </w:r>
      <w:r>
        <w:rPr/>
        <w:t xml:space="preserve"> – ставится в случае набора баллов менее 19. При оценивании проекта "н</w:t>
      </w:r>
      <w:r>
        <w:rPr>
          <w:b w:val="1"/>
          <w:bCs w:val="1"/>
        </w:rPr>
        <w:t xml:space="preserve">е зачтено"</w:t>
      </w:r>
      <w:r>
        <w:rPr/>
        <w:t xml:space="preserve"> он должен быть переделан в соответствии с полученными замечаниями и сдан на проверку заново не позднее срока окончания приёма проекта.</w:t>
      </w:r>
    </w:p>
    <w:p/>
    <w:p>
      <w:pPr/>
      <w:r>
        <w:rPr/>
        <w:t xml:space="preserve">Круглый стол, дискуссия, полемика, диспут, дебаты</w:t>
      </w:r>
    </w:p>
    <w:p>
      <w:pPr/>
      <w:r>
        <w:rPr/>
        <w:t xml:space="preserve">Темы дискуссии:</w:t>
      </w:r>
    </w:p>
    <w:p>
      <w:pPr>
        <w:numPr>
          <w:ilvl w:val="0"/>
          <w:numId w:val="2"/>
        </w:numPr>
      </w:pPr>
      <w:r>
        <w:rPr/>
        <w:t xml:space="preserve">Проблемы при выборе места работы</w:t>
      </w:r>
    </w:p>
    <w:p>
      <w:pPr>
        <w:numPr>
          <w:ilvl w:val="0"/>
          <w:numId w:val="2"/>
        </w:numPr>
      </w:pPr>
      <w:r>
        <w:rPr/>
        <w:t xml:space="preserve">Современные подходы к построению карьеры</w:t>
      </w:r>
    </w:p>
    <w:p>
      <w:pPr>
        <w:numPr>
          <w:ilvl w:val="0"/>
          <w:numId w:val="2"/>
        </w:numPr>
      </w:pPr>
      <w:r>
        <w:rPr/>
        <w:t xml:space="preserve">Юридические аспекты при устройстве на работу</w:t>
      </w:r>
    </w:p>
    <w:p>
      <w:pPr>
        <w:numPr>
          <w:ilvl w:val="0"/>
          <w:numId w:val="2"/>
        </w:numPr>
      </w:pPr>
      <w:r>
        <w:rPr/>
        <w:t xml:space="preserve">Правовые последствия незаконного увольнения</w:t>
      </w:r>
    </w:p>
    <w:p>
      <w:pPr>
        <w:numPr>
          <w:ilvl w:val="0"/>
          <w:numId w:val="2"/>
        </w:numPr>
      </w:pPr>
      <w:r>
        <w:rPr/>
        <w:t xml:space="preserve">Нарушения работодателями трудового законодательства</w:t>
      </w:r>
    </w:p>
    <w:p>
      <w:pPr/>
      <w:r>
        <w:rPr>
          <w:b w:val="1"/>
          <w:bCs w:val="1"/>
        </w:rPr>
        <w:t xml:space="preserve">Критерии оценки участия в дискуссии</w:t>
      </w:r>
    </w:p>
    <w:p>
      <w:pPr/>
      <w:r>
        <w:rPr/>
        <w:t xml:space="preserve">За участие в дискуссии студенту начисляются баллы в соответствии с критериями, представленными в таблице. </w:t>
      </w:r>
      <w:r>
        <w:rPr/>
        <w:t xml:space="preserve">Шкала от 1 балла до 5.</w:t>
      </w:r>
    </w:p>
    <w:tbl>
      <w:tblGrid>
        <w:gridCol/>
        <w:gridCol/>
      </w:tblGrid>
      <w:tblPr>
        <w:tblW w:w="0" w:type="auto"/>
        <w:tblLayout w:type="autofit"/>
      </w:tblPr>
      <w:tr>
        <w:trPr/>
        <w:tc>
          <w:tcPr>
            <w:noWrap/>
          </w:tcPr>
          <w:p>
            <w:pPr/>
            <w:r>
              <w:rPr/>
              <w:t xml:space="preserve">Критерий оценки</w:t>
            </w:r>
          </w:p>
        </w:tc>
        <w:tc>
          <w:tcPr>
            <w:noWrap/>
          </w:tcPr>
          <w:p>
            <w:pPr/>
            <w:r>
              <w:rPr/>
              <w:t xml:space="preserve">Балл</w:t>
            </w:r>
          </w:p>
        </w:tc>
      </w:tr>
      <w:tr>
        <w:trPr/>
        <w:tc>
          <w:tcPr>
            <w:noWrap/>
          </w:tcPr>
          <w:p>
            <w:pPr/>
            <w:r>
              <w:rPr/>
              <w:t xml:space="preserve">1. Теоретический уровень знаний</w:t>
            </w:r>
          </w:p>
        </w:tc>
        <w:tc>
          <w:tcPr>
            <w:noWrap/>
          </w:tcPr>
          <w:p>
            <w:pPr/>
            <w:r>
              <w:rPr/>
              <w:t xml:space="preserve"> </w:t>
            </w:r>
          </w:p>
        </w:tc>
      </w:tr>
      <w:tr>
        <w:trPr/>
        <w:tc>
          <w:tcPr>
            <w:noWrap/>
          </w:tcPr>
          <w:p>
            <w:pPr/>
            <w:r>
              <w:rPr/>
              <w:t xml:space="preserve">2. Качество ответов на вопросы</w:t>
            </w:r>
          </w:p>
        </w:tc>
        <w:tc>
          <w:tcPr>
            <w:noWrap/>
          </w:tcPr>
          <w:p>
            <w:pPr/>
            <w:r>
              <w:rPr/>
              <w:t xml:space="preserve"> </w:t>
            </w:r>
          </w:p>
        </w:tc>
      </w:tr>
      <w:tr>
        <w:trPr/>
        <w:tc>
          <w:tcPr>
            <w:noWrap/>
          </w:tcPr>
          <w:p>
            <w:pPr/>
            <w:r>
              <w:rPr/>
              <w:t xml:space="preserve">3. Подкрепление материалов фактическими данными (статистические данные или др.)</w:t>
            </w:r>
          </w:p>
        </w:tc>
        <w:tc>
          <w:tcPr>
            <w:noWrap/>
          </w:tcPr>
          <w:p>
            <w:pPr/>
            <w:r>
              <w:rPr/>
              <w:t xml:space="preserve"> </w:t>
            </w:r>
          </w:p>
        </w:tc>
      </w:tr>
      <w:tr>
        <w:trPr/>
        <w:tc>
          <w:tcPr>
            <w:noWrap/>
          </w:tcPr>
          <w:p>
            <w:pPr/>
            <w:r>
              <w:rPr/>
              <w:t xml:space="preserve">4. Практическая ценность материала</w:t>
            </w:r>
          </w:p>
        </w:tc>
        <w:tc>
          <w:tcPr>
            <w:noWrap/>
          </w:tcPr>
          <w:p>
            <w:pPr/>
            <w:r>
              <w:rPr/>
              <w:t xml:space="preserve"> </w:t>
            </w:r>
          </w:p>
        </w:tc>
      </w:tr>
      <w:tr>
        <w:trPr/>
        <w:tc>
          <w:tcPr>
            <w:noWrap/>
          </w:tcPr>
          <w:p>
            <w:pPr/>
            <w:r>
              <w:rPr/>
              <w:t xml:space="preserve">5. Способность делать выводы</w:t>
            </w:r>
          </w:p>
        </w:tc>
        <w:tc>
          <w:tcPr>
            <w:noWrap/>
          </w:tcPr>
          <w:p>
            <w:pPr/>
            <w:r>
              <w:rPr/>
              <w:t xml:space="preserve"> </w:t>
            </w:r>
          </w:p>
        </w:tc>
      </w:tr>
      <w:tr>
        <w:trPr/>
        <w:tc>
          <w:tcPr>
            <w:noWrap/>
          </w:tcPr>
          <w:p>
            <w:pPr/>
            <w:r>
              <w:rPr/>
              <w:t xml:space="preserve">6. Способность отстаивать собственную точку зрения</w:t>
            </w:r>
          </w:p>
        </w:tc>
        <w:tc>
          <w:tcPr>
            <w:noWrap/>
          </w:tcPr>
          <w:p>
            <w:pPr/>
            <w:r>
              <w:rPr/>
              <w:t xml:space="preserve"> </w:t>
            </w:r>
          </w:p>
        </w:tc>
      </w:tr>
      <w:tr>
        <w:trPr/>
        <w:tc>
          <w:tcPr>
            <w:noWrap/>
          </w:tcPr>
          <w:p>
            <w:pPr/>
            <w:r>
              <w:rPr/>
              <w:t xml:space="preserve">7. Способность ориентироваться в представленном материале</w:t>
            </w:r>
          </w:p>
        </w:tc>
        <w:tc>
          <w:tcPr>
            <w:noWrap/>
          </w:tcPr>
          <w:p>
            <w:pPr/>
            <w:r>
              <w:rPr/>
              <w:t xml:space="preserve"> </w:t>
            </w:r>
          </w:p>
        </w:tc>
      </w:tr>
      <w:tr>
        <w:trPr/>
        <w:tc>
          <w:tcPr>
            <w:noWrap/>
          </w:tcPr>
          <w:p>
            <w:pPr/>
            <w:r>
              <w:rPr/>
              <w:t xml:space="preserve">8. Степень участия в общей дискуссии</w:t>
            </w:r>
          </w:p>
        </w:tc>
        <w:tc>
          <w:tcPr>
            <w:noWrap/>
          </w:tcPr>
          <w:p>
            <w:pPr/>
            <w:r>
              <w:rPr/>
              <w:t xml:space="preserve"> </w:t>
            </w:r>
          </w:p>
        </w:tc>
      </w:tr>
      <w:tr>
        <w:trPr/>
        <w:tc>
          <w:tcPr>
            <w:noWrap/>
          </w:tcPr>
          <w:p>
            <w:pPr/>
            <w:r>
              <w:rPr>
                <w:i w:val="1"/>
                <w:iCs w:val="1"/>
              </w:rPr>
              <w:t xml:space="preserve">Итоговая сумма баллов:</w:t>
            </w:r>
          </w:p>
        </w:tc>
        <w:tc>
          <w:tcPr>
            <w:noWrap/>
          </w:tcPr>
          <w:p>
            <w:pPr/>
            <w:r>
              <w:rPr/>
              <w:t xml:space="preserve"> </w:t>
            </w:r>
          </w:p>
        </w:tc>
      </w:tr>
    </w:tbl>
    <w:p>
      <w:pPr/>
      <w:r>
        <w:rPr/>
        <w:t xml:space="preserve">Перевод баллов в пятибалльную шкалу оценок представлен в таблице.</w:t>
      </w:r>
    </w:p>
    <w:tbl>
      <w:tblGrid>
        <w:gridCol/>
        <w:gridCol/>
      </w:tblGrid>
      <w:tblPr>
        <w:tblW w:w="0" w:type="auto"/>
        <w:tblLayout w:type="autofit"/>
      </w:tblPr>
      <w:tr>
        <w:trPr/>
        <w:tc>
          <w:tcPr>
            <w:noWrap/>
          </w:tcPr>
          <w:p>
            <w:pPr/>
            <w:r>
              <w:rPr/>
              <w:t xml:space="preserve">Количество баллов</w:t>
            </w:r>
          </w:p>
        </w:tc>
        <w:tc>
          <w:tcPr>
            <w:noWrap/>
          </w:tcPr>
          <w:p>
            <w:pPr/>
            <w:r>
              <w:rPr/>
              <w:t xml:space="preserve">Зачет</w:t>
            </w:r>
          </w:p>
        </w:tc>
      </w:tr>
      <w:tr>
        <w:trPr/>
        <w:tc>
          <w:tcPr>
            <w:noWrap/>
          </w:tcPr>
          <w:p>
            <w:pPr/>
            <w:r>
              <w:rPr/>
              <w:t xml:space="preserve">30 - 40</w:t>
            </w:r>
          </w:p>
        </w:tc>
        <w:tc>
          <w:tcPr>
            <w:noWrap/>
          </w:tcPr>
          <w:p>
            <w:pPr/>
            <w:r>
              <w:rPr/>
              <w:t xml:space="preserve">Зачтено</w:t>
            </w:r>
          </w:p>
        </w:tc>
      </w:tr>
      <w:tr>
        <w:trPr/>
        <w:tc>
          <w:tcPr>
            <w:noWrap/>
          </w:tcPr>
          <w:p>
            <w:pPr/>
            <w:r>
              <w:rPr/>
              <w:t xml:space="preserve">0 - 29</w:t>
            </w:r>
          </w:p>
        </w:tc>
        <w:tc>
          <w:tcPr>
            <w:noWrap/>
          </w:tcPr>
          <w:p>
            <w:pPr/>
            <w:r>
              <w:rPr/>
              <w:t xml:space="preserve">Не зачтено</w:t>
            </w:r>
          </w:p>
        </w:tc>
      </w:tr>
    </w:tbl>
    <w:p>
      <w:pPr/>
      <w:r>
        <w:rPr/>
        <w:t xml:space="preserve"> </w:t>
      </w:r>
    </w:p>
    <w:p/>
    <w:p>
      <w:pPr/>
      <w:r>
        <w:rPr/>
        <w:t xml:space="preserve">Деловая и/или ролевая игра</w:t>
      </w:r>
    </w:p>
    <w:p>
      <w:pPr/>
      <w:r>
        <w:rPr/>
        <w:t xml:space="preserve">Темы игр:</w:t>
      </w:r>
    </w:p>
    <w:p>
      <w:pPr>
        <w:numPr>
          <w:ilvl w:val="0"/>
          <w:numId w:val="3"/>
        </w:numPr>
      </w:pPr>
      <w:r>
        <w:rPr/>
        <w:t xml:space="preserve">Фирмы договариваются</w:t>
      </w:r>
    </w:p>
    <w:p>
      <w:pPr>
        <w:numPr>
          <w:ilvl w:val="0"/>
          <w:numId w:val="3"/>
        </w:numPr>
      </w:pPr>
      <w:r>
        <w:rPr/>
        <w:t xml:space="preserve">Строим город</w:t>
      </w:r>
    </w:p>
    <w:p>
      <w:pPr>
        <w:numPr>
          <w:ilvl w:val="0"/>
          <w:numId w:val="3"/>
        </w:numPr>
      </w:pPr>
      <w:r>
        <w:rPr/>
        <w:t xml:space="preserve">Устройство на работу</w:t>
      </w:r>
    </w:p>
    <w:p>
      <w:pPr>
        <w:numPr>
          <w:ilvl w:val="0"/>
          <w:numId w:val="3"/>
        </w:numPr>
      </w:pPr>
      <w:r>
        <w:rPr/>
        <w:t xml:space="preserve">Работа в команде</w:t>
      </w:r>
    </w:p>
    <w:p>
      <w:pPr>
        <w:numPr>
          <w:ilvl w:val="0"/>
          <w:numId w:val="3"/>
        </w:numPr>
      </w:pPr>
      <w:r>
        <w:rPr/>
        <w:t xml:space="preserve">Стань руководителем</w:t>
      </w:r>
    </w:p>
    <w:p>
      <w:pPr/>
      <w:r>
        <w:rPr/>
        <w:t xml:space="preserve">Критерии участия обучающегося в деловой игре.</w:t>
      </w:r>
      <w:r>
        <w:rPr/>
        <w:t xml:space="preserve"> </w:t>
      </w:r>
    </w:p>
    <w:tbl>
      <w:tblGrid>
        <w:gridCol/>
        <w:gridCol/>
      </w:tblGrid>
      <w:tblPr>
        <w:tblW w:w="0" w:type="auto"/>
        <w:tblLayout w:type="autofit"/>
      </w:tblPr>
      <w:tr>
        <w:trPr/>
        <w:tc>
          <w:tcPr>
            <w:noWrap/>
          </w:tcPr>
          <w:p>
            <w:pPr/>
            <w:r>
              <w:rPr/>
              <w:t xml:space="preserve">Принимает активное участие в работе группы, предлагает собственные варианты решения проблемы, выступает от имени группы с рекомендациями по рассматриваемой проблеме либо дополняет ответчика; демонстрирует предварительную информационную готовность в игре</w:t>
            </w:r>
          </w:p>
        </w:tc>
        <w:tc>
          <w:tcPr>
            <w:noWrap/>
          </w:tcPr>
          <w:p>
            <w:pPr/>
            <w:r>
              <w:rPr/>
              <w:t xml:space="preserve">1 - 5</w:t>
            </w:r>
          </w:p>
        </w:tc>
      </w:tr>
      <w:tr>
        <w:trPr/>
        <w:tc>
          <w:tcPr>
            <w:noWrap/>
          </w:tcPr>
          <w:p>
            <w:pPr/>
            <w:r>
              <w:rPr/>
              <w:t xml:space="preserve">Принимает активное участие в работе группы, участвует в обсуждениях, высказывает типовые рекомендации по рассматриваемой проблеме, готовит возражения оппонентам, однако сам не выступает и не дополняет ответчика; демонстрирует информационную готовность к игре</w:t>
            </w:r>
          </w:p>
        </w:tc>
        <w:tc>
          <w:tcPr>
            <w:noWrap/>
          </w:tcPr>
          <w:p>
            <w:pPr/>
            <w:r>
              <w:rPr/>
              <w:t xml:space="preserve">1 - 5</w:t>
            </w:r>
          </w:p>
        </w:tc>
      </w:tr>
      <w:tr>
        <w:trPr/>
        <w:tc>
          <w:tcPr>
            <w:noWrap/>
          </w:tcPr>
          <w:p>
            <w:pPr/>
            <w:r>
              <w:rPr/>
              <w:t xml:space="preserve">Принимает участие в обсуждении, однако собственной точки зрения не высказывает, не может сформулировать ответов на возражения оппонентов, не выступает от имени рабочей группы и не дополняет ответчика; демонстрирует слабую информационную подготовленность к игре</w:t>
            </w:r>
          </w:p>
        </w:tc>
        <w:tc>
          <w:tcPr>
            <w:noWrap/>
          </w:tcPr>
          <w:p>
            <w:pPr/>
            <w:r>
              <w:rPr/>
              <w:t xml:space="preserve">1 - 5</w:t>
            </w:r>
          </w:p>
        </w:tc>
      </w:tr>
      <w:tr>
        <w:trPr/>
        <w:tc>
          <w:tcPr>
            <w:noWrap/>
          </w:tcPr>
          <w:p>
            <w:pPr/>
            <w:r>
              <w:rPr/>
              <w:t xml:space="preserve">Принимает участие в работе группы, однако предлагает не аргументированные, не подкрепленные фактическими данными решения; демонстрирует слабую информационную готовность</w:t>
            </w:r>
          </w:p>
        </w:tc>
        <w:tc>
          <w:tcPr>
            <w:noWrap/>
          </w:tcPr>
          <w:p>
            <w:pPr/>
            <w:r>
              <w:rPr/>
              <w:t xml:space="preserve">1 - 5</w:t>
            </w:r>
          </w:p>
        </w:tc>
      </w:tr>
    </w:tbl>
    <w:p>
      <w:pPr/>
      <w:r>
        <w:rPr>
          <w:b w:val="1"/>
          <w:bCs w:val="1"/>
        </w:rPr>
        <w:t xml:space="preserve">Зачтено – </w:t>
      </w:r>
      <w:r>
        <w:rPr/>
        <w:t xml:space="preserve">ставится в случае набора от 15 до 20 баллов.</w:t>
      </w:r>
    </w:p>
    <w:p>
      <w:pPr/>
      <w:r>
        <w:rPr>
          <w:b w:val="1"/>
          <w:bCs w:val="1"/>
        </w:rPr>
        <w:t xml:space="preserve">Не зачтено</w:t>
      </w:r>
      <w:r>
        <w:rPr/>
        <w:t xml:space="preserve"> – ставится в случае набора баллов менее 14.</w:t>
      </w:r>
      <w:r>
        <w:rPr/>
        <w:t xml:space="preserve"> </w:t>
      </w:r>
    </w:p>
    <w:p>
      <w:pPr/>
      <w:r>
        <w:rPr/>
        <w:t xml:space="preserve"> </w:t>
      </w:r>
    </w:p>
    <w:p/>
    <w:p>
      <w:pPr/>
      <w:r>
        <w:rPr/>
        <w:t xml:space="preserve">Доклад, сообщение</w:t>
      </w:r>
    </w:p>
    <w:p>
      <w:pPr/>
      <w:r>
        <w:rPr/>
        <w:t xml:space="preserve">Текущий контроль осуществляется преподавателем дисциплины при проведении занятий в форме доклада. Доклад - развернутое публичное устное сообщение на определенную тему, разновидность самостоятельной научной работы. Темы докладов рекомендуются преподавателем. Студент (по согласованию с преподавателем) может предложить свою оригинальную тему для выступления. 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w:t>
      </w:r>
    </w:p>
    <w:p>
      <w:pPr/>
      <w:r>
        <w:rPr/>
        <w:t xml:space="preserve">Презентация (от английского слова – представление) – это набор цветных картинок-слайдов на определенную тему. Термин «презентация» (иногда говорят «слайд-фильм») связывают, прежде всего, с информационными и рекламными функциями картинок, которые рассчитаны на определенную категорию зрителей (пользователей).</w:t>
      </w:r>
    </w:p>
    <w:p>
      <w:pPr/>
      <w:r>
        <w:rPr/>
        <w:t xml:space="preserve">Мультимедийная компьютерная презентация – это:</w:t>
      </w:r>
    </w:p>
    <w:p>
      <w:pPr>
        <w:numPr>
          <w:ilvl w:val="0"/>
          <w:numId w:val="4"/>
        </w:numPr>
      </w:pPr>
      <w:r>
        <w:rPr/>
        <w:t xml:space="preserve">динамический синтез текста, изображения, звука;</w:t>
      </w:r>
    </w:p>
    <w:p>
      <w:pPr>
        <w:numPr>
          <w:ilvl w:val="0"/>
          <w:numId w:val="4"/>
        </w:numPr>
      </w:pPr>
      <w:r>
        <w:rPr/>
        <w:t xml:space="preserve">яркие и доходчивые образы;</w:t>
      </w:r>
    </w:p>
    <w:p>
      <w:pPr>
        <w:numPr>
          <w:ilvl w:val="0"/>
          <w:numId w:val="4"/>
        </w:numPr>
      </w:pPr>
      <w:r>
        <w:rPr/>
        <w:t xml:space="preserve">современные программные технологии интерфейса;</w:t>
      </w:r>
    </w:p>
    <w:p>
      <w:pPr>
        <w:numPr>
          <w:ilvl w:val="0"/>
          <w:numId w:val="4"/>
        </w:numPr>
      </w:pPr>
      <w:r>
        <w:rPr/>
        <w:t xml:space="preserve">интерактивный контакт докладчика с демонстрационным материалом;</w:t>
      </w:r>
    </w:p>
    <w:p>
      <w:pPr>
        <w:numPr>
          <w:ilvl w:val="0"/>
          <w:numId w:val="4"/>
        </w:numPr>
      </w:pPr>
      <w:r>
        <w:rPr/>
        <w:t xml:space="preserve">мобильность и компактность информационных носителей и оборудования;</w:t>
      </w:r>
    </w:p>
    <w:p>
      <w:pPr>
        <w:numPr>
          <w:ilvl w:val="0"/>
          <w:numId w:val="4"/>
        </w:numPr>
      </w:pPr>
      <w:r>
        <w:rPr/>
        <w:t xml:space="preserve">способность к обновлению, дополнению и адаптации информации;</w:t>
      </w:r>
    </w:p>
    <w:p>
      <w:pPr/>
      <w:r>
        <w:rPr/>
        <w:t xml:space="preserve">Общие правила оформления презентаций</w:t>
      </w:r>
    </w:p>
    <w:p>
      <w:pPr>
        <w:numPr>
          <w:ilvl w:val="0"/>
          <w:numId w:val="5"/>
        </w:numPr>
      </w:pPr>
      <w:r>
        <w:rPr/>
        <w:t xml:space="preserve">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pPr>
        <w:numPr>
          <w:ilvl w:val="0"/>
          <w:numId w:val="5"/>
        </w:numPr>
      </w:pPr>
      <w:r>
        <w:rPr/>
        <w:t xml:space="preserve">Количество слайдов должно быть не более 20;</w:t>
      </w:r>
    </w:p>
    <w:p>
      <w:pPr>
        <w:numPr>
          <w:ilvl w:val="0"/>
          <w:numId w:val="5"/>
        </w:numPr>
      </w:pPr>
      <w:r>
        <w:rPr/>
        <w:t xml:space="preserve">На один слайд должно уходить в среднем 1,5 минуты;</w:t>
      </w:r>
    </w:p>
    <w:p>
      <w:pPr>
        <w:numPr>
          <w:ilvl w:val="0"/>
          <w:numId w:val="5"/>
        </w:numPr>
      </w:pPr>
      <w:r>
        <w:rPr/>
        <w:t xml:space="preserve">Не стоит заполнять слайд большим количеством информации. Наиболее важную информацию желательно помещать в центр слайда.</w:t>
      </w:r>
    </w:p>
    <w:p>
      <w:pPr/>
      <w:r>
        <w:rPr/>
        <w:t xml:space="preserve"> </w:t>
      </w:r>
      <w:r>
        <w:rPr/>
        <w:t xml:space="preserve">Темы докладов-презентаций (примерный перечень):</w:t>
      </w:r>
    </w:p>
    <w:p>
      <w:pPr>
        <w:numPr>
          <w:ilvl w:val="0"/>
          <w:numId w:val="6"/>
        </w:numPr>
      </w:pPr>
      <w:r>
        <w:rPr/>
        <w:t xml:space="preserve">Эффективная самопрезентация</w:t>
      </w:r>
    </w:p>
    <w:p>
      <w:pPr>
        <w:numPr>
          <w:ilvl w:val="0"/>
          <w:numId w:val="6"/>
        </w:numPr>
      </w:pPr>
      <w:r>
        <w:rPr/>
        <w:t xml:space="preserve">Примеры успешных профессионалов</w:t>
      </w:r>
    </w:p>
    <w:p>
      <w:pPr>
        <w:numPr>
          <w:ilvl w:val="0"/>
          <w:numId w:val="6"/>
        </w:numPr>
      </w:pPr>
      <w:r>
        <w:rPr/>
        <w:t xml:space="preserve">Обзор моих профессиональных возможностей</w:t>
      </w:r>
    </w:p>
    <w:p>
      <w:pPr>
        <w:numPr>
          <w:ilvl w:val="0"/>
          <w:numId w:val="6"/>
        </w:numPr>
      </w:pPr>
      <w:r>
        <w:rPr/>
        <w:t xml:space="preserve">МРОТ и прожиточный минимум</w:t>
      </w:r>
    </w:p>
    <w:p>
      <w:pPr/>
      <w:r>
        <w:rPr>
          <w:b w:val="1"/>
          <w:bCs w:val="1"/>
        </w:rPr>
        <w:t xml:space="preserve">Критерии оценивания доклада-презентации</w:t>
      </w:r>
    </w:p>
    <w:p>
      <w:pPr>
        <w:numPr>
          <w:ilvl w:val="0"/>
          <w:numId w:val="7"/>
        </w:numPr>
      </w:pPr>
      <w:r>
        <w:rPr/>
        <w:t xml:space="preserve">Соответствие содержания работы теме.</w:t>
      </w:r>
    </w:p>
    <w:p>
      <w:pPr>
        <w:numPr>
          <w:ilvl w:val="0"/>
          <w:numId w:val="7"/>
        </w:numPr>
      </w:pPr>
      <w:r>
        <w:rPr/>
        <w:t xml:space="preserve">Самостоятельность выполнения работы, глубина проработки материала, использование рекомендованной и справочной литературы</w:t>
      </w:r>
    </w:p>
    <w:p>
      <w:pPr>
        <w:numPr>
          <w:ilvl w:val="0"/>
          <w:numId w:val="7"/>
        </w:numPr>
      </w:pPr>
      <w:r>
        <w:rPr/>
        <w:t xml:space="preserve">Исследовательский характер.</w:t>
      </w:r>
    </w:p>
    <w:p>
      <w:pPr>
        <w:numPr>
          <w:ilvl w:val="0"/>
          <w:numId w:val="7"/>
        </w:numPr>
      </w:pPr>
      <w:r>
        <w:rPr/>
        <w:t xml:space="preserve">Логичность и последовательность изложения.</w:t>
      </w:r>
    </w:p>
    <w:p>
      <w:pPr>
        <w:numPr>
          <w:ilvl w:val="0"/>
          <w:numId w:val="7"/>
        </w:numPr>
      </w:pPr>
      <w:r>
        <w:rPr/>
        <w:t xml:space="preserve">Обоснованность и доказательность выводов.</w:t>
      </w:r>
    </w:p>
    <w:p>
      <w:pPr>
        <w:numPr>
          <w:ilvl w:val="0"/>
          <w:numId w:val="7"/>
        </w:numPr>
      </w:pPr>
      <w:r>
        <w:rPr/>
        <w:t xml:space="preserve">Грамотность изложения и качество оформления работы.</w:t>
      </w:r>
    </w:p>
    <w:p>
      <w:pPr>
        <w:numPr>
          <w:ilvl w:val="0"/>
          <w:numId w:val="7"/>
        </w:numPr>
      </w:pPr>
      <w:r>
        <w:rPr/>
        <w:t xml:space="preserve">Использование наглядного материала.</w:t>
      </w:r>
    </w:p>
    <w:p>
      <w:pPr/>
      <w:r>
        <w:rPr/>
        <w:t xml:space="preserve">Оценка «зачтено» -</w:t>
      </w:r>
      <w:r>
        <w:rPr/>
        <w:t xml:space="preserve"> </w:t>
      </w:r>
      <w:r>
        <w:rPr/>
        <w:t xml:space="preserve">содержание доклада соответствует заявленной в названии тематике, учебный материал освоен студентом в полном объеме, он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w:t>
      </w:r>
      <w:r>
        <w:rPr/>
        <w:t xml:space="preserve"> </w:t>
      </w:r>
      <w:r>
        <w:rPr/>
        <w:t xml:space="preserve"> Доклад имеет чёткую композицию и структуру; в тексте доклада отсутствуют логические нарушения в представлении материала. Отсутствуют факты плагиата. Сообщение носит исследовательский характер. Используется наглядный материал (презентация).</w:t>
      </w:r>
    </w:p>
    <w:p>
      <w:pPr/>
      <w:r>
        <w:rPr/>
        <w:t xml:space="preserve">Оценка «не зачтено»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 Есть погрешности в техническом оформлении; в тексте доклада есть логические нарушения в представлении материала. Либо оценка «не зачтено»: сообщение студентом не подготовлено либо подготовлено по одному источнику информации либо не соответствует теме либо текст доклада представляет собой непереработанный текст другого автора (других авторов).</w:t>
      </w:r>
    </w:p>
    <w:p>
      <w:pPr/>
      <w:r>
        <w:rPr/>
        <w:t xml:space="preserve">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w:t>
      </w:r>
    </w:p>
    <w:p>
      <w:pPr/>
      <w:r>
        <w:rPr/>
        <w:t xml:space="preserve">После проверки работа с замечаниями возвращается обучающемуся (для возможности проведения студентами самостоятельного анализа и исправления допущенных ошибок).</w:t>
      </w:r>
    </w:p>
    <w:p/>
    <w:p>
      <w:pPr/>
      <w:r>
        <w:rPr/>
        <w:t xml:space="preserve">Кейс-задача</w:t>
      </w:r>
    </w:p>
    <w:p>
      <w:pPr/>
      <w:r>
        <w:rPr/>
        <w:t xml:space="preserve">Для углубления и закрепления знаний, полученных на лекциях и в ходе самостоятельной работы, для формирования навыков применения норм права к конкретным ситуациям и для проверки знаний</w:t>
      </w:r>
      <w:r>
        <w:rPr/>
        <w:t xml:space="preserve"> </w:t>
      </w:r>
      <w:r>
        <w:rPr/>
        <w:t xml:space="preserve">студенты на семинарах решают практические кейс-задачи. Выбор задач и их количество осуществляется преподавателем, ведущим занятия в студенческой группе, в зависимости от количества часов.</w:t>
      </w:r>
      <w:r>
        <w:rPr/>
        <w:t xml:space="preserve"> </w:t>
      </w:r>
      <w:r>
        <w:rPr/>
        <w:t xml:space="preserve">В основном каждая задача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 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При этом активизируется работа с нормативными актами по трудовому праву. Студент-бакалавр не только должен знать основы российского законодательства, но также иметь навыки анализа и решения юридических вопросов в сфере трудовых и связанных с ними отношений.</w:t>
      </w:r>
    </w:p>
    <w:p>
      <w:pPr/>
      <w:r>
        <w:rPr/>
        <w:t xml:space="preserve">В основном каждая задача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w:t>
      </w:r>
    </w:p>
    <w:p>
      <w:pPr/>
      <w:r>
        <w:rPr/>
        <w:t xml:space="preserve">Решение задачи предусматривает следующие стадии применения права: 1)</w:t>
      </w:r>
      <w:r>
        <w:rPr/>
        <w:t xml:space="preserve"> </w:t>
      </w:r>
      <w:r>
        <w:rPr/>
        <w:t xml:space="preserve">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(Бюллетень Министерства труда РФ, 1995 , № 4; Собрание законодательства РФ, 1996, № 1; Российская газета от 30.12.2012 и др.).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(гражданин имеет право, работодатель обязан). Подводя итог, студент должен обобщить исследование. 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пособие по временной нетрудоспособности и т.д.). В решении по денежным требованиям должна быть указана также сумма, подлежащая взысканию или оплате.</w:t>
      </w:r>
    </w:p>
    <w:p>
      <w:pPr/>
      <w:r>
        <w:rPr>
          <w:b w:val="1"/>
          <w:bCs w:val="1"/>
        </w:rPr>
        <w:t xml:space="preserve">Задание 1. </w:t>
      </w:r>
    </w:p>
    <w:p>
      <w:pPr/>
      <w:r>
        <w:rPr>
          <w:b w:val="1"/>
          <w:bCs w:val="1"/>
        </w:rPr>
        <w:t xml:space="preserve">В тексте трудового договора найдите ошибки, выделите их, и коротко напишите, </w:t>
      </w:r>
      <w:r>
        <w:rPr>
          <w:b w:val="1"/>
          <w:bCs w:val="1"/>
          <w:u w:val="single"/>
        </w:rPr>
        <w:t xml:space="preserve">что именно</w:t>
      </w:r>
      <w:r>
        <w:rPr>
          <w:b w:val="1"/>
          <w:bCs w:val="1"/>
        </w:rPr>
        <w:t xml:space="preserve">, по Вашему мнению является ошибкой и </w:t>
      </w:r>
      <w:r>
        <w:rPr>
          <w:b w:val="1"/>
          <w:bCs w:val="1"/>
          <w:u w:val="single"/>
        </w:rPr>
        <w:t xml:space="preserve">почему</w:t>
      </w:r>
      <w:r>
        <w:rPr>
          <w:b w:val="1"/>
          <w:bCs w:val="1"/>
        </w:rPr>
        <w:t xml:space="preserve">. Следует указать конкретный номер статьи, название и дату нормативного правового акта, которым Вы можете свое мнение аргументировать. </w:t>
      </w:r>
    </w:p>
    <w:p>
      <w:pPr/>
      <w:r>
        <w:rPr>
          <w:b w:val="1"/>
          <w:bCs w:val="1"/>
          <w:i w:val="1"/>
          <w:iCs w:val="1"/>
        </w:rPr>
        <w:t xml:space="preserve">ТРУДОВОЙ ДОГОВОР </w:t>
      </w:r>
    </w:p>
    <w:p>
      <w:pPr/>
      <w:r>
        <w:rPr>
          <w:i w:val="1"/>
          <w:iCs w:val="1"/>
        </w:rPr>
        <w:t xml:space="preserve">г. Петрозаводск</w:t>
      </w:r>
      <w:r>
        <w:rPr>
          <w:i w:val="1"/>
          <w:iCs w:val="1"/>
        </w:rPr>
        <w:t xml:space="preserve">                                                                                    </w:t>
      </w:r>
      <w:r>
        <w:rPr>
          <w:i w:val="1"/>
          <w:iCs w:val="1"/>
        </w:rPr>
        <w:t xml:space="preserve"> </w:t>
      </w:r>
      <w:r>
        <w:rPr>
          <w:i w:val="1"/>
          <w:iCs w:val="1"/>
        </w:rPr>
        <w:t xml:space="preserve">          </w:t>
      </w:r>
      <w:r>
        <w:rPr>
          <w:i w:val="1"/>
          <w:iCs w:val="1"/>
        </w:rPr>
        <w:t xml:space="preserve">03 февраля 2019 г.</w:t>
      </w:r>
    </w:p>
    <w:p>
      <w:pPr/>
      <w:r>
        <w:rPr>
          <w:i w:val="1"/>
          <w:iCs w:val="1"/>
        </w:rPr>
        <w:t xml:space="preserve">ПАО «Хлебный дом» в лице директора Григорьева Семена Викторовича, действующего на основании Устава, именуемое в дальнейшем «Работодатель», с одной стороны, и Макаров Евгений Петрович, именуемый в дальнейшем «Работник», с другой стороны, заключили настоящий договор о нижеследующем: </w:t>
      </w:r>
    </w:p>
    <w:p>
      <w:pPr>
        <w:numPr>
          <w:ilvl w:val="0"/>
          <w:numId w:val="8"/>
        </w:numPr>
      </w:pPr>
      <w:r>
        <w:rPr>
          <w:i w:val="1"/>
          <w:iCs w:val="1"/>
        </w:rPr>
        <w:t xml:space="preserve">Работодатель обязуется предоставить Работнику работу по определенной настоящим Договором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настоящим Договором, своевременно и в полном размере выплачивать Работнику заработную плату, а Работник обязуется лично выполнять определенную настоящим Договором трудовую функцию, соблюдать правила внутреннего трудового распорядка. </w:t>
      </w:r>
    </w:p>
    <w:p>
      <w:pPr>
        <w:numPr>
          <w:ilvl w:val="0"/>
          <w:numId w:val="8"/>
        </w:numPr>
      </w:pPr>
      <w:r>
        <w:rPr>
          <w:i w:val="1"/>
          <w:iCs w:val="1"/>
        </w:rPr>
        <w:t xml:space="preserve">Работник принимается на должность администратора. </w:t>
      </w:r>
      <w:r>
        <w:rPr>
          <w:i w:val="1"/>
          <w:iCs w:val="1"/>
        </w:rPr>
        <w:t xml:space="preserve">Место работы г. Петрозаводск. </w:t>
      </w:r>
    </w:p>
    <w:p>
      <w:pPr>
        <w:numPr>
          <w:ilvl w:val="0"/>
          <w:numId w:val="8"/>
        </w:numPr>
      </w:pPr>
      <w:r>
        <w:rPr>
          <w:i w:val="1"/>
          <w:iCs w:val="1"/>
        </w:rPr>
        <w:t xml:space="preserve">Работа по данному договору является работой по совместительству. </w:t>
      </w:r>
    </w:p>
    <w:p>
      <w:pPr>
        <w:numPr>
          <w:ilvl w:val="0"/>
          <w:numId w:val="8"/>
        </w:numPr>
      </w:pPr>
      <w:r>
        <w:rPr>
          <w:i w:val="1"/>
          <w:iCs w:val="1"/>
        </w:rPr>
        <w:t xml:space="preserve">Настоящий договор вступает в силу с момента его подписания. Работник не вправе расторгнуть настоящий трудовой договор до истечения 1 года со дня его заключения в связи с реализацией Работодателем регионального государственного заказа по проведению городских праздников.</w:t>
      </w:r>
    </w:p>
    <w:p>
      <w:pPr>
        <w:numPr>
          <w:ilvl w:val="0"/>
          <w:numId w:val="8"/>
        </w:numPr>
      </w:pPr>
      <w:r>
        <w:rPr>
          <w:i w:val="1"/>
          <w:iCs w:val="1"/>
        </w:rPr>
        <w:t xml:space="preserve">Обязанности Работника: </w:t>
      </w:r>
    </w:p>
    <w:p>
      <w:pPr>
        <w:numPr>
          <w:ilvl w:val="1"/>
          <w:numId w:val="8"/>
        </w:numPr>
      </w:pPr>
      <w:r>
        <w:rPr>
          <w:i w:val="1"/>
          <w:iCs w:val="1"/>
        </w:rPr>
        <w:t xml:space="preserve">Осуществляет работу по организационно-техническому обеспечению административно-распорядительной деятельности генерального директора Работодателя; </w:t>
      </w:r>
    </w:p>
    <w:p>
      <w:pPr>
        <w:numPr>
          <w:ilvl w:val="1"/>
          <w:numId w:val="8"/>
        </w:numPr>
      </w:pPr>
      <w:r>
        <w:rPr>
          <w:i w:val="1"/>
          <w:iCs w:val="1"/>
        </w:rPr>
        <w:t xml:space="preserve">Совершает все необходимые действия для обеспечения работы офиса средствами связи, организационной и иной необходимой для работы техникой; </w:t>
      </w:r>
    </w:p>
    <w:p>
      <w:pPr>
        <w:numPr>
          <w:ilvl w:val="1"/>
          <w:numId w:val="8"/>
        </w:numPr>
      </w:pPr>
      <w:r>
        <w:rPr>
          <w:i w:val="1"/>
          <w:iCs w:val="1"/>
        </w:rPr>
        <w:t xml:space="preserve">Осуществляет закупку и организует текущий ремонт оборудования, необходимого для работы; </w:t>
      </w:r>
    </w:p>
    <w:p>
      <w:pPr>
        <w:numPr>
          <w:ilvl w:val="1"/>
          <w:numId w:val="8"/>
        </w:numPr>
      </w:pPr>
      <w:r>
        <w:rPr>
          <w:i w:val="1"/>
          <w:iCs w:val="1"/>
        </w:rPr>
        <w:t xml:space="preserve">Осуществляет закупку и хранение канцелярских принадлежностей, необходимых хозяйственных материалов, оборудования и обеспечивает ими сотрудников Работодателя; </w:t>
      </w:r>
    </w:p>
    <w:p>
      <w:pPr>
        <w:numPr>
          <w:ilvl w:val="1"/>
          <w:numId w:val="8"/>
        </w:numPr>
      </w:pPr>
      <w:r>
        <w:rPr>
          <w:i w:val="1"/>
          <w:iCs w:val="1"/>
        </w:rPr>
        <w:t xml:space="preserve">Организует прием и необходимое обслуживание лиц, прибывших или убывающих в командировки; </w:t>
      </w:r>
    </w:p>
    <w:p>
      <w:pPr>
        <w:numPr>
          <w:ilvl w:val="1"/>
          <w:numId w:val="8"/>
        </w:numPr>
      </w:pPr>
      <w:r>
        <w:rPr>
          <w:i w:val="1"/>
          <w:iCs w:val="1"/>
        </w:rPr>
        <w:t xml:space="preserve">Организует проведение телефонных переговоров для сотрудников Работодателя, записывает в их отсутствие полученную информацию и доводит до их сведения ее содержание, принимает и передает корреспонденцию, телефонные звонки и факсимильные сообщения; </w:t>
      </w:r>
    </w:p>
    <w:p>
      <w:pPr>
        <w:numPr>
          <w:ilvl w:val="1"/>
          <w:numId w:val="8"/>
        </w:numPr>
      </w:pPr>
      <w:r>
        <w:rPr>
          <w:i w:val="1"/>
          <w:iCs w:val="1"/>
        </w:rPr>
        <w:t xml:space="preserve">Выполняет различные операции с применением компьютерной техники, предназначенной для сбора, обработки и представления информации; </w:t>
      </w:r>
    </w:p>
    <w:p>
      <w:pPr>
        <w:numPr>
          <w:ilvl w:val="1"/>
          <w:numId w:val="8"/>
        </w:numPr>
      </w:pPr>
      <w:r>
        <w:rPr>
          <w:i w:val="1"/>
          <w:iCs w:val="1"/>
        </w:rPr>
        <w:t xml:space="preserve">Готовит документы и материалы, необходимые для работы сотрудников Работодателя; </w:t>
      </w:r>
    </w:p>
    <w:p>
      <w:pPr>
        <w:numPr>
          <w:ilvl w:val="1"/>
          <w:numId w:val="8"/>
        </w:numPr>
      </w:pPr>
      <w:r>
        <w:rPr>
          <w:i w:val="1"/>
          <w:iCs w:val="1"/>
        </w:rPr>
        <w:t xml:space="preserve">Копирует и сканирует документы; </w:t>
      </w:r>
    </w:p>
    <w:p>
      <w:pPr>
        <w:numPr>
          <w:ilvl w:val="1"/>
          <w:numId w:val="8"/>
        </w:numPr>
      </w:pPr>
      <w:r>
        <w:rPr>
          <w:i w:val="1"/>
          <w:iCs w:val="1"/>
        </w:rPr>
        <w:t xml:space="preserve">Выполняет иные обязанности в соответствии с должностной инструкцией по должности «администратор». </w:t>
      </w:r>
    </w:p>
    <w:p>
      <w:pPr>
        <w:numPr>
          <w:ilvl w:val="0"/>
          <w:numId w:val="8"/>
        </w:numPr>
      </w:pPr>
      <w:r>
        <w:rPr>
          <w:i w:val="1"/>
          <w:iCs w:val="1"/>
        </w:rPr>
        <w:t xml:space="preserve">Оплата и порядок оплаты: </w:t>
      </w:r>
    </w:p>
    <w:p>
      <w:pPr>
        <w:numPr>
          <w:ilvl w:val="1"/>
          <w:numId w:val="8"/>
        </w:numPr>
      </w:pPr>
      <w:r>
        <w:rPr>
          <w:i w:val="1"/>
          <w:iCs w:val="1"/>
        </w:rPr>
        <w:t xml:space="preserve">Работнику устанавливается должностной оклад в размере 11000 (одиннадцать тысяч) рублей в месяц до вычета всех сумм, предусмотренных законодательством РФ. </w:t>
      </w:r>
    </w:p>
    <w:p>
      <w:pPr>
        <w:numPr>
          <w:ilvl w:val="1"/>
          <w:numId w:val="8"/>
        </w:numPr>
      </w:pPr>
      <w:r>
        <w:rPr>
          <w:i w:val="1"/>
          <w:iCs w:val="1"/>
        </w:rPr>
        <w:t xml:space="preserve">Выплата заработной платы производится работнику каждые полмесяца пропорционально отработанному времени. Заработная плата за первую половину месяца выплачивается не позднее 20 числа расчетного месяца и не может быть меньше ее расчетной величины; заработная плата за вторую половину месяца – не позднее 5 числа месяца, следующего за расчетным периодом. </w:t>
      </w:r>
    </w:p>
    <w:p>
      <w:pPr>
        <w:numPr>
          <w:ilvl w:val="0"/>
          <w:numId w:val="8"/>
        </w:numPr>
      </w:pPr>
      <w:r>
        <w:rPr>
          <w:i w:val="1"/>
          <w:iCs w:val="1"/>
        </w:rPr>
        <w:t xml:space="preserve">Работник пользуется всеми иными социально-трудовыми правами в соответствии с действующим законодательством. </w:t>
      </w:r>
    </w:p>
    <w:p>
      <w:pPr>
        <w:numPr>
          <w:ilvl w:val="0"/>
          <w:numId w:val="8"/>
        </w:numPr>
      </w:pPr>
      <w:r>
        <w:rPr>
          <w:i w:val="1"/>
          <w:iCs w:val="1"/>
        </w:rPr>
        <w:t xml:space="preserve">Продолжительность рабочей недели работника составляет 42 часа в неделю. График работы Работника: пятидневная рабочая неделя с двумя выходными днями в субботу и воскресенье.</w:t>
      </w:r>
    </w:p>
    <w:p>
      <w:pPr/>
      <w:r>
        <w:rPr>
          <w:i w:val="1"/>
          <w:iCs w:val="1"/>
        </w:rPr>
        <w:t xml:space="preserve">Начало рабочего дня:</w:t>
      </w:r>
      <w:r>
        <w:rPr>
          <w:i w:val="1"/>
          <w:iCs w:val="1"/>
        </w:rPr>
        <w:t xml:space="preserve">   </w:t>
      </w:r>
      <w:r>
        <w:rPr>
          <w:i w:val="1"/>
          <w:iCs w:val="1"/>
        </w:rPr>
        <w:t xml:space="preserve"> 10-00 </w:t>
      </w:r>
    </w:p>
    <w:p>
      <w:pPr/>
      <w:r>
        <w:rPr>
          <w:i w:val="1"/>
          <w:iCs w:val="1"/>
        </w:rPr>
        <w:t xml:space="preserve">Окончание рабочего дня: </w:t>
      </w:r>
      <w:r>
        <w:rPr>
          <w:i w:val="1"/>
          <w:iCs w:val="1"/>
        </w:rPr>
        <w:t xml:space="preserve">   </w:t>
      </w:r>
      <w:r>
        <w:rPr>
          <w:i w:val="1"/>
          <w:iCs w:val="1"/>
        </w:rPr>
        <w:t xml:space="preserve"> 18-45 </w:t>
      </w:r>
    </w:p>
    <w:p>
      <w:pPr/>
      <w:r>
        <w:rPr>
          <w:i w:val="1"/>
          <w:iCs w:val="1"/>
        </w:rPr>
        <w:t xml:space="preserve">В соответствии с Правилами внутреннего трудового распорядка Работник имеет право на перерыв для отдыха и питания продолжительностью 25 минут, который он имеет право использовать в любое время в течение рабочего дня с учетом того, чтобы не нарушался нормальный ход работы. Перерыв для отдыха и питания не включается в рабочее время.</w:t>
      </w:r>
    </w:p>
    <w:p>
      <w:pPr>
        <w:numPr>
          <w:ilvl w:val="0"/>
          <w:numId w:val="9"/>
        </w:numPr>
      </w:pPr>
      <w:r>
        <w:rPr>
          <w:i w:val="1"/>
          <w:iCs w:val="1"/>
        </w:rPr>
        <w:t xml:space="preserve">Работник обязан купить акции работодателя в количестве не менее 50 штук со скидкой 10%.</w:t>
      </w:r>
    </w:p>
    <w:p>
      <w:pPr>
        <w:numPr>
          <w:ilvl w:val="0"/>
          <w:numId w:val="9"/>
        </w:numPr>
      </w:pPr>
      <w:r>
        <w:rPr>
          <w:i w:val="1"/>
          <w:iCs w:val="1"/>
        </w:rPr>
        <w:t xml:space="preserve">В случае неисполнения или ненадлежащего исполнения обязанностей по настоящему договору стороны несут ответственность в соответствии с законодательством РК. </w:t>
      </w:r>
    </w:p>
    <w:p>
      <w:pPr>
        <w:numPr>
          <w:ilvl w:val="0"/>
          <w:numId w:val="9"/>
        </w:numPr>
      </w:pPr>
      <w:r>
        <w:rPr>
          <w:i w:val="1"/>
          <w:iCs w:val="1"/>
        </w:rPr>
        <w:t xml:space="preserve">Условия настоящего Договора могут быть изменены по соглашению сторон и в соответствии с действующим законодательством РК. </w:t>
      </w:r>
    </w:p>
    <w:p>
      <w:pPr>
        <w:numPr>
          <w:ilvl w:val="0"/>
          <w:numId w:val="9"/>
        </w:numPr>
      </w:pPr>
      <w:r>
        <w:rPr>
          <w:i w:val="1"/>
          <w:iCs w:val="1"/>
        </w:rPr>
        <w:t xml:space="preserve">Настоящий Договор составлен в двух экземплярах – по одному для каждой стороны. </w:t>
      </w:r>
    </w:p>
    <w:p>
      <w:pPr/>
      <w:r>
        <w:rPr>
          <w:i w:val="1"/>
          <w:iCs w:val="1"/>
        </w:rPr>
        <w:t xml:space="preserve"> </w:t>
      </w:r>
    </w:p>
    <w:p>
      <w:pPr/>
      <w:r>
        <w:rPr>
          <w:i w:val="1"/>
          <w:iCs w:val="1"/>
        </w:rPr>
        <w:t xml:space="preserve">Второй экземпляр на руки получен:</w:t>
      </w:r>
      <w:r>
        <w:rPr>
          <w:i w:val="1"/>
          <w:iCs w:val="1"/>
        </w:rPr>
        <w:t xml:space="preserve"> </w:t>
      </w:r>
      <w:r>
        <w:rPr>
          <w:i w:val="1"/>
          <w:iCs w:val="1"/>
        </w:rPr>
        <w:t xml:space="preserve"> дата ________________________/Макаров Е.П./</w:t>
      </w:r>
    </w:p>
    <w:p>
      <w:pPr/>
      <w:r>
        <w:rPr>
          <w:b w:val="1"/>
          <w:bCs w:val="1"/>
        </w:rPr>
        <w:t xml:space="preserve">Задание 2. </w:t>
      </w:r>
    </w:p>
    <w:p>
      <w:pPr/>
      <w:r>
        <w:rPr>
          <w:b w:val="1"/>
          <w:bCs w:val="1"/>
        </w:rPr>
        <w:t xml:space="preserve">Ниже приведены юридические советы, каждый из которых содержит как </w:t>
      </w:r>
      <w:r>
        <w:rPr>
          <w:b w:val="1"/>
          <w:bCs w:val="1"/>
          <w:u w:val="single"/>
        </w:rPr>
        <w:t xml:space="preserve">минимум одну</w:t>
      </w:r>
      <w:r>
        <w:rPr>
          <w:b w:val="1"/>
          <w:bCs w:val="1"/>
        </w:rPr>
        <w:t xml:space="preserve"> ошибку. Найдите ошибки и подчеркните их. Переформулируйте советы так, чтобы они стали соответствовать трудовому законодательству РФ. Следует указать конкретный номер статьи, название и дату нормативного правового акта, которым Вы можете свое мнение аргументировать.</w:t>
      </w:r>
      <w:r>
        <w:rPr>
          <w:b w:val="1"/>
          <w:bCs w:val="1"/>
        </w:rPr>
        <w:t xml:space="preserve"> </w:t>
      </w:r>
    </w:p>
    <w:p>
      <w:pPr>
        <w:numPr>
          <w:ilvl w:val="0"/>
          <w:numId w:val="10"/>
        </w:numPr>
      </w:pPr>
      <w:r>
        <w:rPr/>
        <w:t xml:space="preserve">Работодателям исключительно важно знать, что трудовой договор может быть заключен только на неопределенный срок. В этом заключается одно из основных отличий трудового договора от договора гражданско-правового характера. Если же в трудовом договоре будет указан срок его действия, суд может переквалифицировать возникшие отношения из трудовых в гражданско-правовые.</w:t>
      </w:r>
    </w:p>
    <w:p>
      <w:pPr>
        <w:numPr>
          <w:ilvl w:val="0"/>
          <w:numId w:val="10"/>
        </w:numPr>
      </w:pPr>
      <w:r>
        <w:rPr/>
        <w:t xml:space="preserve">При размещении объявлений о вакансиях работодателю следует максимально подробно описать требуемого работника. Так, если на должность секретаря нужна женщина в возрасте до 30 лет, и Вы точно знаете, что мужчину на эту должность не возьмете, об этом следует прямо писать в объявлении. Такой честный и открытый подход позволит сэкономить время как соискателям, так и сотрудникам отдела кадров.</w:t>
      </w:r>
    </w:p>
    <w:p>
      <w:pPr>
        <w:numPr>
          <w:ilvl w:val="0"/>
          <w:numId w:val="10"/>
        </w:numPr>
      </w:pPr>
      <w:r>
        <w:rPr/>
        <w:t xml:space="preserve">Если Вы работаете во вредных условиях труда и Вам в связи с этим полагается дополнительный оплачиваемый отпуск продолжительностью 7 календарных дней, имейте в виду, что такой отпуск можно не использовать в натуре, а заменить денежной компенсацией. Особенно выгодной такая замена будет в том случае, если Ваш дополнительный отпуск выпадает на август, когда стоимость одного рабочего дня наименьшая.</w:t>
      </w:r>
    </w:p>
    <w:p>
      <w:pPr>
        <w:numPr>
          <w:ilvl w:val="0"/>
          <w:numId w:val="10"/>
        </w:numPr>
      </w:pPr>
      <w:r>
        <w:rPr/>
        <w:t xml:space="preserve">В случае беременности и рождения ребенка работник получает право воспользоваться специальными отпусками – отпуском по беременности и родам (предоставляется женщинам-матерям в целях поддержания их здоровья в периоды до и после беременности) и отпуском по уходу за ребенком (может быть предоставлен как одному из родителей, так и иному родственнику ребенка, фактически осуществляющему уход). В случае усыновления отпуска по беременности и родам, очевидно, получить не удастся, а вот отпуск по уходу за ребенком предоставляется по тем же правилам.</w:t>
      </w:r>
    </w:p>
    <w:p>
      <w:pPr>
        <w:numPr>
          <w:ilvl w:val="0"/>
          <w:numId w:val="10"/>
        </w:numPr>
      </w:pPr>
      <w:r>
        <w:rPr/>
        <w:t xml:space="preserve">Работник, которому работодатель задерживает заработную плату, должен помнить, что срок на обращение в суд по трудовым спорам составляет 3 месяца со дня, когда работник узнал или должен был узнать о нарушении своего права. Поэтому, если работник обратится в суд с иском о взыскании задержанной заработной платы, скажем, через полгода, в случае заявления о пропуске срока суд сможет взыскать в пользу такого работника только суммы за три месяца, предшествующие его обращению в суд.</w:t>
      </w:r>
    </w:p>
    <w:p>
      <w:pPr/>
      <w:r>
        <w:rPr>
          <w:b w:val="1"/>
          <w:bCs w:val="1"/>
        </w:rPr>
        <w:t xml:space="preserve">Задание 3. Ниже приведены условия коллективного договора. Найдите ошибки (если они есть) и выделите ошибки. Переформулируйте советы так, чтобы они стали соответствовать трудовому законодательству РФ. Следует указать конкретный номер статьи, название и дату нормативного правового акта, которым Вы можете свое мнение аргументировать</w:t>
      </w:r>
    </w:p>
    <w:p>
      <w:pPr/>
      <w:r>
        <w:rPr>
          <w:b w:val="1"/>
          <w:bCs w:val="1"/>
        </w:rPr>
        <w:t xml:space="preserve">Правомерны ли следующие условия коллективного договора: </w:t>
      </w:r>
    </w:p>
    <w:p>
      <w:pPr>
        <w:numPr>
          <w:ilvl w:val="0"/>
          <w:numId w:val="11"/>
        </w:numPr>
      </w:pPr>
      <w:r>
        <w:rPr/>
        <w:t xml:space="preserve">«При решении вопроса о сокращении численности или штата работников, работодатель отдает предпочтения при оставлении на работе сотрудникам, имеющим более длительный стаж работы в данной организации. При наличии равной продолжительности стажа необходимо руководствуется статьей 179 Трудового кодекса РФ о преимущественном праве на оставлении на работе».</w:t>
      </w:r>
    </w:p>
    <w:p>
      <w:pPr>
        <w:numPr>
          <w:ilvl w:val="0"/>
          <w:numId w:val="11"/>
        </w:numPr>
      </w:pPr>
      <w:r>
        <w:rPr/>
        <w:t xml:space="preserve">«Пенсионерам, работающим в организации, в связи со сложностью выполнения всего объема работ и возможными переутомлениями по достижению пенсионного возраста устанавливается неполное рабочее время продолжительностью </w:t>
      </w:r>
      <w:r>
        <w:rPr/>
        <w:t xml:space="preserve">30 часов в неделю».</w:t>
      </w:r>
    </w:p>
    <w:p>
      <w:pPr>
        <w:numPr>
          <w:ilvl w:val="0"/>
          <w:numId w:val="11"/>
        </w:numPr>
      </w:pPr>
      <w:r>
        <w:rPr/>
        <w:t xml:space="preserve">«Отдельным категориям работников работодатель может производить доплату к пособию по временной нетрудоспособности до 100 % среднемесячного заработка».</w:t>
      </w:r>
    </w:p>
    <w:p>
      <w:pPr>
        <w:numPr>
          <w:ilvl w:val="0"/>
          <w:numId w:val="11"/>
        </w:numPr>
      </w:pPr>
      <w:r>
        <w:rPr/>
        <w:t xml:space="preserve">«Настоящий коллективный договор заключен на 2015-2019 годы и может быть продлен сторонами. Коллективный договор вступает в силу со дня его регистрации работодателем в Министерстве труда РК».</w:t>
      </w:r>
    </w:p>
    <w:p>
      <w:pPr/>
      <w:r>
        <w:rPr>
          <w:b w:val="1"/>
          <w:bCs w:val="1"/>
        </w:rPr>
        <w:t xml:space="preserve">Задание 4.</w:t>
      </w:r>
    </w:p>
    <w:p>
      <w:pPr/>
      <w:r>
        <w:rPr>
          <w:b w:val="1"/>
          <w:bCs w:val="1"/>
        </w:rPr>
        <w:t xml:space="preserve">Менеджер по управлению персоналом провела собеседование с претендентами на должность бухгалтера: Валерией, имеющей ребенка в возрасте 1 года, и пенсионерки Нины Анатольевны 56 лет. Собеседование прошли обе претендентки. Им было предложено на следующий день принести следующие документы, без предъявления которых трудовой договор с ними, по словам менеджера, не может быть заключен: </w:t>
      </w:r>
    </w:p>
    <w:p>
      <w:pPr/>
      <w:r>
        <w:rPr>
          <w:b w:val="1"/>
          <w:bCs w:val="1"/>
        </w:rPr>
        <w:t xml:space="preserve">- паспорт; трудовая книжка; страховое свидетельство обязательного пенсионного страхования, характеристику с предыдущего места работы, медицинскую справку, а для пенсионерки также справку о размере ее пенсии. </w:t>
      </w:r>
    </w:p>
    <w:p>
      <w:pPr/>
      <w:r>
        <w:rPr>
          <w:b w:val="1"/>
          <w:bCs w:val="1"/>
        </w:rPr>
        <w:t xml:space="preserve">Из проекта трудового договора, который им был предоставлен для ознакомления, следует, что договор с ними заключается на 1 год с испытательным сроком продолжительностью </w:t>
      </w:r>
      <w:r>
        <w:rPr>
          <w:b w:val="1"/>
          <w:bCs w:val="1"/>
        </w:rPr>
        <w:t xml:space="preserve">2 месяца. </w:t>
      </w:r>
      <w:r>
        <w:rPr>
          <w:b w:val="1"/>
          <w:bCs w:val="1"/>
        </w:rPr>
        <w:t xml:space="preserve">При этом заработная плата Валерии на 20 % выше, так как Нина Анатольевна пенсионерка, является получателем страховой пенсии по старости и имеет второй источник дохода.</w:t>
      </w:r>
      <w:r>
        <w:rPr>
          <w:b w:val="1"/>
          <w:bCs w:val="1"/>
        </w:rPr>
        <w:t xml:space="preserve"> </w:t>
      </w:r>
      <w:r>
        <w:rPr>
          <w:b w:val="1"/>
          <w:bCs w:val="1"/>
        </w:rPr>
        <w:t xml:space="preserve">При устройстве работники должны подписать договор о полной материальной ответственности.</w:t>
      </w:r>
    </w:p>
    <w:p>
      <w:pPr/>
      <w:r>
        <w:rPr/>
        <w:t xml:space="preserve"> </w:t>
      </w:r>
      <w:r>
        <w:rPr>
          <w:i w:val="1"/>
          <w:iCs w:val="1"/>
        </w:rPr>
        <w:t xml:space="preserve">Дайте оценку правомерности требований менеджера по управлению персоналом и законности условий трудового договора. </w:t>
      </w:r>
    </w:p>
    <w:p>
      <w:pPr>
        <w:numPr>
          <w:ilvl w:val="0"/>
          <w:numId w:val="12"/>
        </w:numPr>
      </w:pPr>
      <w:r>
        <w:rPr>
          <w:i w:val="1"/>
          <w:iCs w:val="1"/>
        </w:rPr>
        <w:t xml:space="preserve">Какие документы должны быть представлены указанными претендентами на работу?</w:t>
      </w:r>
    </w:p>
    <w:p>
      <w:pPr>
        <w:numPr>
          <w:ilvl w:val="0"/>
          <w:numId w:val="12"/>
        </w:numPr>
      </w:pPr>
      <w:r>
        <w:rPr>
          <w:i w:val="1"/>
          <w:iCs w:val="1"/>
        </w:rPr>
        <w:t xml:space="preserve">Случаи заключения срочных трудовых договоров.</w:t>
      </w:r>
    </w:p>
    <w:p>
      <w:pPr>
        <w:numPr>
          <w:ilvl w:val="0"/>
          <w:numId w:val="12"/>
        </w:numPr>
      </w:pPr>
      <w:r>
        <w:rPr>
          <w:i w:val="1"/>
          <w:iCs w:val="1"/>
        </w:rPr>
        <w:t xml:space="preserve">Возможность дифференциации заработной платы по одной должности.</w:t>
      </w:r>
    </w:p>
    <w:p>
      <w:pPr>
        <w:numPr>
          <w:ilvl w:val="0"/>
          <w:numId w:val="12"/>
        </w:numPr>
      </w:pPr>
      <w:r>
        <w:rPr>
          <w:i w:val="1"/>
          <w:iCs w:val="1"/>
        </w:rPr>
        <w:t xml:space="preserve">Установление испытательного срока указанным категориям граждан.</w:t>
      </w:r>
    </w:p>
    <w:p>
      <w:pPr>
        <w:numPr>
          <w:ilvl w:val="0"/>
          <w:numId w:val="12"/>
        </w:numPr>
      </w:pPr>
      <w:r>
        <w:rPr>
          <w:i w:val="1"/>
          <w:iCs w:val="1"/>
        </w:rPr>
        <w:t xml:space="preserve">Основания для заключения договоров о полной материальной ответственности.</w:t>
      </w:r>
    </w:p>
    <w:p>
      <w:pPr/>
      <w:r>
        <w:rPr>
          <w:b w:val="1"/>
          <w:bCs w:val="1"/>
        </w:rPr>
        <w:t xml:space="preserve">Задание 5. </w:t>
      </w:r>
    </w:p>
    <w:p>
      <w:pPr/>
      <w:r>
        <w:rPr>
          <w:b w:val="1"/>
          <w:bCs w:val="1"/>
        </w:rPr>
        <w:t xml:space="preserve">В декабре 2018 года системный администратор Корнеев воспользовался своим конституционным правом на отдых и согласно графика отпусков вышел в ежегодный основной оплачиваемый отпуск (нормальной продолжительности). Он использовал все дни своего отпуска и, не нарушив трудового законодательства, вышел на работу 16 января 2019 года.</w:t>
      </w:r>
    </w:p>
    <w:p>
      <w:pPr/>
      <w:r>
        <w:rPr>
          <w:i w:val="1"/>
          <w:iCs w:val="1"/>
        </w:rPr>
        <w:t xml:space="preserve">Вопросы:</w:t>
      </w:r>
    </w:p>
    <w:p>
      <w:pPr>
        <w:numPr>
          <w:ilvl w:val="0"/>
          <w:numId w:val="13"/>
        </w:numPr>
      </w:pPr>
      <w:r>
        <w:rPr>
          <w:i w:val="1"/>
          <w:iCs w:val="1"/>
        </w:rPr>
        <w:t xml:space="preserve">Напишите дату первого дня отпуска Корнеева. </w:t>
      </w:r>
      <w:r>
        <w:rPr>
          <w:i w:val="1"/>
          <w:iCs w:val="1"/>
        </w:rPr>
        <w:t xml:space="preserve">Ответ обоснуйте.</w:t>
      </w:r>
    </w:p>
    <w:p>
      <w:pPr>
        <w:numPr>
          <w:ilvl w:val="0"/>
          <w:numId w:val="13"/>
        </w:numPr>
      </w:pPr>
      <w:r>
        <w:rPr>
          <w:i w:val="1"/>
          <w:iCs w:val="1"/>
        </w:rPr>
        <w:t xml:space="preserve">Какова продолжительность ежегодного основного оплачиваемого отпуска? </w:t>
      </w:r>
      <w:r>
        <w:rPr>
          <w:i w:val="1"/>
          <w:iCs w:val="1"/>
        </w:rPr>
        <w:t xml:space="preserve">Укажите название нормативного правового акта и номер статьи.</w:t>
      </w:r>
    </w:p>
    <w:p>
      <w:pPr>
        <w:numPr>
          <w:ilvl w:val="0"/>
          <w:numId w:val="13"/>
        </w:numPr>
      </w:pPr>
      <w:r>
        <w:rPr>
          <w:i w:val="1"/>
          <w:iCs w:val="1"/>
        </w:rPr>
        <w:t xml:space="preserve">Сколько нерабочих праздничных дней в Российской Федерации? Ответ обоснуйте. Укажите название нормативного правового акта и номер статьи.</w:t>
      </w:r>
    </w:p>
    <w:p>
      <w:pPr/>
      <w:r>
        <w:rPr>
          <w:b w:val="1"/>
          <w:bCs w:val="1"/>
        </w:rPr>
        <w:t xml:space="preserve">Задание 6.</w:t>
      </w:r>
    </w:p>
    <w:p>
      <w:pPr/>
      <w:r>
        <w:rPr>
          <w:b w:val="1"/>
          <w:bCs w:val="1"/>
        </w:rPr>
        <w:t xml:space="preserve">Работникам хлебозавода «Хлебный двор» задержали выплату заработной платы на 1,5 месяца. На общем собрании коллектива было решено приостановить работу. Работники написали заявления, в которых указали причину приостановления работы (задержка выплаты заработной платы), передали заявления в дирекцию и массово не явились на хлебозавод на следующий день. Работодатель понес убытки из-за срыва заказов. За отсутствие на работе без уважительных причин (совершение прогула) все неявившиеся работники были уволены, кроме того, работодатель потребовал возместить имущественный ущерб в полном объеме.</w:t>
      </w:r>
    </w:p>
    <w:p>
      <w:pPr/>
      <w:r>
        <w:rPr>
          <w:i w:val="1"/>
          <w:iCs w:val="1"/>
        </w:rPr>
        <w:t xml:space="preserve">Вопросы:</w:t>
      </w:r>
    </w:p>
    <w:p>
      <w:pPr>
        <w:numPr>
          <w:ilvl w:val="0"/>
          <w:numId w:val="14"/>
        </w:numPr>
      </w:pPr>
      <w:r>
        <w:rPr>
          <w:i w:val="1"/>
          <w:iCs w:val="1"/>
        </w:rPr>
        <w:t xml:space="preserve">Нарушил ли работодатель сроки выплаты заработной платы? Как часто должна выплачиваться заработная плата? В каком нормативном правовом акте (укажите название акта и номера статей) можно найти ответ на этот вопрос?</w:t>
      </w:r>
    </w:p>
    <w:p>
      <w:pPr>
        <w:numPr>
          <w:ilvl w:val="0"/>
          <w:numId w:val="14"/>
        </w:numPr>
      </w:pPr>
      <w:r>
        <w:rPr>
          <w:i w:val="1"/>
          <w:iCs w:val="1"/>
        </w:rPr>
        <w:t xml:space="preserve">Могут ли работники приостановить работу в случае задержки заработной платы? Ответ обоснуйте. Укажите название нормативного правового акта и номер статьи.</w:t>
      </w:r>
    </w:p>
    <w:p>
      <w:pPr>
        <w:numPr>
          <w:ilvl w:val="0"/>
          <w:numId w:val="14"/>
        </w:numPr>
      </w:pPr>
      <w:r>
        <w:rPr>
          <w:i w:val="1"/>
          <w:iCs w:val="1"/>
        </w:rPr>
        <w:t xml:space="preserve">Есть ли случаи, когда приостановление работы законом не допускается? </w:t>
      </w:r>
      <w:r>
        <w:rPr>
          <w:i w:val="1"/>
          <w:iCs w:val="1"/>
        </w:rPr>
        <w:t xml:space="preserve">Если да, перечислите их.</w:t>
      </w:r>
    </w:p>
    <w:p>
      <w:pPr>
        <w:numPr>
          <w:ilvl w:val="0"/>
          <w:numId w:val="14"/>
        </w:numPr>
      </w:pPr>
      <w:r>
        <w:rPr>
          <w:i w:val="1"/>
          <w:iCs w:val="1"/>
        </w:rPr>
        <w:t xml:space="preserve">Могут ли работники покидать рабочие места в период приостановления работы или они должны находиться на рабочем месте в рабочее время, но не выполнять свои трудовые функции? Ответ обоснуйте. Укажите название нормативного правового акта и номер статьи.</w:t>
      </w:r>
    </w:p>
    <w:p>
      <w:pPr>
        <w:numPr>
          <w:ilvl w:val="0"/>
          <w:numId w:val="14"/>
        </w:numPr>
      </w:pPr>
      <w:r>
        <w:rPr>
          <w:i w:val="1"/>
          <w:iCs w:val="1"/>
        </w:rPr>
        <w:t xml:space="preserve">Имел ли работодатель право уволить работников за совершение прогула и требовать возмещения имущественного ущерба? </w:t>
      </w:r>
    </w:p>
    <w:p>
      <w:pPr>
        <w:numPr>
          <w:ilvl w:val="0"/>
          <w:numId w:val="14"/>
        </w:numPr>
      </w:pPr>
      <w:r>
        <w:rPr>
          <w:i w:val="1"/>
          <w:iCs w:val="1"/>
        </w:rPr>
        <w:t xml:space="preserve">Когда работники должны выйти на работу?</w:t>
      </w:r>
    </w:p>
    <w:p>
      <w:pPr/>
      <w:r>
        <w:rPr>
          <w:b w:val="1"/>
          <w:bCs w:val="1"/>
          <w:i w:val="1"/>
          <w:iCs w:val="1"/>
        </w:rPr>
        <w:t xml:space="preserve"> </w:t>
      </w:r>
      <w:r>
        <w:rPr>
          <w:b w:val="1"/>
          <w:bCs w:val="1"/>
          <w:i w:val="1"/>
          <w:iCs w:val="1"/>
        </w:rPr>
        <w:t xml:space="preserve">Методические рекомендации к решению задач.</w:t>
      </w:r>
    </w:p>
    <w:p>
      <w:pPr/>
      <w:r>
        <w:rPr/>
        <w:t xml:space="preserve">Каждый блок заданий можно решать коллективно: 1 группа студентов – 1 задание. Решение заданий следует аргументировать со ссылками на название нормативного правового акта и номер статьи.</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 (5 семестр):</w:t>
      </w:r>
    </w:p>
    <w:p>
      <w:pPr>
        <w:numPr>
          <w:ilvl w:val="0"/>
          <w:numId w:val="15"/>
        </w:numPr>
      </w:pPr>
      <w:r>
        <w:rPr/>
        <w:t xml:space="preserve">Понятие и виды карьеры.</w:t>
      </w:r>
    </w:p>
    <w:p>
      <w:pPr>
        <w:numPr>
          <w:ilvl w:val="0"/>
          <w:numId w:val="15"/>
        </w:numPr>
      </w:pPr>
      <w:r>
        <w:rPr/>
        <w:t xml:space="preserve">Карьера внутри организационная и межорганизационная: специализированная и неспециализированная.</w:t>
      </w:r>
    </w:p>
    <w:p>
      <w:pPr>
        <w:numPr>
          <w:ilvl w:val="0"/>
          <w:numId w:val="15"/>
        </w:numPr>
      </w:pPr>
      <w:r>
        <w:rPr/>
        <w:t xml:space="preserve">Карьера вертикальная, горизонтальная, ступенчатая, диагональная, центростремительная.</w:t>
      </w:r>
    </w:p>
    <w:p>
      <w:pPr>
        <w:numPr>
          <w:ilvl w:val="0"/>
          <w:numId w:val="15"/>
        </w:numPr>
      </w:pPr>
      <w:r>
        <w:rPr/>
        <w:t xml:space="preserve">Понятие и виды карьерного процесса (по устойчивости, времени осуществления).</w:t>
      </w:r>
    </w:p>
    <w:p>
      <w:pPr>
        <w:numPr>
          <w:ilvl w:val="0"/>
          <w:numId w:val="15"/>
        </w:numPr>
      </w:pPr>
      <w:r>
        <w:rPr/>
        <w:t xml:space="preserve">«Трамплин», «лестница», «змея», «перепутье» как виды карьерного процесса.</w:t>
      </w:r>
    </w:p>
    <w:p>
      <w:pPr>
        <w:numPr>
          <w:ilvl w:val="0"/>
          <w:numId w:val="15"/>
        </w:numPr>
      </w:pPr>
      <w:r>
        <w:rPr/>
        <w:t xml:space="preserve">Виды карьерного процесса по скорости, последовательности прохождения ступеней карьерной лестницы.</w:t>
      </w:r>
    </w:p>
    <w:p>
      <w:pPr>
        <w:numPr>
          <w:ilvl w:val="0"/>
          <w:numId w:val="15"/>
        </w:numPr>
      </w:pPr>
      <w:r>
        <w:rPr/>
        <w:t xml:space="preserve">Виды карьерного процесса по уровню притязаний.</w:t>
      </w:r>
    </w:p>
    <w:p>
      <w:pPr>
        <w:numPr>
          <w:ilvl w:val="0"/>
          <w:numId w:val="15"/>
        </w:numPr>
      </w:pPr>
      <w:r>
        <w:rPr/>
        <w:t xml:space="preserve">Карьерный тайм-аут и дауншифтинг.</w:t>
      </w:r>
    </w:p>
    <w:p>
      <w:pPr>
        <w:numPr>
          <w:ilvl w:val="0"/>
          <w:numId w:val="15"/>
        </w:numPr>
      </w:pPr>
      <w:r>
        <w:rPr/>
        <w:t xml:space="preserve">Основные этапы карьеры.</w:t>
      </w:r>
    </w:p>
    <w:p>
      <w:pPr>
        <w:numPr>
          <w:ilvl w:val="0"/>
          <w:numId w:val="15"/>
        </w:numPr>
      </w:pPr>
      <w:r>
        <w:rPr/>
        <w:t xml:space="preserve">Карьерный потенциал личности.</w:t>
      </w:r>
    </w:p>
    <w:p>
      <w:pPr>
        <w:numPr>
          <w:ilvl w:val="0"/>
          <w:numId w:val="15"/>
        </w:numPr>
      </w:pPr>
      <w:r>
        <w:rPr/>
        <w:t xml:space="preserve">Особенности управленческой карьеры.</w:t>
      </w:r>
    </w:p>
    <w:p>
      <w:pPr/>
      <w:r>
        <w:rPr>
          <w:b w:val="1"/>
          <w:bCs w:val="1"/>
        </w:rPr>
        <w:t xml:space="preserve">Вопросы к зачету (6 семестр):</w:t>
      </w:r>
    </w:p>
    <w:p>
      <w:pPr>
        <w:numPr>
          <w:ilvl w:val="0"/>
          <w:numId w:val="16"/>
        </w:numPr>
      </w:pPr>
      <w:r>
        <w:rPr/>
        <w:t xml:space="preserve">Ресурсы карьеры.</w:t>
      </w:r>
    </w:p>
    <w:p>
      <w:pPr>
        <w:numPr>
          <w:ilvl w:val="0"/>
          <w:numId w:val="16"/>
        </w:numPr>
      </w:pPr>
      <w:r>
        <w:rPr/>
        <w:t xml:space="preserve">Карьерная среда.</w:t>
      </w:r>
    </w:p>
    <w:p>
      <w:pPr>
        <w:numPr>
          <w:ilvl w:val="0"/>
          <w:numId w:val="16"/>
        </w:numPr>
      </w:pPr>
      <w:r>
        <w:rPr/>
        <w:t xml:space="preserve">Типология мотивов карьеры.</w:t>
      </w:r>
    </w:p>
    <w:p>
      <w:pPr>
        <w:numPr>
          <w:ilvl w:val="0"/>
          <w:numId w:val="16"/>
        </w:numPr>
      </w:pPr>
      <w:r>
        <w:rPr/>
        <w:t xml:space="preserve">Теории мотивации Д. Макклелланда, К. Альдерфера и Д. Адамса.</w:t>
      </w:r>
    </w:p>
    <w:p>
      <w:pPr>
        <w:numPr>
          <w:ilvl w:val="0"/>
          <w:numId w:val="16"/>
        </w:numPr>
      </w:pPr>
      <w:r>
        <w:rPr/>
        <w:t xml:space="preserve">Механизмы стимулирования карьеры.</w:t>
      </w:r>
    </w:p>
    <w:p>
      <w:pPr>
        <w:numPr>
          <w:ilvl w:val="0"/>
          <w:numId w:val="16"/>
        </w:numPr>
      </w:pPr>
      <w:r>
        <w:rPr/>
        <w:t xml:space="preserve">Современные подходы к трудовой мотивации.</w:t>
      </w:r>
    </w:p>
    <w:p>
      <w:pPr>
        <w:numPr>
          <w:ilvl w:val="0"/>
          <w:numId w:val="16"/>
        </w:numPr>
      </w:pPr>
      <w:r>
        <w:rPr/>
        <w:t xml:space="preserve">Механизмы стимулирования и мотивации карьеры.</w:t>
      </w:r>
    </w:p>
    <w:p>
      <w:pPr>
        <w:numPr>
          <w:ilvl w:val="0"/>
          <w:numId w:val="16"/>
        </w:numPr>
      </w:pPr>
      <w:r>
        <w:rPr/>
        <w:t xml:space="preserve">Природа, определение и содержание понятия лидерства.</w:t>
      </w:r>
    </w:p>
    <w:p>
      <w:pPr>
        <w:numPr>
          <w:ilvl w:val="0"/>
          <w:numId w:val="16"/>
        </w:numPr>
      </w:pPr>
      <w:r>
        <w:rPr/>
        <w:t xml:space="preserve">Основные теории лидерства.</w:t>
      </w:r>
    </w:p>
    <w:p>
      <w:pPr>
        <w:numPr>
          <w:ilvl w:val="0"/>
          <w:numId w:val="16"/>
        </w:numPr>
      </w:pPr>
      <w:r>
        <w:rPr/>
        <w:t xml:space="preserve">Планирование карьерного развития персонала.</w:t>
      </w:r>
    </w:p>
    <w:p>
      <w:pPr>
        <w:numPr>
          <w:ilvl w:val="0"/>
          <w:numId w:val="16"/>
        </w:numPr>
      </w:pPr>
      <w:r>
        <w:rPr/>
        <w:t xml:space="preserve">Организация управления карьерой в организации.</w:t>
      </w:r>
    </w:p>
    <w:p>
      <w:pPr>
        <w:numPr>
          <w:ilvl w:val="0"/>
          <w:numId w:val="16"/>
        </w:numPr>
      </w:pPr>
      <w:r>
        <w:rPr/>
        <w:t xml:space="preserve">Индивидуальный план карьеры.</w:t>
      </w:r>
    </w:p>
    <w:p>
      <w:pPr>
        <w:numPr>
          <w:ilvl w:val="0"/>
          <w:numId w:val="16"/>
        </w:numPr>
      </w:pPr>
      <w:r>
        <w:rPr/>
        <w:t xml:space="preserve">Стратегия самоуправления карьерой.</w:t>
      </w:r>
    </w:p>
    <w:p>
      <w:pPr>
        <w:numPr>
          <w:ilvl w:val="0"/>
          <w:numId w:val="16"/>
        </w:numPr>
      </w:pPr>
      <w:r>
        <w:rPr/>
        <w:t xml:space="preserve">Принципы составления профессионального резюме.</w:t>
      </w:r>
    </w:p>
    <w:p>
      <w:pPr/>
      <w:r>
        <w:rPr/>
        <w:t xml:space="preserve">На зачете проверяются знания студентов. При отборе материала для опроса на зачете, следует, прежде всего, исходить, из оценки значимости данного программного вопроса в общей системе учебного предмета. </w:t>
      </w:r>
      <w:r>
        <w:rPr/>
        <w:t xml:space="preserve">На зачет необходимо выносить следующее: </w:t>
      </w:r>
    </w:p>
    <w:p>
      <w:pPr>
        <w:numPr>
          <w:ilvl w:val="0"/>
          <w:numId w:val="17"/>
        </w:numPr>
      </w:pPr>
      <w:r>
        <w:rPr/>
        <w:t xml:space="preserve">материал, составляющий основную теоретическую часть данного зачетного раздела, на основе которого формируются ведущие понятия курса;</w:t>
      </w:r>
    </w:p>
    <w:p>
      <w:pPr>
        <w:numPr>
          <w:ilvl w:val="0"/>
          <w:numId w:val="17"/>
        </w:numPr>
      </w:pPr>
      <w:r>
        <w:rPr/>
        <w:t xml:space="preserve">фактический материал, составляющий основу предмета;</w:t>
      </w:r>
    </w:p>
    <w:p>
      <w:pPr>
        <w:numPr>
          <w:ilvl w:val="0"/>
          <w:numId w:val="17"/>
        </w:numPr>
      </w:pPr>
      <w:r>
        <w:rPr/>
        <w:t xml:space="preserve">решение психологических задач, ситуаций, выполнение заданий, позволяющих судить об уровне умения применять знания;</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p>
    <w:p>
      <w:pPr/>
      <w:r>
        <w:rPr/>
        <w:t xml:space="preserve">Форма зачета: комбинированный в устно-письменной форме.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самостоятельной работы студентов заключается в глубоком полном усвоении учебного материала и развития навыков самообразования.</w:t>
      </w:r>
    </w:p>
    <w:p>
      <w:pPr/>
      <w:r>
        <w:rPr/>
        <w:t xml:space="preserve">Это позволяет реализовать:</w:t>
      </w:r>
    </w:p>
    <w:p>
      <w:pPr/>
      <w:r>
        <w:rPr/>
        <w:t xml:space="preserve"></w:t>
      </w:r>
      <w:r>
        <w:rPr/>
        <w:t xml:space="preserve"> познавательный компонент высшего образования (усвоение необходимой суммы знаний по данной дисциплине, способность самостоятельно пополнять их);</w:t>
      </w:r>
    </w:p>
    <w:p>
      <w:pPr/>
      <w:r>
        <w:rPr/>
        <w:t xml:space="preserve"></w:t>
      </w:r>
      <w:r>
        <w:rPr/>
        <w:t xml:space="preserve"> развивающий компонент высшего образования (выработка навыков аналитического и логического мышления, способность профессионально оценивать ситуацию и находить правильное решение);</w:t>
      </w:r>
    </w:p>
    <w:p>
      <w:pPr/>
      <w:r>
        <w:rPr/>
        <w:t xml:space="preserve"></w:t>
      </w:r>
      <w:r>
        <w:rPr/>
        <w:t xml:space="preserve"> воспитательный компонент высшего образования (формирование профессионального сознания, развитие общего уровня личности).</w:t>
      </w:r>
    </w:p>
    <w:p>
      <w:pPr/>
      <w:r>
        <w:rPr/>
        <w:t xml:space="preserve">Самостоятельная работа студента предполагает:</w:t>
      </w:r>
    </w:p>
    <w:p>
      <w:pPr/>
      <w:r>
        <w:rPr/>
        <w:t xml:space="preserve"></w:t>
      </w:r>
      <w:r>
        <w:rPr/>
        <w:t xml:space="preserve"> работу с текстами, нормативными материалами, первоисточниками, дополнительной литературой, интернет-ресурсами, проработку конспектов лекций;</w:t>
      </w:r>
    </w:p>
    <w:p>
      <w:pPr/>
      <w:r>
        <w:rPr/>
        <w:t xml:space="preserve"></w:t>
      </w:r>
      <w:r>
        <w:rPr/>
        <w:t xml:space="preserve"> написание докладов, рефератов, составление графиков, таблиц, схем;</w:t>
      </w:r>
    </w:p>
    <w:p>
      <w:pPr/>
      <w:r>
        <w:rPr/>
        <w:t xml:space="preserve"></w:t>
      </w:r>
      <w:r>
        <w:rPr/>
        <w:t xml:space="preserve"> участие в семинарах, научно-практических конференциях;</w:t>
      </w:r>
    </w:p>
    <w:p>
      <w:pPr/>
      <w:r>
        <w:rPr/>
        <w:t xml:space="preserve"></w:t>
      </w:r>
      <w:r>
        <w:rPr/>
        <w:t xml:space="preserve"> подготовку к зачету.</w:t>
      </w:r>
    </w:p>
    <w:p>
      <w:pPr/>
      <w:r>
        <w:rPr/>
        <w:t xml:space="preserve">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w:t>
      </w:r>
    </w:p>
    <w:p>
      <w:pPr/>
      <w:r>
        <w:rPr/>
        <w:t xml:space="preserve">В связи с тем, что данный предмет реализуется в тренинговой форме, необходимо пройти его полностью. Дисциплина реализуется в два этапа – в 5 и 6 семестрах. В перерыве между этапами рекомендуется попробовать себя в любой трудовой деятельности.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Данная дисциплина изучается студентами в 5 и 6 семестре и предусматривает аудиторные занятия (лекции и практические занятия) в объеме 58 часов и самостоятельную работу – в объеме 86 часов. На первой лекции, рассказывая студентам о цели и задачах дисциплины, преподавателю следует раздать старостам групп тематический план с подробным указанием вопросов для изучения в рамках аудиторных занятий, самостоятельной работы и зачета. Тематический план позволит студентам увидеть объем предстоящей работы по данному курсу и рационально распределить свои ресурсы (интеллектуальные, временные, материальные и др.) для успешного его освоения. Практические занятия, идущие параллельно лекционным, как правило, направлены на уточнение содержания основных понятий дисциплины, конкретизацию ключевых идей научных подходов, обобщение и закрепление полученных знаний. При проведении практических занятий преподаватель должен учитывать уровень подготовки группы, предлагать вопросы и задания, которые посильны для самостоятельной подготовки к ответам студентов.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 возникающих в социально-педагогической сфере. Важной частью подготовки студента является самостоятельная работа. При этом преподаватель:</w:t>
      </w:r>
    </w:p>
    <w:p>
      <w:pPr/>
      <w:r>
        <w:rPr/>
        <w:t xml:space="preserve"></w:t>
      </w:r>
      <w:r>
        <w:rPr/>
        <w:t xml:space="preserve"> создаёт методическое обеспечение своей дисциплине: УМК (учебно- методический комплекс, программу и график изучения дисциплины, контрольные тесты для проведения и проверки самостоятельной работы, используя при этом возможности информационных технологий);</w:t>
      </w:r>
    </w:p>
    <w:p>
      <w:pPr/>
      <w:r>
        <w:rPr/>
        <w:t xml:space="preserve"></w:t>
      </w:r>
      <w:r>
        <w:rPr/>
        <w:t xml:space="preserve"> оказывает помощь студентам в организации самостоятельной работы;</w:t>
      </w:r>
    </w:p>
    <w:p>
      <w:pPr/>
      <w:r>
        <w:rPr/>
        <w:t xml:space="preserve"></w:t>
      </w:r>
      <w:r>
        <w:rPr/>
        <w:t xml:space="preserve"> стимулирует интерес студента к углубленному изучению дисциплины;</w:t>
      </w:r>
    </w:p>
    <w:p>
      <w:pPr/>
      <w:r>
        <w:rPr/>
        <w:t xml:space="preserve"></w:t>
      </w:r>
      <w:r>
        <w:rPr/>
        <w:t xml:space="preserve"> определяет объём заданий для самостоятельной работы в соответствии с программой;</w:t>
      </w:r>
    </w:p>
    <w:p>
      <w:pPr/>
      <w:r>
        <w:rPr/>
        <w:t xml:space="preserve"></w:t>
      </w:r>
      <w:r>
        <w:rPr/>
        <w:t xml:space="preserve"> осуществляет контроль за самостоятельной работой по учебной дисциплине. Правильно спланированная самостоятельная работа позволяет раскрыть реальные и потенциальные способности студентов, реализовать их творческий потенциал, способствует повышению познавательной деятельности студентов и общего уровня успеваемости. В ходе организации самостоятельной работы преподаватель может предлагать различные нестандартные формы изучения материала (написание научных эссе, решение задач, составление конспектов). Важно чтобы студенты почувствовали интерес к данной дисциплине, имели желание использовать полученный опыт самостоятельного изучения материала в дальнейшем обучении. Для контроля усвоения данной учебной дисциплины учебным планом предусмотрен комбинированный зачет. Он проводится в форме собеседования по ранее определенным вопросам. Студенты, не выполнившие в полном объеме самостоятельную работу, не допускаются к сдаче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Земсков Ю. П. Основы проектной деятельности : учебное пособие / Ю. П. Земсков,</w:t>
      </w:r>
      <w:br/>
      <w:r>
        <w:rPr/>
        <w:t xml:space="preserve">Е. В. Асмолова. – 2-е изд., стер. – Санкт-Петербург : Лань, 2020. – 184 с.</w:t>
      </w:r>
      <w:br/>
      <w:hyperlink r:id="rId7" w:history="1">
        <w:r>
          <w:rPr/>
          <w:t xml:space="preserve">https://e.lanbook.com/reader/book/130487/#2</w:t>
        </w:r>
      </w:hyperlink>
    </w:p>
    <w:p>
      <w:pPr>
        <w:numPr>
          <w:ilvl w:val="0"/>
          <w:numId w:val="18"/>
        </w:numPr>
      </w:pPr>
      <w:r>
        <w:rPr/>
        <w:t xml:space="preserve">Ильин, Г.Л. Социология и психология управления: учебное пособие / Г.Л. Ильин. – Москва : Академия, 2010. -189 с.</w:t>
      </w:r>
    </w:p>
    <w:p>
      <w:pPr>
        <w:numPr>
          <w:ilvl w:val="0"/>
          <w:numId w:val="18"/>
        </w:numPr>
      </w:pPr>
      <w:r>
        <w:rPr/>
        <w:t xml:space="preserve">Петрушин, В. И. Психология карьеры / В. И. Петрушин. – Москва : Издательство: "Академический проект", 2004. - 207 с.</w:t>
      </w:r>
    </w:p>
    <w:p>
      <w:pPr>
        <w:numPr>
          <w:ilvl w:val="0"/>
          <w:numId w:val="18"/>
        </w:numPr>
      </w:pPr>
      <w:r>
        <w:rPr/>
        <w:t xml:space="preserve">Пряжникова, Е.Ю. Профориентология: учебное пособие / Е.Ю. Пряжникова, Н.С. Пряжников. – Москва : Академия, 2010. – 493 с.</w:t>
      </w:r>
    </w:p>
    <w:p>
      <w:pPr>
        <w:numPr>
          <w:ilvl w:val="0"/>
          <w:numId w:val="18"/>
        </w:numPr>
      </w:pPr>
      <w:r>
        <w:rPr/>
        <w:t xml:space="preserve">Управление проектами с использованием Microsoft Project : учебное пособие / Т. С.</w:t>
      </w:r>
      <w:br/>
      <w:r>
        <w:rPr/>
        <w:t xml:space="preserve">Васючкова, М. А. Держо, Н. А. Иванчева, Т. П. Пухначева. – 3-е изд. – М., Саратов :</w:t>
      </w:r>
    </w:p>
    <w:p>
      <w:pPr>
        <w:numPr>
          <w:ilvl w:val="0"/>
          <w:numId w:val="18"/>
        </w:numPr>
      </w:pPr>
      <w:r>
        <w:rPr/>
        <w:t xml:space="preserve">Интернет-Университет Информационных Технологий (ИНТУИТ), Ай Пи Ар Медиа, 2020.</w:t>
      </w:r>
      <w:br/>
      <w:r>
        <w:rPr/>
        <w:t xml:space="preserve">– 147 c. – Текст : электронный // Электронно-библиотечная система IPR BOOKS : [сайт]. –</w:t>
      </w:r>
      <w:br/>
      <w:r>
        <w:rPr/>
        <w:t xml:space="preserve">URL: </w:t>
      </w:r>
      <w:hyperlink r:id="rId8" w:history="1">
        <w:r>
          <w:rPr/>
          <w:t xml:space="preserve">http://ezproxy.ha.tpu.ru:3194/89480.html</w:t>
        </w:r>
      </w:hyperlink>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Голубев С. С. Теория решения изобретательских задач и бизнес. Технологии ТРИЗ.</w:t>
      </w:r>
      <w:br/>
      <w:r>
        <w:rPr/>
        <w:t xml:space="preserve">Инновации в бизнесе. Системное мышление. Законы развития систем / С. С. Голубев. –</w:t>
      </w:r>
      <w:br/>
      <w:r>
        <w:rPr/>
        <w:t xml:space="preserve">Саарбрюккен : LAP LAMBERT, 2017. – 225 с. </w:t>
      </w:r>
      <w:hyperlink r:id="rId9" w:history="1">
        <w:r>
          <w:rPr/>
          <w:t xml:space="preserve">https://www.elibrary.ru/item.asp?id=29716827</w:t>
        </w:r>
      </w:hyperlink>
    </w:p>
    <w:p>
      <w:pPr>
        <w:numPr>
          <w:ilvl w:val="0"/>
          <w:numId w:val="19"/>
        </w:numPr>
      </w:pPr>
      <w:r>
        <w:rPr/>
        <w:t xml:space="preserve">Иванова, Е.М. Основы психологического изучения профессиональной деятельности [Текст] / Е.М Иванова.- Москва : Академия, 2007. – С.56-72.</w:t>
      </w:r>
    </w:p>
    <w:p>
      <w:pPr>
        <w:numPr>
          <w:ilvl w:val="0"/>
          <w:numId w:val="19"/>
        </w:numPr>
      </w:pPr>
      <w:r>
        <w:rPr/>
        <w:t xml:space="preserve">Климов, Е.А. Психология профессионального самоопределения [Текст]/ Е.А Климов. – Москва: Воронеж, 2006. - С.56-67.</w:t>
      </w:r>
    </w:p>
    <w:p>
      <w:pPr>
        <w:numPr>
          <w:ilvl w:val="0"/>
          <w:numId w:val="19"/>
        </w:numPr>
      </w:pPr>
      <w:r>
        <w:rPr/>
        <w:t xml:space="preserve">Носкова, О.Г. Психология труда: учебное пособие / О.Г. Носкова. – Москва : Академия, 2008. – 382 с.</w:t>
      </w:r>
    </w:p>
    <w:p>
      <w:pPr>
        <w:numPr>
          <w:ilvl w:val="0"/>
          <w:numId w:val="19"/>
        </w:numPr>
      </w:pPr>
      <w:r>
        <w:rPr/>
        <w:t xml:space="preserve"> Уразаева Л. Ю. Проектная деятельность в образовательном процессе [Электронный</w:t>
      </w:r>
      <w:br/>
      <w:r>
        <w:rPr/>
        <w:t xml:space="preserve">ресурс] : учебное пособие / Л. Ю. Уразаева. – М. : ФЛИНТА, 2018. – 77 с.</w:t>
      </w:r>
      <w:br/>
      <w:hyperlink r:id="rId10" w:history="1">
        <w:r>
          <w:rPr/>
          <w:t xml:space="preserve">https://e.lanbook.com/reader/book/110577/#2</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numPr>
          <w:ilvl w:val="0"/>
          <w:numId w:val="20"/>
        </w:numPr>
      </w:pPr>
      <w:r>
        <w:rPr/>
        <w:t xml:space="preserve">www</w:t>
      </w:r>
      <w:r>
        <w:rPr>
          <w:b w:val="1"/>
          <w:bCs w:val="1"/>
        </w:rPr>
        <w:t xml:space="preserve">.</w:t>
      </w:r>
      <w:r>
        <w:rPr/>
        <w:t xml:space="preserve">mon</w:t>
      </w:r>
      <w:r>
        <w:rPr/>
        <w:t xml:space="preserve">.</w:t>
      </w:r>
      <w:r>
        <w:rPr/>
        <w:t xml:space="preserve">gov</w:t>
      </w:r>
      <w:r>
        <w:rPr/>
        <w:t xml:space="preserve">.</w:t>
      </w:r>
      <w:r>
        <w:rPr/>
        <w:t xml:space="preserve">ru</w:t>
      </w:r>
      <w:r>
        <w:rPr/>
        <w:t xml:space="preserve"> – Министерство образования и науки Российской Федерации</w:t>
      </w:r>
    </w:p>
    <w:p>
      <w:pPr>
        <w:numPr>
          <w:ilvl w:val="0"/>
          <w:numId w:val="20"/>
        </w:numPr>
      </w:pPr>
      <w:r>
        <w:rPr/>
        <w:t xml:space="preserve">www</w:t>
      </w:r>
      <w:r>
        <w:rPr/>
        <w:t xml:space="preserve">.</w:t>
      </w:r>
      <w:r>
        <w:rPr/>
        <w:t xml:space="preserve">lexed</w:t>
      </w:r>
      <w:r>
        <w:rPr/>
        <w:t xml:space="preserve">.</w:t>
      </w:r>
      <w:r>
        <w:rPr/>
        <w:t xml:space="preserve">ru</w:t>
      </w:r>
      <w:r>
        <w:rPr/>
        <w:t xml:space="preserve"> – Федеральный Центр образовательного законодательства</w:t>
      </w:r>
    </w:p>
    <w:p>
      <w:pPr>
        <w:numPr>
          <w:ilvl w:val="0"/>
          <w:numId w:val="20"/>
        </w:numPr>
      </w:pPr>
      <w:r>
        <w:rPr/>
        <w:t xml:space="preserve">www.consultant.ru – Консультант Плюс</w:t>
      </w:r>
    </w:p>
    <w:p>
      <w:pPr>
        <w:numPr>
          <w:ilvl w:val="0"/>
          <w:numId w:val="20"/>
        </w:numPr>
      </w:pPr>
      <w:r>
        <w:rPr/>
        <w:t xml:space="preserve">www</w:t>
      </w:r>
      <w:r>
        <w:rPr/>
        <w:t xml:space="preserve">.</w:t>
      </w:r>
      <w:r>
        <w:rPr/>
        <w:t xml:space="preserve">schools</w:t>
      </w:r>
      <w:r>
        <w:rPr/>
        <w:t xml:space="preserve">.</w:t>
      </w:r>
      <w:r>
        <w:rPr/>
        <w:t xml:space="preserve">perm</w:t>
      </w:r>
      <w:r>
        <w:rPr/>
        <w:t xml:space="preserve">.</w:t>
      </w:r>
      <w:r>
        <w:rPr/>
        <w:t xml:space="preserve">ru</w:t>
      </w:r>
      <w:r>
        <w:rPr/>
        <w:t xml:space="preserve">/</w:t>
      </w:r>
      <w:r>
        <w:rPr/>
        <w:t xml:space="preserve">ext</w:t>
      </w:r>
      <w:r>
        <w:rPr/>
        <w:t xml:space="preserve">/</w:t>
      </w:r>
      <w:r>
        <w:rPr/>
        <w:t xml:space="preserve">cgo</w:t>
      </w:r>
      <w:r>
        <w:rPr/>
        <w:t xml:space="preserve">/</w:t>
      </w:r>
      <w:r>
        <w:rPr/>
        <w:t xml:space="preserve">obuchenie</w:t>
      </w:r>
      <w:r>
        <w:rPr/>
        <w:t xml:space="preserve">_</w:t>
      </w:r>
      <w:r>
        <w:rPr/>
        <w:t xml:space="preserve">ped</w:t>
      </w:r>
      <w:r>
        <w:rPr/>
        <w:t xml:space="preserve">_3.</w:t>
      </w:r>
      <w:r>
        <w:rPr/>
        <w:t xml:space="preserve">htm</w:t>
      </w:r>
      <w:r>
        <w:rPr/>
        <w:t xml:space="preserve"> - Центр гражданского образования и прав человека</w:t>
      </w:r>
    </w:p>
    <w:p>
      <w:pPr>
        <w:numPr>
          <w:ilvl w:val="0"/>
          <w:numId w:val="20"/>
        </w:numPr>
      </w:pPr>
      <w:hyperlink r:id="rId11" w:history="1">
        <w:r>
          <w:rPr/>
          <w:t xml:space="preserve">http://foliant.ru/catalog/psulib</w:t>
        </w:r>
      </w:hyperlink>
      <w:r>
        <w:rPr/>
        <w:t xml:space="preserve"> - Электронный каталог Научной библиотеки ПетрГУ</w:t>
      </w:r>
    </w:p>
    <w:p>
      <w:pPr>
        <w:numPr>
          <w:ilvl w:val="0"/>
          <w:numId w:val="20"/>
        </w:numPr>
      </w:pPr>
      <w:hyperlink r:id="rId12" w:history="1">
        <w:r>
          <w:rPr/>
          <w:t xml:space="preserve">http://elibrary.karelia.ru/</w:t>
        </w:r>
      </w:hyperlink>
      <w:r>
        <w:rPr/>
        <w:t xml:space="preserve"> - Электронная библиотеки Республика Карелии</w:t>
      </w:r>
    </w:p>
    <w:p>
      <w:pPr>
        <w:numPr>
          <w:ilvl w:val="0"/>
          <w:numId w:val="20"/>
        </w:numPr>
      </w:pPr>
      <w:hyperlink r:id="rId13" w:history="1">
        <w:r>
          <w:rPr/>
          <w:t xml:space="preserve">http://biblioclub.ru/</w:t>
        </w:r>
      </w:hyperlink>
      <w:r>
        <w:rPr/>
        <w:t xml:space="preserve"> - Электронная библиотечная система «Университетская библиотека онлайн»</w:t>
      </w:r>
    </w:p>
    <w:p>
      <w:pPr>
        <w:numPr>
          <w:ilvl w:val="0"/>
          <w:numId w:val="20"/>
        </w:numPr>
      </w:pPr>
      <w:hyperlink r:id="rId14" w:history="1">
        <w:r>
          <w:rPr/>
          <w:t xml:space="preserve">http://www.studmedlib.ru</w:t>
        </w:r>
      </w:hyperlink>
      <w:r>
        <w:rPr/>
        <w:t xml:space="preserve"> - Электронная библиотечная система «Консультант студента. </w:t>
      </w:r>
      <w:r>
        <w:rPr/>
        <w:t xml:space="preserve">Электронная библиотека медицинского ВУЗа»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D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38E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04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0A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58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B68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AB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C2B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E7B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288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F21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DE6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50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AB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69D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FF3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87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3DA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94F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669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39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anbook.com/reader/book/130487/#2" TargetMode="External"/><Relationship Id="rId8" Type="http://schemas.openxmlformats.org/officeDocument/2006/relationships/hyperlink" Target="http://ezproxy.ha.tpu.ru:3194/89480.html" TargetMode="External"/><Relationship Id="rId9" Type="http://schemas.openxmlformats.org/officeDocument/2006/relationships/hyperlink" Target="https://www.elibrary.ru/item.asp?id=29716827" TargetMode="External"/><Relationship Id="rId10" Type="http://schemas.openxmlformats.org/officeDocument/2006/relationships/hyperlink" Target="https://e.lanbook.com/reader/book/110577/#2" TargetMode="External"/><Relationship Id="rId11" Type="http://schemas.openxmlformats.org/officeDocument/2006/relationships/hyperlink" Target="http://foliant.ru/catalog/psulib" TargetMode="External"/><Relationship Id="rId12" Type="http://schemas.openxmlformats.org/officeDocument/2006/relationships/hyperlink" Target="http://elibrary.karelia.ru/" TargetMode="External"/><Relationship Id="rId13" Type="http://schemas.openxmlformats.org/officeDocument/2006/relationships/hyperlink" Target="http://biblioclub.ru/" TargetMode="External"/><Relationship Id="rId14"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2026-04-21T12:49:17+03:00</dcterms:created>
  <dcterms:modified xsi:type="dcterms:W3CDTF">2026-04-21T12:49:17+03:00</dcterms:modified>
</cp:coreProperties>
</file>

<file path=docProps/custom.xml><?xml version="1.0" encoding="utf-8"?>
<Properties xmlns="http://schemas.openxmlformats.org/officeDocument/2006/custom-properties" xmlns:vt="http://schemas.openxmlformats.org/officeDocument/2006/docPropsVTypes"/>
</file>