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стран Северной Европы»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№1291 (с изменениями от 27.02.2023 г. №208, от 19.07.2022 №662, от 26.11.2020 №1456) и учебным планом по направлению подготовки бакалавриата 46.03.01 История  (профиль «История стран Северной Европы»).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Роман Владимирович, старший преподаватель, кафедра теории и методики физического воспитания;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истории, политических и социальных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Подготовка к процедуре защиты и защита ВКР (И), Физическая культура и спорт (НОИ), Физическая культура и спорт (элективная дисциплина, реализована за рамками объема образовательной программы) (НОИ), Подготовка к сдаче и сдача государственного экзамена (И), Археологическая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оздоровительный бег. Теоретико-методологические основы оздоровительного бега. Общая физическая подготовка.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оздоровительного бега.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дистанции. Развитие общей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занятиях.  Введение в оздоровительный бег. Теоретико-методологические основы оздоровительного бега. Оздоровительный бег в системе физической культуры: историография, терминология, классификация. Физиологические адаптации кардиореспираторной системы к аэробным нагрузкам (повышение ударного объема сердца, оптимизация периферического кровообращения). Роль бега в регуляции психологических состояний. Практическая часть. Первичная функциональная диагностика (проба Руфье, тест Купера). Освоение базовых протоколов самоконтроля (ЧСС, шкала Борга). Бег - 3 серии по 5 мин. Общая физическая подготовка средствами круговой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оздоровительного бега: 1) создание представления о технике бега, 2) обучение технике бега по прямой (положение корпуса, работа рук, постановка стопы, ритм бега, симметричная работа рук, правильное дыхание, коррекция типичных ошибок: излишний наклон корпуса, «зажатые» плечи,)  Бег 3×5 мин с прогрессирующей усталостью: Первые 5 мин: фокус на работу рук. Вторые 5 мин: контроль приземления стопы. Третьи 5 мин: сохранение ритма дыхания. 3) обучение технике бега по виражу, 3) обучение технике высокого старта и стартовому ускорению. Развитие общей выносливости. Бег - 3 серии по 5 мин. Подвижные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Диагностика и коррекция индивидуальных технических ошибок. Совершенствование техники работы рук, ног, постановки стопы. Критерии эффективной техники: экономичность движений, минимизация вертикальных колебаний. Поддержания правильной техники бега в условиях утомления. Применение улучшенной техники в динамичных и непредсказуемых ситуациях.  Общая физическая подготовка средствами круговой тренировки. Подвижные игры. Укрепление мышц кора для контроля осанки при длительном беге.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 (средние, длинные и короткие). Непрерывный длительный бег, фартлек. повторный бег, темповый бег, интервальный бег. Развитие общей выносливости. Специальные беговые и прыжковые упражнения. Семенящий бег. Бег с высоким подниманием бедра. Бег с захлёстывание голени. Бег спиной вперёд. Многоскоки. Прыжки на скакалке. Перешагивания через барьеры. Бег 1 км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Диагностика и коррекция индивидуальных технических ошибок. Совершенствование техники работы рук, ног, постановки стопы. Критерии эффективной техники: экономичность движений, минимизация вертикальных колебаний. Поддержания правильной техники бега в условиях утомления. Применение улучшенной техники в динамичных и непредсказуемых ситуациях.  Общая физическая подготовка средствами круговой тренировки. Подвижные игры. Укрепление мышц кора для контроля осанки при длительном беге.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 (средние, длинные и короткие). Непрерывный длительный бег, фартлек. повторный бег, темповый бег, интервальный бег. Развитие общей выносливости. Специальные беговые и прыжковые упражнения. Семенящий бег. Бег с высоким подниманием бедра. Бег с захлёстывание голени. Бег спиной вперёд. Многоскоки. Прыжки на скакалке. Перешагивания через барьеры. Бег 1 км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Диагностика и коррекция индивидуальных технических ошибок. Совершенствование техники работы рук, ног, постановки стопы. Критерии эффективной техники: экономичность движений, минимизация вертикальных колебаний. Поддержания правильной техники бега в условиях утомления. Применение улучшенной техники в динамичных и непредсказуемых ситуациях.  Общая физическая подготовка средствами круговой тренировки. Подвижные игры. Укрепление мышц кора для контроля осанки при длительном беге.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 (средние, длинные и короткие). Непрерывный длительный бег, фартлек. повторный бег, темповый бег, интервальный бег. Развитие общей выносливости. Специальные беговые и прыжковые упражнения. Семенящий бег. Бег с высоким подниманием бедра. Бег с захлёстывание голени. Бег спиной вперёд. Многоскоки. Прыжки на скакалке. Перешагивания через барьеры. Бег 1 км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оздоровительного бега. Диагностика и коррекция индивидуальных технических ошибок. Совершенствование техники работы рук, ног, постановки стопы. Критерии эффективной техники: экономичность движений, минимизация вертикальных колебаний. Поддержания правильной техники бега в условиях утомления. Применение улучшенной техники в динамичных и непредсказуемых ситуациях.  Общая физическая подготовка средствами круговой тренировки. Подвижные игры. Укрепление мышц кора для контроля осанки при длительном беге.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бега на различные дистанции (средние, длинные и короткие). Непрерывный длительный бег, фартлек. повторный бег, темповый бег, интервальный бег. Развитие общей выносливости. Специальные беговые и прыжковые упражнения. Семенящий бег. Бег с высоким подниманием бедра. Бег с захлёстывание голени. Бег спиной вперёд. Многоскоки. Прыжки на скакалке. Перешагивания через барьеры. Бег 1 км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Оздоровительный бег в различных вариациях. Развитие специальной выносливости. На занятии предлагается один из вариантов бега на различные дистанции от 60 м. до 3 км: 1	Интервалы: 400 м бега (60 % усилий) + 200 м шагом (5 циклов). 2	Интервальная сессия 4×200 м с отдыхом 1 мин. 3	Непрерывный бег 5–15 мин в зоне 60–70% от макс. ЧСС. 4	Спринтерский бег 60 м. 3 раза. 5	Спринтерский бег 100 м. 2 раза 6	3 интервала 200 м (медленно) + 100 м (трусцой). 7	Бег 200, 300, 400,500, 600 м. 8	Контрольный забег на 3 км с фиксацией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различных форм занятий по дисциплине используются разнообразные образовательные технологии. При проведении практических занятий используются материалы видеозаписей по технике выполнения элементов, рассматриваются комплексы подготовительных упражнений по освоению техники бега.</w:t>
      </w:r>
    </w:p>
    <w:p>
      <w:pPr/>
      <w:r>
        <w:rPr/>
        <w:t xml:space="preserve">В процессе практических занятий, при изучении техники бега широко применяются следующие методы: демонстрация изучаемых двигательных действий наиболее подготовленными студентами, индивидуальная работа со студентами, имеющими существенные нарушения в технике выполнения упражнений.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тестирования общефизической, специальной и технической подготовки. Тесты:</w:t>
      </w:r>
    </w:p>
    <w:p>
      <w:pPr/>
      <w:r>
        <w:rPr/>
        <w:t xml:space="preserve">1) Быстрота – бег 60м/100 м</w:t>
      </w:r>
    </w:p>
    <w:p>
      <w:pPr/>
      <w:r>
        <w:rPr/>
        <w:t xml:space="preserve">2) Выносливость – бег 500м./2000м(девушки) и 1000м/ 3000м(юноши)</w:t>
      </w:r>
    </w:p>
    <w:p>
      <w:pPr/>
      <w:r>
        <w:rPr/>
        <w:t xml:space="preserve">3) Сила – подтягивание(юноши), сгибание –разгибание рук в упоре лёжа(девушки). Подъемы туловища, лежа на спине</w:t>
      </w:r>
    </w:p>
    <w:p>
      <w:pPr/>
      <w:r>
        <w:rPr/>
        <w:t xml:space="preserve">4)Скоростно-силовая выносливость – прыжок в длину с места</w:t>
      </w:r>
    </w:p>
    <w:p>
      <w:pPr/>
      <w:r>
        <w:rPr/>
        <w:t xml:space="preserve">5) Гибкость – наклон вперед из положения стоя с выпрямленными ногами</w:t>
      </w:r>
    </w:p>
    <w:p>
      <w:pPr/>
      <w:r>
        <w:rPr>
          <w:b w:val="1"/>
          <w:bCs w:val="1"/>
        </w:rPr>
        <w:t xml:space="preserve">Тесты общефизической и специальной физической подготовленности оцениваются по следующим критериям:</w:t>
      </w:r>
    </w:p>
    <w:tbl>
      <w:tblGrid>
        <w:gridCol w:w="11715" w:type="dxa"/>
        <w:gridCol w:w="8670" w:type="dxa"/>
        <w:gridCol w:w="9375" w:type="dxa"/>
        <w:gridCol w:w="16410" w:type="dxa"/>
        <w:gridCol w:w="91410" w:type="dxa"/>
      </w:tblGrid>
      <w:tblPr>
        <w:tblW w:w="9285" w:type="dxa"/>
        <w:tblLayout w:type="autofit"/>
      </w:tblPr>
      <w:tr>
        <w:trPr/>
        <w:tc>
          <w:tcPr>
            <w:tcW w:w="11715" w:type="dxa"/>
            <w:noWrap/>
          </w:tcPr>
          <w:p>
            <w:pPr/>
            <w:r>
              <w:rPr/>
              <w:t xml:space="preserve">    </w:t>
            </w:r>
          </w:p>
        </w:tc>
        <w:tc>
          <w:tcPr>
            <w:tcW w:w="86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60" w:type="dxa"/>
            <w:gridSpan w:val="3"/>
            <w:noWrap/>
          </w:tcPr>
          <w:p>
            <w:pPr/>
            <w:r>
              <w:rPr/>
              <w:t xml:space="preserve">Юноши (1-2 курс)</w:t>
            </w:r>
          </w:p>
        </w:tc>
      </w:tr>
      <w:tr>
        <w:trPr/>
        <w:tc>
          <w:tcPr>
            <w:tcW w:w="1171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867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937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6410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9141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9135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1171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8670" w:type="dxa"/>
            <w:noWrap/>
          </w:tcPr>
          <w:p>
            <w:pPr/>
            <w:r>
              <w:rPr/>
              <w:t xml:space="preserve">Бег на 60 м (сек.)</w:t>
            </w:r>
          </w:p>
        </w:tc>
        <w:tc>
          <w:tcPr>
            <w:tcW w:w="9375" w:type="dxa"/>
            <w:noWrap/>
          </w:tcPr>
          <w:p>
            <w:pPr/>
            <w:r>
              <w:rPr/>
              <w:t xml:space="preserve">8.9</w:t>
            </w:r>
          </w:p>
        </w:tc>
        <w:tc>
          <w:tcPr>
            <w:tcW w:w="16410" w:type="dxa"/>
            <w:noWrap/>
          </w:tcPr>
          <w:p>
            <w:pPr/>
            <w:r>
              <w:rPr/>
              <w:t xml:space="preserve">8.4</w:t>
            </w:r>
          </w:p>
        </w:tc>
        <w:tc>
          <w:tcPr>
            <w:tcW w:w="91410" w:type="dxa"/>
            <w:noWrap/>
          </w:tcPr>
          <w:p>
            <w:pPr/>
            <w:r>
              <w:rPr/>
              <w:t xml:space="preserve">7.9</w:t>
            </w:r>
          </w:p>
        </w:tc>
      </w:tr>
      <w:tr>
        <w:trPr/>
        <w:tc>
          <w:tcPr>
            <w:tcW w:w="8670" w:type="dxa"/>
            <w:noWrap/>
          </w:tcPr>
          <w:p>
            <w:pPr/>
            <w:r>
              <w:rPr/>
              <w:t xml:space="preserve">Бег на 100 (сек.)</w:t>
            </w:r>
          </w:p>
        </w:tc>
        <w:tc>
          <w:tcPr>
            <w:tcW w:w="9375" w:type="dxa"/>
            <w:noWrap/>
          </w:tcPr>
          <w:p>
            <w:pPr/>
            <w:r>
              <w:rPr/>
              <w:t xml:space="preserve">14.8</w:t>
            </w:r>
          </w:p>
        </w:tc>
        <w:tc>
          <w:tcPr>
            <w:tcW w:w="16410" w:type="dxa"/>
            <w:noWrap/>
          </w:tcPr>
          <w:p>
            <w:pPr/>
            <w:r>
              <w:rPr/>
              <w:t xml:space="preserve">14.1</w:t>
            </w:r>
          </w:p>
        </w:tc>
        <w:tc>
          <w:tcPr>
            <w:tcW w:w="91410" w:type="dxa"/>
            <w:noWrap/>
          </w:tcPr>
          <w:p>
            <w:pPr/>
            <w:r>
              <w:rPr/>
              <w:t xml:space="preserve">13.2</w:t>
            </w:r>
          </w:p>
        </w:tc>
      </w:tr>
      <w:tr>
        <w:trPr/>
        <w:tc>
          <w:tcPr>
            <w:tcW w:w="1171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8670" w:type="dxa"/>
            <w:noWrap/>
          </w:tcPr>
          <w:p>
            <w:pPr/>
            <w:r>
              <w:rPr/>
              <w:t xml:space="preserve">Бег1000 м (мин, сек)</w:t>
            </w:r>
          </w:p>
        </w:tc>
        <w:tc>
          <w:tcPr>
            <w:tcW w:w="9375" w:type="dxa"/>
            <w:noWrap/>
          </w:tcPr>
          <w:p>
            <w:pPr/>
            <w:r>
              <w:rPr/>
              <w:t xml:space="preserve">4.40</w:t>
            </w:r>
          </w:p>
        </w:tc>
        <w:tc>
          <w:tcPr>
            <w:tcW w:w="16410" w:type="dxa"/>
            <w:noWrap/>
          </w:tcPr>
          <w:p>
            <w:pPr/>
            <w:r>
              <w:rPr/>
              <w:t xml:space="preserve">4.10</w:t>
            </w:r>
          </w:p>
        </w:tc>
        <w:tc>
          <w:tcPr>
            <w:tcW w:w="91410" w:type="dxa"/>
            <w:noWrap/>
          </w:tcPr>
          <w:p>
            <w:pPr/>
            <w:r>
              <w:rPr/>
              <w:t xml:space="preserve">3.30</w:t>
            </w:r>
          </w:p>
        </w:tc>
      </w:tr>
      <w:tr>
        <w:trPr/>
        <w:tc>
          <w:tcPr>
            <w:tcW w:w="8670" w:type="dxa"/>
            <w:noWrap/>
          </w:tcPr>
          <w:p>
            <w:pPr/>
            <w:r>
              <w:rPr/>
              <w:t xml:space="preserve">Бег 3000 м (мин, сек)</w:t>
            </w:r>
          </w:p>
        </w:tc>
        <w:tc>
          <w:tcPr>
            <w:tcW w:w="9375" w:type="dxa"/>
            <w:noWrap/>
          </w:tcPr>
          <w:p>
            <w:pPr/>
            <w:r>
              <w:rPr/>
              <w:t xml:space="preserve">15.20</w:t>
            </w:r>
          </w:p>
        </w:tc>
        <w:tc>
          <w:tcPr>
            <w:tcW w:w="16410" w:type="dxa"/>
            <w:noWrap/>
          </w:tcPr>
          <w:p>
            <w:pPr/>
            <w:r>
              <w:rPr/>
              <w:t xml:space="preserve">14.10</w:t>
            </w:r>
          </w:p>
        </w:tc>
        <w:tc>
          <w:tcPr>
            <w:tcW w:w="91410" w:type="dxa"/>
            <w:noWrap/>
          </w:tcPr>
          <w:p>
            <w:pPr/>
            <w:r>
              <w:rPr/>
              <w:t xml:space="preserve">12.20</w:t>
            </w:r>
          </w:p>
        </w:tc>
      </w:tr>
      <w:tr>
        <w:trPr/>
        <w:tc>
          <w:tcPr>
            <w:tcW w:w="1171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8670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937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41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91410" w:type="dxa"/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tcW w:w="1171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8670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937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641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91410" w:type="dxa"/>
            <w:noWrap/>
          </w:tcPr>
          <w:p>
            <w:pPr/>
            <w:r>
              <w:rPr/>
              <w:t xml:space="preserve">51</w:t>
            </w:r>
          </w:p>
        </w:tc>
      </w:tr>
      <w:tr>
        <w:trPr/>
        <w:tc>
          <w:tcPr>
            <w:tcW w:w="11715" w:type="dxa"/>
            <w:noWrap/>
          </w:tcPr>
          <w:p>
            <w:pPr/>
            <w:r>
              <w:rPr/>
              <w:t xml:space="preserve">1.5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8670" w:type="dxa"/>
            <w:noWrap/>
          </w:tcPr>
          <w:p>
            <w:pPr/>
            <w:r>
              <w:rPr/>
              <w:t xml:space="preserve">Прыжок в длину с места толчком двумя ногами(см)</w:t>
            </w:r>
          </w:p>
        </w:tc>
        <w:tc>
          <w:tcPr>
            <w:tcW w:w="9375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6410" w:type="dxa"/>
            <w:noWrap/>
          </w:tcPr>
          <w:p>
            <w:pPr/>
            <w:r>
              <w:rPr/>
              <w:t xml:space="preserve">213</w:t>
            </w:r>
          </w:p>
        </w:tc>
        <w:tc>
          <w:tcPr>
            <w:tcW w:w="91410" w:type="dxa"/>
            <w:noWrap/>
          </w:tcPr>
          <w:p>
            <w:pPr/>
            <w:r>
              <w:rPr/>
              <w:t xml:space="preserve">233</w:t>
            </w:r>
          </w:p>
        </w:tc>
      </w:tr>
      <w:tr>
        <w:trPr/>
        <w:tc>
          <w:tcPr>
            <w:tcW w:w="11715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8670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9375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6410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91410" w:type="dxa"/>
            <w:noWrap/>
          </w:tcPr>
          <w:p>
            <w:pPr/>
            <w:r>
              <w:rPr/>
              <w:t xml:space="preserve">+13</w:t>
            </w:r>
          </w:p>
        </w:tc>
      </w:tr>
    </w:tbl>
    <w:p>
      <w:pPr/>
      <w:r>
        <w:rPr/>
        <w:t xml:space="preserve"> </w:t>
      </w:r>
    </w:p>
    <w:tbl>
      <w:tblGrid>
        <w:gridCol w:w="705" w:type="dxa"/>
        <w:gridCol w:w="4965" w:type="dxa"/>
        <w:gridCol w:w="1275" w:type="dxa"/>
        <w:gridCol w:w="1275" w:type="dxa"/>
        <w:gridCol w:w="1200" w:type="dxa"/>
      </w:tblGrid>
      <w:tblPr>
        <w:tblW w:w="942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0" w:type="dxa"/>
            <w:gridSpan w:val="3"/>
            <w:noWrap/>
          </w:tcPr>
          <w:p>
            <w:pPr/>
            <w:r>
              <w:rPr/>
              <w:t xml:space="preserve">Юноши (3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942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на 60 м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9.1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8.5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8.0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на 100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15,8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14,4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13,9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1000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4.35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4.05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3.25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3000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14.50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13.20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12.00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Подтягивание из виса на высокой перекладине (кол-во раз)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       9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       13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       16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Прыжок в длину с места толчком двумя ногами(см)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244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1.6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+6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+13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tbl>
      <w:tblGrid>
        <w:gridCol w:w="705" w:type="dxa"/>
        <w:gridCol w:w="4965" w:type="dxa"/>
        <w:gridCol w:w="1275" w:type="dxa"/>
        <w:gridCol w:w="1275" w:type="dxa"/>
        <w:gridCol w:w="1200" w:type="dxa"/>
      </w:tblGrid>
      <w:tblPr>
        <w:tblW w:w="942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  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0" w:type="dxa"/>
            <w:gridSpan w:val="3"/>
            <w:noWrap/>
          </w:tcPr>
          <w:p>
            <w:pPr/>
            <w:r>
              <w:rPr/>
              <w:t xml:space="preserve">Девушки (1-2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942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на 60 м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10.7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9.9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9.2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на 100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17.9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16.9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15.8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Бег500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2.25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2.10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1.55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Бег2000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12.20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11.05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9.40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Прыжок в длину с места толчком двумя ногами(см)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188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+9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+16</w:t>
            </w:r>
          </w:p>
        </w:tc>
      </w:tr>
    </w:tbl>
    <w:p>
      <w:pPr/>
      <w:r>
        <w:rPr/>
        <w:t xml:space="preserve"> </w:t>
      </w:r>
    </w:p>
    <w:tbl>
      <w:tblGrid>
        <w:gridCol w:w="705" w:type="dxa"/>
        <w:gridCol w:w="4965" w:type="dxa"/>
        <w:gridCol w:w="1275" w:type="dxa"/>
        <w:gridCol w:w="1275" w:type="dxa"/>
        <w:gridCol w:w="1200" w:type="dxa"/>
      </w:tblGrid>
      <w:tblPr>
        <w:tblW w:w="942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750" w:type="dxa"/>
            <w:gridSpan w:val="3"/>
            <w:noWrap/>
          </w:tcPr>
          <w:p>
            <w:pPr/>
            <w:r>
              <w:rPr/>
              <w:t xml:space="preserve">Девушки (3 курс)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 очко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 очка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3 очка</w:t>
            </w:r>
          </w:p>
        </w:tc>
      </w:tr>
      <w:tr>
        <w:trPr/>
        <w:tc>
          <w:tcPr>
            <w:tcW w:w="9420" w:type="dxa"/>
            <w:gridSpan w:val="5"/>
            <w:noWrap/>
          </w:tcPr>
          <w:p>
            <w:pPr/>
            <w:r>
              <w:rPr/>
              <w:t xml:space="preserve">Обязательные испытания (тесты)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на 60 м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11.1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10.3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9.5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на 100 (сек.)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18.1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17.1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16.2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Бег 500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2.20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2.05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1.52</w:t>
            </w:r>
          </w:p>
        </w:tc>
      </w:tr>
      <w:tr>
        <w:trPr/>
        <w:tc>
          <w:tcPr>
            <w:tcW w:w="4965" w:type="dxa"/>
            <w:noWrap/>
          </w:tcPr>
          <w:p>
            <w:pPr/>
            <w:r>
              <w:rPr/>
              <w:t xml:space="preserve">Бег 2000 м (мин, сек)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13.25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12.15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10.40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Поднимание туловища из положения лежа на спине (кол-во раз за 1 мин.)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Прыжок в длину с места толчком двумя ногами(см)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198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1.5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Наклон вперед из положения стоя с прямыми ногами на гимнастической скамье (см)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+8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+11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+16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При наборе определенного количества очков студент получает дополнительные баллы:</w:t>
      </w:r>
    </w:p>
    <w:p>
      <w:pPr/>
      <w:r>
        <w:rPr/>
        <w:t xml:space="preserve">от 3 до 5 очков — 2 балла</w:t>
      </w:r>
    </w:p>
    <w:p>
      <w:pPr/>
      <w:r>
        <w:rPr/>
        <w:t xml:space="preserve">от 6 до 9 очков — 4 балла</w:t>
      </w:r>
    </w:p>
    <w:p>
      <w:pPr/>
      <w:r>
        <w:rPr/>
        <w:t xml:space="preserve">от 10 до 14 очков — 6 баллов</w:t>
      </w:r>
    </w:p>
    <w:p>
      <w:pPr/>
      <w:r>
        <w:rPr/>
        <w:t xml:space="preserve">от 15 до 18 очков – 8 баллов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>
          <w:b w:val="1"/>
          <w:bCs w:val="1"/>
        </w:rPr>
        <w:t xml:space="preserve">.</w:t>
      </w:r>
    </w:p>
    <w:p>
      <w:pPr/>
      <w:r>
        <w:rPr/>
        <w:t xml:space="preserve">Балльная оценка по дисциплине определяется как сумма баллов, набранных студентом в результате работы в семестре. </w:t>
      </w:r>
    </w:p>
    <w:p>
      <w:pPr/>
      <w:r>
        <w:rPr/>
        <w:t xml:space="preserve">Используется накопительная модель, когда итоговая сумма баллов в семестре по дисциплине складывается из баллов (Б</w:t>
      </w:r>
      <w:r>
        <w:rPr>
          <w:vertAlign w:val="subscript"/>
        </w:rPr>
        <w:t xml:space="preserve">ит</w:t>
      </w:r>
      <w:r>
        <w:rPr/>
        <w:t xml:space="preserve">), набранных в результате текущего контроля: посещаемость практических занятий (Б</w:t>
      </w:r>
      <w:r>
        <w:rPr>
          <w:vertAlign w:val="subscript"/>
        </w:rPr>
        <w:t xml:space="preserve">п</w:t>
      </w:r>
      <w:r>
        <w:rPr/>
        <w:t xml:space="preserve">) + результаты тестирования (Б</w:t>
      </w:r>
      <w:r>
        <w:rPr>
          <w:vertAlign w:val="subscript"/>
        </w:rPr>
        <w:t xml:space="preserve">т</w:t>
      </w:r>
      <w:r>
        <w:rPr/>
        <w:t xml:space="preserve">) + бонусные баллы (Б</w:t>
      </w:r>
      <w:r>
        <w:rPr>
          <w:vertAlign w:val="subscript"/>
        </w:rPr>
        <w:t xml:space="preserve">б</w:t>
      </w:r>
      <w:r>
        <w:rPr/>
        <w:t xml:space="preserve">). Б</w:t>
      </w:r>
      <w:r>
        <w:rPr>
          <w:vertAlign w:val="subscript"/>
        </w:rPr>
        <w:t xml:space="preserve">ит</w:t>
      </w:r>
      <w:r>
        <w:rPr/>
        <w:t xml:space="preserve"> = Б</w:t>
      </w:r>
      <w:r>
        <w:rPr>
          <w:vertAlign w:val="subscript"/>
        </w:rPr>
        <w:t xml:space="preserve">п</w:t>
      </w:r>
      <w:r>
        <w:rPr/>
        <w:t xml:space="preserve"> + Б</w:t>
      </w:r>
      <w:r>
        <w:rPr>
          <w:vertAlign w:val="subscript"/>
        </w:rPr>
        <w:t xml:space="preserve">т</w:t>
      </w:r>
      <w:r>
        <w:rPr/>
        <w:t xml:space="preserve">+ Б</w:t>
      </w:r>
      <w:r>
        <w:rPr>
          <w:vertAlign w:val="subscript"/>
        </w:rPr>
        <w:t xml:space="preserve">б</w:t>
      </w:r>
      <w:r>
        <w:rPr/>
        <w:t xml:space="preserve">. </w:t>
      </w:r>
    </w:p>
    <w:p>
      <w:pPr/>
      <w:r>
        <w:rPr/>
        <w:t xml:space="preserve">Пример начисления баллов:</w:t>
      </w:r>
    </w:p>
    <w:p>
      <w:pPr/>
      <w:r>
        <w:rPr/>
        <w:t xml:space="preserve">Б</w:t>
      </w:r>
      <w:r>
        <w:rPr>
          <w:vertAlign w:val="subscript"/>
        </w:rPr>
        <w:t xml:space="preserve">п</w:t>
      </w:r>
      <w:r>
        <w:rPr/>
        <w:t xml:space="preserve"> – посещаемость практических занятий – 2 балла одно практическое занятие; </w:t>
      </w:r>
    </w:p>
    <w:p>
      <w:pPr/>
      <w:r>
        <w:rPr/>
        <w:t xml:space="preserve">Б</w:t>
      </w:r>
      <w:r>
        <w:rPr>
          <w:vertAlign w:val="subscript"/>
        </w:rPr>
        <w:t xml:space="preserve">т</w:t>
      </w:r>
      <w:r>
        <w:rPr/>
        <w:t xml:space="preserve"> – результаты тестирования: (тесты ОФП ) – максимально 8 баллов.</w:t>
      </w:r>
    </w:p>
    <w:p>
      <w:pPr/>
      <w:r>
        <w:rPr/>
        <w:t xml:space="preserve">Б</w:t>
      </w:r>
      <w:r>
        <w:rPr>
          <w:vertAlign w:val="subscript"/>
        </w:rPr>
        <w:t xml:space="preserve">б</w:t>
      </w:r>
      <w:r>
        <w:rPr>
          <w:i w:val="1"/>
          <w:iCs w:val="1"/>
        </w:rPr>
        <w:t xml:space="preserve"> – дополнительные (бонусные) балл:</w:t>
      </w:r>
    </w:p>
    <w:p>
      <w:pPr/>
      <w:r>
        <w:rPr/>
        <w:t xml:space="preserve">a) за спортивно – физкультурную активность в течение семестра начисляются:</w:t>
      </w:r>
    </w:p>
    <w:p>
      <w:pPr/>
      <w:r>
        <w:rPr/>
        <w:t xml:space="preserve">‐ членам сборных команд университета по видам спорта (по списку спортклуба, исключением являются виды спорта, где соревновательная спортивная деятельность сводится к абстрактно логическому противостоянию соперников (шахматы, шашки).</w:t>
      </w:r>
    </w:p>
    <w:p>
      <w:pPr/>
      <w:r>
        <w:rPr/>
        <w:t xml:space="preserve">‐ за участие в соревнованиях разного ранга – от 2-х и более баллов в зависимости от статуса соревнований, занятого места (наличие протокола);</w:t>
      </w:r>
    </w:p>
    <w:p>
      <w:pPr/>
      <w:r>
        <w:rPr/>
        <w:t xml:space="preserve">‐ за участие в соревнованиях университета, включенных в календарный план – от 2 до 8 баллов;</w:t>
      </w:r>
    </w:p>
    <w:p>
      <w:pPr/>
      <w:r>
        <w:rPr/>
        <w:t xml:space="preserve">‐ за участие в организации и судействе соревнований/волонтерская деятельность – от 2 и более баллов в зависимости от затраченного времени</w:t>
      </w:r>
    </w:p>
    <w:p>
      <w:pPr/>
      <w:r>
        <w:rPr/>
        <w:t xml:space="preserve">(предоставление отчета);</w:t>
      </w:r>
    </w:p>
    <w:p>
      <w:pPr/>
      <w:r>
        <w:rPr/>
        <w:t xml:space="preserve">б) поход выходного дня – 2 балла.</w:t>
      </w:r>
    </w:p>
    <w:p>
      <w:pPr/>
      <w:r>
        <w:rPr/>
        <w:t xml:space="preserve">в) за научную деятельность:</w:t>
      </w:r>
    </w:p>
    <w:p>
      <w:pPr/>
      <w:r>
        <w:rPr/>
        <w:t xml:space="preserve">- участие в научных конференциях, выступление с докладом, подготовка статьи – от 2-х баллов в зависимости от выполненных работ.</w:t>
      </w:r>
    </w:p>
    <w:p>
      <w:pPr/>
      <w:r>
        <w:rPr>
          <w:i w:val="1"/>
          <w:iCs w:val="1"/>
        </w:rPr>
        <w:t xml:space="preserve">Сумма баллов</w:t>
      </w:r>
      <w:r>
        <w:rPr/>
        <w:t xml:space="preserve">, набранных студентами по результатам каждого вида контроля, включая бонусные баллы, заносится преподавателем, проводящим аттестацию в соответствующую форму (ведомость), которая используется в течение всего семестра.</w:t>
      </w:r>
    </w:p>
    <w:p>
      <w:pPr/>
      <w:r>
        <w:rPr/>
        <w:t xml:space="preserve">К началу каждого семестра кафедра конкретизирует в предложенных рамках балльные шкалы и порядок проведения текущей и промежуточной аттестации, и эти сведения через преподавателей доводятся до студентов на первом учебном занятии.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Для получения зачета - обязательное посещение занятий, сдача оценочных нормативов, выполнение требований текущего и промежуточного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дисциплины «Оздоровительный бег»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её практическое значение, довести до студентов требования преподавателя,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по учебной дисциплине.</w:t>
      </w:r>
    </w:p>
    <w:p>
      <w:pPr/>
      <w:r>
        <w:rPr/>
        <w:t xml:space="preserve">При технической подготовке уделить особое внимание: постановке рук, ног, туловища, правильному дыханию. Для лучшего усвоения материала по технике – упражнения выполнять в парах, тройках. Уделить внимание развитию специальных физических качеств: ловкость, гибкость.</w:t>
      </w:r>
    </w:p>
    <w:p>
      <w:pPr/>
      <w:r>
        <w:rPr/>
        <w:t xml:space="preserve">При силовой подготовке уделить особое внимание страховке, особенно на этапе формирования техники упражнений.</w:t>
      </w:r>
    </w:p>
    <w:p>
      <w:pPr/>
      <w:r>
        <w:rPr/>
        <w:t xml:space="preserve">Для показа упражнения использовать наиболее подготовленных студентов.</w:t>
      </w:r>
    </w:p>
    <w:p>
      <w:pPr/>
      <w:r>
        <w:rPr/>
        <w:t xml:space="preserve">Текущий контроль осуществляется в течение семестра на основе: посещаемости студентом учебных занятий по дисциплине; качества выполнения практической работы студента на учебных занятиях; контроля за поведением студентов на учебных занятиях (соблюдение техники безопасности, прилежание, ответственность, дисциплинированность); контроля за выполнением самостоятельной работы студента по дисциплине «Атлетическая гимнастика».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Зайцев, А. А. Легкая атлетика : учебник для вузов / А. А. Зайцев, С. Я. Луценко ; под редакцией А. А. Зайцева. — 3-е изд., перераб. и доп. — Москва : Издательство Юрайт, 2025. — 70 с. — (Высшее образование). — ISBN 978-5-534-19947-5. — Текст : электронный // Образовательная платформа Юрайт [сайт]. — URL: https://urait.ru/bcode/569107 (дата обращения: 20.05.2025).</w:t>
      </w:r>
    </w:p>
    <w:p>
      <w:pPr>
        <w:numPr>
          <w:ilvl w:val="0"/>
          <w:numId w:val="1"/>
        </w:numPr>
      </w:pPr>
      <w:r>
        <w:rPr/>
        <w:t xml:space="preserve">Письменский, И. А. Физическая культура : учебник для вузов / И. А. Письменский, Ю. Н. Аллянов. — Москва : Издательство Юрайт, 2025. — 450 с. — (Высшее образование). — ISBN 978-5-534-14056-9. — Текст : электронный // Образовательная платформа Юрайт [сайт]. — URL: https://urait.ru/bcode/560410 (дата обращения: 02.06.2025).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2"/>
        </w:numPr>
      </w:pPr>
      <w:r>
        <w:rPr/>
        <w:t xml:space="preserve">Письменский, И. А.  Физическая культура : учебник для вузов / И. А. Письменский, Ю. Н. Аллянов. — Москва : Издательство Юрайт, 2025. — 450 с. — (Высшее образование). — ISBN 978-5-534-14056-9. — Текст : электронный // Образовательная платформа Юрайт [сайт]. — URL: https://urait.ru/bcode/560410 (дата обращения: 02.06.2025).</w:t>
      </w:r>
    </w:p>
    <w:p>
      <w:pPr>
        <w:numPr>
          <w:ilvl w:val="0"/>
          <w:numId w:val="2"/>
        </w:numPr>
      </w:pPr>
      <w:r>
        <w:rPr/>
        <w:t xml:space="preserve">Муллер, А. Б.  Физическая культура : учебник и практикум для вузов / А. Б. Муллер, Н. С. Дядичкина, Ю. А. Богащенко. — Москва : Издательство Юрайт, 2025. — 424 с. — (Высшее образование). — ISBN 978-5-534-02483-8. — Текст : электронный // Образовательная платформа Юрайт [сайт]. — URL: https://urait.ru/bcode/559943 (дата обращения: 02.06.2025).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http://foliant.ru/catalog/psulibr</w:t>
      </w:r>
    </w:p>
    <w:p>
      <w:pPr>
        <w:numPr>
          <w:ilvl w:val="0"/>
          <w:numId w:val="3"/>
        </w:numPr>
      </w:pPr>
      <w:r>
        <w:rPr/>
        <w:t xml:space="preserve">Электронный катало библиотеки Республики Карелия  http://elibrary.karelia.ru/</w:t>
      </w:r>
    </w:p>
    <w:p>
      <w:pPr>
        <w:numPr>
          <w:ilvl w:val="0"/>
          <w:numId w:val="3"/>
        </w:numPr>
      </w:pPr>
      <w:r>
        <w:rPr/>
        <w:t xml:space="preserve">Электронный катало библиотечной системы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numPr>
          <w:ilvl w:val="0"/>
          <w:numId w:val="5"/>
        </w:numPr>
      </w:pPr>
      <w:r>
        <w:rPr/>
        <w:t xml:space="preserve">Спортивные сооружения ПетрГУ:</w:t>
      </w:r>
    </w:p>
    <w:p>
      <w:pPr/>
      <w:r>
        <w:rPr/>
        <w:t xml:space="preserve">Универсальные спортивные залы: на пр. Ленина, 33; на ул. Красноармейская, 31; на ул. Пушкинская, 17; на ул. Ломоносова, 65. 1.2</w:t>
      </w:r>
    </w:p>
    <w:p>
      <w:pPr/>
      <w:r>
        <w:rPr/>
        <w:t xml:space="preserve">Спортивные комплексы: бассейн Онего  Университетская 10б; ЛАМ Университетская 10в, на ул. Герцена, 31б.</w:t>
      </w:r>
    </w:p>
    <w:p>
      <w:pPr>
        <w:numPr>
          <w:ilvl w:val="0"/>
          <w:numId w:val="6"/>
        </w:numPr>
      </w:pPr>
      <w:r>
        <w:rPr/>
        <w:t xml:space="preserve">Аудитории для проведения лекционных и практических занятий, оснащенные рабочими местами для обучающихся и преподавателя, доской, мультимедийным оборудованием;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1A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B46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49C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ECF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3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FB478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2026-04-23T18:59:02+03:00</dcterms:created>
  <dcterms:modified xsi:type="dcterms:W3CDTF">2026-04-23T18:59:02+03:00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