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ИСКУССТВЕННЫЙ ИНТЕЛЛЕКТ В УГОЛОВНОМ СУДОПРОИЗВОДСТВЕ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Искусственный интеллект в уголовном судопроизводстве (Н), Производственная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</w:t>
            </w:r>
          </w:p>
          <w:p/>
          <w:p>
            <w:pPr/>
            <w:r>
              <w:rPr/>
              <w:t xml:space="preserve">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Искусственный интеллект в уголовном судопроизводстве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Искусственный интеллект в уголовном судопроизводстве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Искусственный интеллект: легальное определение и признаки.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искусственного интеллекта.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применения искусственного интеллекта.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применения искусственного интеллекта в досудебном 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применения искусственного интеллекта в судебном 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дополнительной литературы по теме &amp;quot;Искусственный интеллект: легальное определение и признаки&amp;quot; и выполнение заданий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дополнительной литературы по теме &amp;quot;Правовое регулирование искусственного интеллекта&amp;quot; и выполнение заданий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дополнительной литературы по теме &amp;quot;Этика применения искусственного интеллекта&amp;quot;, написание эссе с аргументацией своей позиции по заданному вопросу.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дополнительной литературы по теме &amp;quot;Перспективы применения искусственного интеллекта в досудебном производстве&amp;quot;, написание эссе с аргументацией своей позиции по данному вопросу.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дополнительной литературы по теме &amp;quot;Перспективы применения искусственного интеллекта в судебном производстве&amp;quot;, написание эссе с аргументацией своей позиции по данному вопросу.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проблемное обучение;</w:t>
      </w:r>
    </w:p>
    <w:p>
      <w:pPr>
        <w:numPr>
          <w:ilvl w:val="0"/>
          <w:numId w:val="1"/>
        </w:numPr>
      </w:pPr>
      <w:r>
        <w:rPr/>
        <w:t xml:space="preserve">сократический диалог.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Написание эссе предусмотрено в рамках изучения трех тем:</w:t>
      </w:r>
    </w:p>
    <w:p>
      <w:pPr>
        <w:numPr>
          <w:ilvl w:val="0"/>
          <w:numId w:val="2"/>
        </w:numPr>
      </w:pPr>
      <w:r>
        <w:rPr/>
        <w:t xml:space="preserve">Этика применения искусственного интеллекта.</w:t>
      </w:r>
    </w:p>
    <w:p>
      <w:pPr>
        <w:numPr>
          <w:ilvl w:val="0"/>
          <w:numId w:val="2"/>
        </w:numPr>
      </w:pPr>
      <w:r>
        <w:rPr/>
        <w:t xml:space="preserve">Перспективы применения искусственного интеллекта в досудебном производстве.</w:t>
      </w:r>
    </w:p>
    <w:p>
      <w:pPr>
        <w:numPr>
          <w:ilvl w:val="0"/>
          <w:numId w:val="2"/>
        </w:numPr>
      </w:pPr>
      <w:r>
        <w:rPr/>
        <w:t xml:space="preserve">Перспективы применения искусственного интеллекта в судебном производстве.</w:t>
      </w:r>
    </w:p>
    <w:p>
      <w:pPr/>
      <w:r>
        <w:rPr/>
        <w:t xml:space="preserve">В рамках Темы 1 ставится на обсуждение вопрос "Насколько этично использование искусственного интеллекта в современном мире с учетом риска абсолютной прозрачности частной жизни и будет ли здесь нарушение основополагающих конституционных принципов?"</w:t>
      </w:r>
    </w:p>
    <w:p>
      <w:pPr/>
      <w:r>
        <w:rPr/>
        <w:t xml:space="preserve">В рамках темы 2 ставятся на обсуждение вопросы "Каковы перспективы применения искусственного интеллекта на стадии возбуждения уголовного дела? Возможно ли применение технологий искусственного интеллекта в процессе доказывания?"</w:t>
      </w:r>
    </w:p>
    <w:p>
      <w:pPr/>
      <w:r>
        <w:rPr/>
        <w:t xml:space="preserve">В рамках темы 3 ставится на обсуждение вопрос " Реальны ли перспективы применения технологий искусственного интеллекта в рамках судебного следствия?"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виде специальной беседы преподавателя с обучающимся на темы, предусмотренные программой дисциплины, с учетом обсуждения эссе и аргументации обучающегося по вопросам, которые были поставлены в эссе.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"Искусственный интеллект в уголовном судопроизводстве" проходит в формате лекционных занятий.</w:t>
      </w:r>
    </w:p>
    <w:p>
      <w:pPr/>
      <w:r>
        <w:rPr/>
        <w:t xml:space="preserve">Для подготовки к лекциям необходимо знать правила конспектирования. Конспектирование – процесс мысленной переработки и письменной фиксации информации, в виде краткого изложения основного содержания, смысла какого-либо текста. Результат конспектирования – запись, позволяющая конспектирующему немедленно или через некоторый срок с нужной полнотой восстановить полученную информацию. По существу конспект надо составлять как обзор, содержащий основные мысли текста без подробностей и второстепенных деталей. Конспект носит индивидуализированный характер: он рассчитан на самого автора.</w:t>
      </w:r>
    </w:p>
    <w:p>
      <w:pPr/>
      <w:r>
        <w:rPr/>
        <w:t xml:space="preserve">Самостоятельная работа предполагает под собой тщательное ознакомление с имеющимися материалами то темам дисциплины. Для полноценной подготовки чтения учебника крайне недостаточно – в учебных пособиях излагаются только принципиальные основы, в то время как в монографиях и статьях на ту или иную тему поднимаемый вопрос рассматривается с разных ракурсов или ракурса одного, но в любом случае достаточно подробно и глубоко. В рамках самостоятельной работы предусмотрено написание эссе по определенным темам. Данные темы представляют собой наиболее дискуссионные вопросы в рамках изучаемой дисциплины. Для написания эссе необходимо четко выработать собственную позицию по рассматриваемому вопросу, привести не менее 3-4 аргументов для демонстрации своей позиции, а также обозначить вывод. После чего сдается преподавателю для изучения и дальнейшего обсуждения.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"Искусственный интеллект в уголовном судопроизводстве" реализуется посредством проведения лекций.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дисциплины.</w:t>
      </w:r>
    </w:p>
    <w:p>
      <w:pPr/>
      <w:r>
        <w:rPr/>
        <w:t xml:space="preserve">Также предусмотрена самостоятельная работа обучающихся для подготовки к лекционным занятиям и написанию эссе по установленным программой темам. Эссе сдаются обучающимися для изучения преподавателю и дальнейшего обсуждения в рамках лекционных занятий. </w:t>
      </w:r>
    </w:p>
    <w:p>
      <w:pPr/>
      <w:r>
        <w:rPr/>
        <w:t xml:space="preserve">Промежуточная аттестация проводится в форме устного зачета, результаты которого формируются из своевременного выполнения всех заданий, предусмотренных программой, присутствия на лекционных занятиях, а также активной работой на лекционных занятиях - высказывание собственного мнения по изучаемым вопросам, участие в мини дискуссиях.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2025. — 131 с. — (Высшее образование). — ISBN 978-5-534-21196-2.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https://urait.ru/bcode/581673</w:t>
        </w:r>
      </w:hyperlink>
    </w:p>
    <w:p>
      <w:pPr>
        <w:numPr>
          <w:ilvl w:val="0"/>
          <w:numId w:val="3"/>
        </w:numPr>
      </w:pP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2025. — 137 с. — (Высшее образование). — ISBN 978-5-534-20148-2.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https://urait.ru/bcode/581277</w:t>
        </w:r>
      </w:hyperlink>
    </w:p>
    <w:p>
      <w:pPr>
        <w:numPr>
          <w:ilvl w:val="0"/>
          <w:numId w:val="3"/>
        </w:numPr>
      </w:pP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2025. — 61 с. — (Высшее образование). — ISBN 978-5-534-20149-9.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https://urait.ru/bcode/581278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Баюк, Д. А. Правовые и этические проблемы искусственного интеллекта : учебник для магистратуры : [16+] / Д. А. Баюк, А. В. Попова ; Финансовый университет при Правительстве Российской Федерации. – Москва : Прометей, 2022. – 300 с. : табл. – (Высшее образование: магистратура). – Режим доступа: по подписке. – URL: </w:t>
      </w:r>
      <w:hyperlink r:id="rId10" w:history="1">
        <w:r>
          <w:rPr/>
          <w:t xml:space="preserve">https://biblioclub.ru/index.php?page=book&amp;id=701038</w:t>
        </w:r>
      </w:hyperlink>
    </w:p>
    <w:p>
      <w:pPr>
        <w:numPr>
          <w:ilvl w:val="0"/>
          <w:numId w:val="4"/>
        </w:numPr>
      </w:pPr>
      <w:r>
        <w:rPr/>
        <w:t xml:space="preserve">Сурова, Н. Ю. Искусственный интеллект / Н. Ю. Сурова, М. Е. Косов. – Москва : Юнити-Дана, 2021. – 408 с. : ил., табл., схем. – Режим доступа: по подписке. – URL: </w:t>
      </w:r>
      <w:hyperlink r:id="rId11" w:history="1">
        <w:r>
          <w:rPr/>
          <w:t xml:space="preserve">https://biblioclub.ru/index.php?page=book&amp;id=690578</w:t>
        </w:r>
      </w:hyperlink>
    </w:p>
    <w:p>
      <w:pPr>
        <w:numPr>
          <w:ilvl w:val="0"/>
          <w:numId w:val="4"/>
        </w:numPr>
      </w:pPr>
      <w:r>
        <w:rPr/>
        <w:t xml:space="preserve">Кревецкий, А. В. Основы технологий искусственного интеллекта : учебное пособие : [16+] / А. В. Кревецкий, Ю. А. Ипатов, Н. И. Роженцова ; под общ. ред. А. В. Кревецкого ; Поволжский государственный технологический университет. – Йошкар-Ола : Поволжский государственный технологический университет, 2023. – 272 с. : ил., табл., схем. – Режим доступа: по подписке. – URL: </w:t>
      </w:r>
      <w:hyperlink r:id="rId12" w:history="1">
        <w:r>
          <w:rPr/>
          <w:t xml:space="preserve">https://biblioclub.ru/index.php?page=book&amp;id=714624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2B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02A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6B9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833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FBA3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73" TargetMode="External"/><Relationship Id="rId8" Type="http://schemas.openxmlformats.org/officeDocument/2006/relationships/hyperlink" Target="https://urait.ru/bcode/581277" TargetMode="External"/><Relationship Id="rId9" Type="http://schemas.openxmlformats.org/officeDocument/2006/relationships/hyperlink" Target="https://urait.ru/bcode/581278" TargetMode="External"/><Relationship Id="rId10" Type="http://schemas.openxmlformats.org/officeDocument/2006/relationships/hyperlink" Target="https://biblioclub.ru/index.php?page=book&amp;id=701038" TargetMode="External"/><Relationship Id="rId11" Type="http://schemas.openxmlformats.org/officeDocument/2006/relationships/hyperlink" Target="https://biblioclub.ru/index.php?page=book&amp;id=690578" TargetMode="External"/><Relationship Id="rId12" Type="http://schemas.openxmlformats.org/officeDocument/2006/relationships/hyperlink" Target="https://biblioclub.ru/index.php?page=book&amp;id=714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2026-04-21T11:19:07+03:00</dcterms:created>
  <dcterms:modified xsi:type="dcterms:W3CDTF">2026-04-21T11:19:07+03:00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