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ЯЗЫКИ ПРОГРАММИРОВАНИЯ ВЫСОКОГО УРОВНЯ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Программирование на Python (Н), Выполнение и защита выпускной квалификационной работы (И), Языки программирования высокого уровня (О), Хакатоны, кейс-чемпионаты, соревнования (+), Учебная практика по проектной деятельности (ОИ), Основы структурного программирования (О), Учебная распределенная практика (О), Производственная технологическая практика (О), Учебная эксплуатационная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Выполняет формализацию и алгоритмизацию поставленных задач для разработки программного кода;</w:t>
            </w:r>
          </w:p>
          <w:p/>
          <w:p>
            <w:pPr/>
            <w:r>
              <w:rPr/>
              <w:t xml:space="preserve">ОПК-8.2. Разрабатывает программный код с использованием языков программирования;</w:t>
            </w:r>
          </w:p>
          <w:p/>
          <w:p>
            <w:pPr/>
            <w:r>
              <w:rPr/>
              <w:t xml:space="preserve">ОПК-8.3. Оформляет программный код в соответствии с установленными требованиями;</w:t>
            </w:r>
          </w:p>
          <w:p/>
          <w:p>
            <w:pPr/>
            <w:r>
              <w:rPr/>
              <w:t xml:space="preserve">ОПК-8.4.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ОПК-8.5. Проверяет и отлаживает программный код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Языки программирования высокого уровня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разработки ПО на языке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Си++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Среда окружения программы. Библиотека getopt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Буферизированный ввод-вывод при помощи библиотеки stdio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разработки многоязычных приложений. Строки многобайтных символов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Низкоуровневый ввод-вывод. Управляющие вызовы ioctl и fcntl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терминальными устройствами. Структура termios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текстового интерфейса пользователя (TUI). Библиотека ncurses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памятью.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безопасности приложений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синтаксиса. Стандарты. Основы ООП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Стандартные классы: iostream, string, vector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Полиморфизм, инкапсуляция, наследование. Управление памятью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Семантика перемещения. Шаблоны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Интеллектуальные указатели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графического интерфейса пользователя (GUI) при помощи FLTK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Многопоточность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«Перевод чисел между системами счисления на языке Си»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«Обработка данных внешних команд (конвейер командной строки) на Си»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«Работа с многомерными массивами, позиционированным выводом на экран и генератором случайных чисел»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 «Реализация алгоритма бегущей строки»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5 «Работа с файлами. Сортировка строк по алфавиту»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6 «Работа с файлами. Обработка нажатий клавиш. Скроллинг текста по экрану»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по теме «Стандартные классы: iostream, string, vector»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по теме «Полиморфизм, инкапсуляция, наследование. Управление памятью»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по теме «Обобщённое программирование. Шаблоны»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 по теме «GUI. FLTK»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5 по теме «Многопоточность»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отчётов, программной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отчётов, программной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98.42519685039366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98.42519685039366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Комплект лабораторных заданий: </w:t>
      </w:r>
      <w:hyperlink r:id="rId7" w:history="1">
        <w:r>
          <w:rPr/>
          <w:t xml:space="preserve">https://lab127.karelia.ru/yaprog/</w:t>
        </w:r>
      </w:hyperlink>
    </w:p>
    <w:p>
      <w:pPr/>
    </w:p>
    <w:p/>
    <w:p>
      <w:pPr/>
      <w:r>
        <w:rPr/>
        <w:t xml:space="preserve">Лабораторная работа</w:t>
      </w:r>
    </w:p>
    <w:p>
      <w:pPr/>
      <w:r>
        <w:rPr/>
        <w:t xml:space="preserve">Комплект лабораторных заданий: </w:t>
      </w:r>
      <w:hyperlink r:id="rId8" w:history="1">
        <w:r>
          <w:rPr/>
          <w:t xml:space="preserve">https://lab127.karelia.ru/cpp/</w:t>
        </w:r>
      </w:hyperlink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Варианты экзаменационных заданий:</w:t>
      </w:r>
      <w:br/>
      <w:br/>
      <w:r>
        <w:rPr/>
        <w:t xml:space="preserve">1) Написать функцию, определяющую, является ли число A простым (возвращает 0, если число непростое, и 1, если число простое):</w:t>
      </w:r>
      <w:br/>
      <w:br/>
      <w:r>
        <w:rPr/>
        <w:t xml:space="preserve">int is_prime(unsigned A);</w:t>
      </w:r>
    </w:p>
    <w:p>
      <w:pPr/>
      <w:r>
        <w:rPr/>
        <w:t xml:space="preserve">2) Написать функцию, выполняющую сортировку по возрастанию целочисленного массива A(N) (в том же массиве, без выделения дополнительного места):</w:t>
      </w:r>
      <w:br/>
      <w:br/>
      <w:r>
        <w:rPr/>
        <w:t xml:space="preserve">void sort(size_t N, int* A);</w:t>
      </w:r>
    </w:p>
    <w:p>
      <w:pPr/>
      <w:r>
        <w:rPr/>
        <w:t xml:space="preserve">3) Написать функцию, определяющую, является ли указанное число A палиндромом (напр, 123321, 49094, ...). Возвращает 1, если число - палиндром, 0 - в противном случае.</w:t>
      </w:r>
      <w:br/>
      <w:br/>
      <w:r>
        <w:rPr/>
        <w:t xml:space="preserve">int is_palindrome(unsigned long A);</w:t>
      </w:r>
    </w:p>
    <w:p>
      <w:pPr/>
      <w:r>
        <w:rPr/>
        <w:t xml:space="preserve">4) Написать функцию, которая с помощью функции генерации случайного числа получает четырёхзначное число, все цифры которого различны:</w:t>
      </w:r>
      <w:br/>
      <w:br/>
      <w:r>
        <w:rPr/>
        <w:t xml:space="preserve">unsigned int generate_number(void);</w:t>
      </w:r>
    </w:p>
    <w:p>
      <w:pPr/>
      <w:r>
        <w:rPr/>
        <w:t xml:space="preserve">5) Написать функцию, определяющую, равна ли сумма трёх первых цифр заданного шестизначного числа A сумме трёх его последних цифр. Возвращает 1, если билетик "счастливый", 0 - в противном случае.</w:t>
      </w:r>
      <w:br/>
      <w:br/>
      <w:r>
        <w:rPr/>
        <w:t xml:space="preserve">int is_lucky(unsigned long A);</w:t>
      </w:r>
    </w:p>
    <w:p>
      <w:pPr/>
      <w:r>
        <w:rPr/>
        <w:t xml:space="preserve">6) Написать функцию, которая возвращает индекс максимального значения в целочисленном массиве A(N): </w:t>
      </w:r>
      <w:br/>
      <w:r>
        <w:rPr/>
        <w:t xml:space="preserve">int get_max(size_t N, int* A);</w:t>
      </w:r>
    </w:p>
    <w:p>
      <w:pPr/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  <w:br/>
      <w:br/>
      <w:r>
        <w:rPr/>
        <w:t xml:space="preserve">1. Конструкторы и деструкторы</w:t>
      </w:r>
    </w:p>
    <w:p>
      <w:pPr>
        <w:numPr>
          <w:ilvl w:val="0"/>
          <w:numId w:val="1"/>
        </w:numPr>
      </w:pPr>
      <w:r>
        <w:rPr/>
        <w:t xml:space="preserve">Какие виды конструкторов необходимо реализовать в классе, чтобы поддерживать: инициализацию объекта без параметров, неявное преобразование из встроенного типа, копирование объекта?</w:t>
      </w:r>
    </w:p>
    <w:p>
      <w:pPr>
        <w:numPr>
          <w:ilvl w:val="0"/>
          <w:numId w:val="1"/>
        </w:numPr>
      </w:pPr>
      <w:r>
        <w:rPr/>
        <w:t xml:space="preserve">Какие специальные методы класса необходимо реализовать, если он содержит указатель на динамическую память?</w:t>
      </w:r>
    </w:p>
    <w:p>
      <w:pPr/>
      <w:r>
        <w:rPr/>
        <w:t xml:space="preserve">2. Инкапсуляция</w:t>
      </w:r>
    </w:p>
    <w:p>
      <w:pPr>
        <w:numPr>
          <w:ilvl w:val="0"/>
          <w:numId w:val="2"/>
        </w:numPr>
      </w:pPr>
      <w:r>
        <w:rPr/>
        <w:t xml:space="preserve">Как организовать доступ к приватным полям класса через геттеры/сеттеры с проверкой входных данных?</w:t>
      </w:r>
    </w:p>
    <w:p>
      <w:pPr/>
      <w:r>
        <w:rPr/>
        <w:t xml:space="preserve">3. Наследование и полиморфизм</w:t>
      </w:r>
    </w:p>
    <w:p>
      <w:pPr>
        <w:numPr>
          <w:ilvl w:val="0"/>
          <w:numId w:val="3"/>
        </w:numPr>
      </w:pPr>
      <w:r>
        <w:rPr/>
        <w:t xml:space="preserve">Создайте иерархию классов ... с виртуальными методами ... Как реализовать полиморфное поведение через указатель на базовый класс?</w:t>
      </w:r>
    </w:p>
    <w:p>
      <w:pPr>
        <w:numPr>
          <w:ilvl w:val="0"/>
          <w:numId w:val="3"/>
        </w:numPr>
      </w:pPr>
      <w:r>
        <w:rPr/>
        <w:t xml:space="preserve">В чем разница между перегрузкой (overload), переопределением (override) и сокрытием (hide) методов?</w:t>
      </w:r>
    </w:p>
    <w:p>
      <w:pPr/>
      <w:r>
        <w:rPr/>
        <w:t xml:space="preserve">4. Шаблоны и специализации</w:t>
      </w:r>
    </w:p>
    <w:p>
      <w:pPr>
        <w:numPr>
          <w:ilvl w:val="0"/>
          <w:numId w:val="4"/>
        </w:numPr>
      </w:pPr>
      <w:r>
        <w:rPr/>
        <w:t xml:space="preserve">Как создать шаблонную функцию ... (формулировка условия)...? Какие требования к типам параметров?</w:t>
      </w:r>
    </w:p>
    <w:p>
      <w:pPr>
        <w:numPr>
          <w:ilvl w:val="0"/>
          <w:numId w:val="4"/>
        </w:numPr>
      </w:pPr>
      <w:r>
        <w:rPr/>
        <w:t xml:space="preserve">Когда требуется явная специализация шаблонов? Покажите пример специализации для...</w:t>
      </w:r>
    </w:p>
    <w:p>
      <w:pPr/>
      <w:r>
        <w:rPr/>
        <w:t xml:space="preserve">5. Итераторы и STL</w:t>
      </w:r>
    </w:p>
    <w:p>
      <w:pPr>
        <w:numPr>
          <w:ilvl w:val="0"/>
          <w:numId w:val="5"/>
        </w:numPr>
      </w:pPr>
      <w:r>
        <w:rPr/>
        <w:t xml:space="preserve">Составьте сравнительную таблицу операций для двух указанных итераторов (input, output, forward, bidirectional, random-access). Приведите примеры контейнеров для каждого типа.</w:t>
      </w:r>
    </w:p>
    <w:p>
      <w:pPr>
        <w:numPr>
          <w:ilvl w:val="0"/>
          <w:numId w:val="5"/>
        </w:numPr>
      </w:pPr>
      <w:r>
        <w:rPr/>
        <w:t xml:space="preserve">Какие методы и псевдонимы типов необходимы для реализации собственного итератора?</w:t>
      </w:r>
    </w:p>
    <w:p>
      <w:pPr>
        <w:numPr>
          <w:ilvl w:val="0"/>
          <w:numId w:val="5"/>
        </w:numPr>
      </w:pPr>
      <w:r>
        <w:rPr/>
        <w:t xml:space="preserve">Какие типы итераторов требуются для следующих алгоритмов STL: ...</w:t>
      </w:r>
    </w:p>
    <w:p>
      <w:pPr>
        <w:numPr>
          <w:ilvl w:val="0"/>
          <w:numId w:val="5"/>
        </w:numPr>
      </w:pPr>
      <w:r>
        <w:rPr/>
        <w:t xml:space="preserve">В чем преимущество использования "умных" указателей вместо "сырых"?</w:t>
      </w:r>
    </w:p>
    <w:p>
      <w:pPr/>
      <w:r>
        <w:rPr/>
        <w:t xml:space="preserve">6. Исключения</w:t>
      </w:r>
    </w:p>
    <w:p>
      <w:pPr>
        <w:numPr>
          <w:ilvl w:val="0"/>
          <w:numId w:val="6"/>
        </w:numPr>
      </w:pPr>
      <w:r>
        <w:rPr/>
        <w:t xml:space="preserve">Как реализуется генерация и обработка исключений? 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курса необходимо в ходе лабораторных занятий и самостоятельной работы выполнить необходимые практические задания. По каждому практическому заданию оформляется отчёт в соответствии с требованиями, предъявляемыми к программной документации по ЕСПД (</w:t>
      </w:r>
      <w:hyperlink r:id="rId9" w:history="1">
        <w:r>
          <w:rPr/>
          <w:t xml:space="preserve">https://dims.petrsu.ru/koi/teaching/soft_rules.htm</w:t>
        </w:r>
      </w:hyperlink>
      <w:r>
        <w:rPr/>
        <w:t xml:space="preserve">). Задание сдаётся индивидуально. Необходимо объяснить реализацию алгоритма программы, сформулировать верификационные требования к программе и продемострировать результаты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регистрации и единой удаленной сквозной авторизации студентов;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on-line тестирования знаний и умений студентов iq.karelia.ru;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автоматизированную систему учета посещаемости и успеваемости «Кондуиты»;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сопровождения учебного процесса (электронная доска объявлений, электронные учебники и прочие сервисы);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поддержки инфраструктуры Wi-Fi сегмента КВС ПетрГУ учебно-лабораторных корпусов ФТФ.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Взаимодействие с подсистемой on-line тестирования знаний IQ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Павловская, Т. А. С++. Объектно-ориентированное программирование : практикум / Т. А. Павловская, Ю. А. Щупак. — Москва [и др.] : ПИТЕР, 2006. — 265 с.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Павловская, Т. А. C/C++. Программирование на языке высокого уровня : учебник для студентов вузов. — Санкт-Петербург [и др.] : Питер, 2005. — 460 с.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Литвиненко, Н. А. Технология программирования на С++ : начальный курс. — Санкт-Петербург : БХВ-Петербург, 2005. — 288 с.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Фридман, А. Л. Язык программирования Си++. — Москва : Национальный Открытый Университет «ИНТУИТ», 2016. — 219 с. — Режим доступа: по подписке. — URL: </w:t>
      </w:r>
      <w:hyperlink r:id="rId10" w:history="1">
        <w:r>
          <w:rPr>
            <w:b w:val="1"/>
            <w:bCs w:val="1"/>
          </w:rPr>
          <w:t xml:space="preserve">https://biblioclub.ru/index.php?page=book&amp;id=578114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Лебеденко, Л. Ф. Основы программирования на С++ : учебное пособие / Л. Ф. Лебеденко, О. И. Моренкова. — Новосибирск : Сибирский государственный университет телекоммуникаций и информатики, 2021. — 200 с. — Режим доступа: по подписке. — URL: </w:t>
      </w:r>
      <w:hyperlink r:id="rId11" w:history="1">
        <w:r>
          <w:rPr/>
          <w:t xml:space="preserve">https://biblioclub.ru/index.php?page=book&amp;id=694769</w:t>
        </w:r>
      </w:hyperlink>
    </w:p>
    <w:p>
      <w:pPr>
        <w:numPr>
          <w:ilvl w:val="0"/>
          <w:numId w:val="8"/>
        </w:numPr>
      </w:pPr>
      <w:r>
        <w:rPr/>
        <w:t xml:space="preserve">Прата, С. Язык программирования C++. Лекции и упражнения. — М. : Вильямс, 2012. — 1248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GNU/Linux, объединёнными в локальную сеть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9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F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A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D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5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2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CA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BD9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45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5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127.karelia.ru/yaprog/" TargetMode="External"/><Relationship Id="rId8" Type="http://schemas.openxmlformats.org/officeDocument/2006/relationships/hyperlink" Target="https://lab127.karelia.ru/cpp/" TargetMode="External"/><Relationship Id="rId9" Type="http://schemas.openxmlformats.org/officeDocument/2006/relationships/hyperlink" Target="https://dims.petrsu.ru/k/index.php?title=Teaching/soft_rules.html&amp;redirect=no" TargetMode="External"/><Relationship Id="rId10" Type="http://schemas.openxmlformats.org/officeDocument/2006/relationships/hyperlink" Target="https://biblioclub.ru/index.php?page=book&amp;id=578114" TargetMode="External"/><Relationship Id="rId11" Type="http://schemas.openxmlformats.org/officeDocument/2006/relationships/hyperlink" Target="https://biblioclub.ru/index.php?page=book&amp;id=69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2026-04-22T17:23:33+03:00</dcterms:created>
  <dcterms:modified xsi:type="dcterms:W3CDTF">2026-04-22T17:23:33+03:00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