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05.03.06 Экология и природопользование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«Экология»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N 894 (с изменениями от 27.02.2023 г. №208, от 19.07.2022 №662, от 26.11.2020 №1456) и учебным планом по направлению подготовки бакалавриата 05.03.06 Экология и природопользование  (профиль «Экология»).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Литовченко Дмитрий Сергеевич.</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биологии, экологии и агротехнологий.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Производственная практика по экологии (О), Физическая культура и спорт (НОИ), Физическая культура и спорт (элективная дисциплина, реализована за рамками объема образовательной программы) (НОИ), Преддипломная практика (И), Подготовка к сдаче и сдача государственного экзамена (И), Подготовка к процедуре защиты и процедура защиты ВКР (И).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Специальная физическая подготовка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Специальная физическая подготовка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Специальная физическая подготовка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Специальная физическая подготовка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Специальная физическая подготовка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физическая подготовка.  Техника безопасности. Основные физические качества: физиологические основы развития силы, выносливости, координации, быстроты. Практические занятия по общей физической подготовке, направленные на развитие функциональных систем организма и физических качеств. Упражнения для развития силы с удержанием собственного веса тела, (приседания, отжимания и др.). Тесты общефизической подготовки.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Техническая подготовка.  Правила посещения бассейна, техника безопасности на занятиях по плаванию в бассейне. Адаптация к водной среде. Упражнения на дыхание, баланс, скольжение (обтекаемость). Упражнения на координацию движения ног, рук, согласование работы рук, согласование работы рук и ног кролем на спине. Упражнения на положение головы при вдохе-выдохе для освоения дыхания в кроле на груди. Упражнения на координацию движения ног, рук, согласование работы рук, согласование работы рук и ног кролем на груди. Развитие выносливости. Правила соревнований по плаванию. Упражнения на технику стартов и поворотов. Тесты технической подготовки.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Специальная физическая подготовка. Контроль и самоконтроль. Основные физические качества: методические основы развития прыгучести, выносливости, силы, быстроты. Рывки, а также ускорения по звуковому и зрительному сигналам. Скоростно-силовая подготовка – специальные беговые и прыжковые упражнения. Тесты специальной  физической подготовки.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Общая физическая подготовка.  Техника безопасности. Основные физические качества: физиологические основы развития силы, выносливости, координации, быстроты. Практические занятия по общей физической подготовке, направленные на развитие функциональных систем организма и физических качеств. Упражнения для развития силы с удержанием собственного веса тела, (приседания, отжимания и др.). Тесты общефизической подготовки.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Специальная физическая подготовка.  Контроль и самоконтроль. Основные физические качества: методические основы развития прыгучести, выносливости, силы, быстроты. Рывки, а также ускорения по звуковому и зрительному сигналам. Скоростно-силовая подготовка – специальные беговые и прыжковые упражнения. Тесты специальной  физической подготовки.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Техническая подготовка.  Правила посещения бассейна, техника безопасности на занятиях по плаванию в бассейне. Адаптация к водной среде. Упражнения на дыхание, баланс, скольжение (обтекаемость). Упражнения на координацию движения ног, рук, согласование работы рук, согласование работы рук и ног кролем на спине. Упражнения на положение головы при вдохе-выдохе для освоения дыхания в кроле на груди. Упражнения на координацию движения ног, рук, согласование работы рук, согласование работы рук и ног кролем на груди. Упражнения на координацию движения ног, рук, согласование работы рук и ног брассом. Развитие выносливости. Правила соревнований по плаванию. Упражнения на технику стартов и поворотов. Тесты технической подготовки.</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Общая физическая подготовка.  Техника безопасности. Основные физические качества: физиологические основы развития силы, выносливости, координации, быстроты. Практические занятия по общей физической подготовке, направленные на развитие функциональных систем организма и физических качеств. Упражнения для развития силы с удержанием собственного веса тела, (приседания, отжимания и др.). Тесты общефизической подготовки.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Специальная физическая подготовка.  Контроль и самоконтроль. Основные физические качества: методические основы развития прыгучести, выносливости, силы, быстроты. Рывки, а также ускорения по звуковому и зрительному сигналам. Скоростно-силовая подготовка – специальные беговые и прыжковые упражнения. Тесты специальной  физической подготовки.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Техническая подготовка.  Правила посещения бассейна, техника безопасности на занятиях по плаванию в бассейне. Адаптация к водной среде. Упражнения на дыхание, баланс, скольжение (обтекаемость). Упражнения на координацию движения ног, рук, согласование работы рук и ног брассом. Совершенствование техники плавания способом кроль на спине, кроль на груди. Развитие силовых, скоростных качеств и выносливости. Правила соревнований по плаванию. Совершенствование техники выполнения стартов и поворотов. Тесты технической подготовки.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Общая физическая подготовка.  Техника безопасности. Основные физические качества: физиологические основы развития силы, выносливости, координации, быстроты. Практические занятия по общей физической подготовке, направленные на развитие функциональных систем организма и физических качеств. Упражнения для развития силы с удержанием собственного веса тела, (приседания, отжимания и др.). Тесты общефизической подготовки.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Специальная физическая подготовка.  Контроль и самоконтроль. Основные физические качества: методические основы развития прыгучести, выносливости, силы, быстроты. Рывки, а также ускорения по звуковому и зрительному сигналам. Скоростно-силовая подготовка – специальные беговые и прыжковые упражнения. Тесты специальной  физической подготовки.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Техническая подготовка.  Правила посещения бассейна, техника безопасности на занятиях по плаванию в бассейне. Адаптация к водной среде. Упражнения на дыхание, баланс, скольжение (обтекаемость). Совершенствование техники плавания способом кроль на спине, кроль на груди, брасс. Правила соревнований по плаванию. Развитие скоростных, силовых качеств и выносливости. Совершенствование выполнения стартов и поворотов. Тесты технической подготовки.</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Общая физическая подготовка.  Техника безопасности. Основные физические качества: физиологические основы развития силы, выносливости, координации, быстроты. Практические занятия по общей физической подготовке, направленные на развитие функциональных систем организма и физических качеств. Упражнения для развития силы с удержанием собственного веса тела, (приседания, отжимания и др.). Тесты общефизической подготовки.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Специальная физическая подготовка.  Контроль и самоконтроль. Основные физические качества: методические основы развития прыгучести, выносливости, силы, быстроты. Рывки, а также ускорения по звуковому и зрительному сигналам. Скоростно-силовая подготовка – специальные беговые и прыжковые упражнения. Тесты специальной  физической подготовки.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Техническая подготовка.  Правила посещения бассейна, техника безопасности на занятиях по плаванию в бассейне. Адаптация к водной среде. Упражнения на дыхание, баланс, скольжение (обтекаемость). Совершенствование техники плавания способом кроль на спине, кроль на груди, брасс. Развитие скоростных, силовых качеств и выносливости. Совершенствование выполнения стартов и поворотов. Тесты технической подготовки.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«Плавание» реализуются разнообразные образовательные технологии. При проведении практических занятий используются материалы видеозаписей по технике выполнения плавания, рассматриваются комплексы подготовительных упражнений по освоению техники плавания.</w:t>
      </w:r>
    </w:p>
    <w:p>
      <w:pPr/>
      <w:r>
        <w:rPr/>
        <w:t xml:space="preserve">В процессе практических занятий, при изучении техники плавания широко применяются: демонстрация изучаемых двигательных действий студентами, индивидуальная работа со студентами, имеющими ошибки в технике плавания, в том числена основе материалов видеосъемки.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текущее оценочное средство.</w:t>
      </w:r>
    </w:p>
    <w:p>
      <w:pPr/>
      <w:r>
        <w:rPr/>
        <w:t xml:space="preserve">Оценочные средства для текущего контроля.</w:t>
      </w:r>
    </w:p>
    <w:p>
      <w:pPr/>
      <w:r>
        <w:rPr/>
        <w:t xml:space="preserve">Текущее оценочное средство</w:t>
      </w:r>
    </w:p>
    <w:p>
      <w:pPr/>
      <w:r>
        <w:rPr/>
        <w:t xml:space="preserve">Промежуточная аттестация проводится в виде зачета. Для получения зачета по дисциплине «Физическая культура и спорт «Плавание»(элективная дисциплина, реализованная за рамками объема образовательной программы) обязательное посещение занятий, выполнение требования текущего и промежуточного контроля.</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 количество баллов в семестре определяет преподаватель в зависимости от учебного плана.</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w:t>
      </w:r>
    </w:p>
    <w:p>
      <w:pPr/>
      <w:r>
        <w:rPr/>
        <w:t xml:space="preserve">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r>
        <w:rPr>
          <w:i w:val="1"/>
          <w:iCs w:val="1"/>
        </w:rPr>
        <w:t xml:space="preserve">обязательные баллы:</w:t>
      </w:r>
    </w:p>
    <w:p>
      <w:pPr/>
      <w:r>
        <w:rPr/>
        <w:t xml:space="preserve">посещаемость практических занятий – 2 балла одно практическое занятие;</w:t>
      </w:r>
    </w:p>
    <w:p>
      <w:pPr/>
      <w:r>
        <w:rPr/>
        <w:t xml:space="preserve">отсутствие по уважительной причине (справка от врача, справка с военкомата, личное заявление, подписанное заведующей кафедры физической культуры ПетрГУ) – 2балла одно практическое занятие;</w:t>
      </w:r>
    </w:p>
    <w:p>
      <w:pPr/>
      <w:r>
        <w:rPr/>
        <w:t xml:space="preserve">результаты тестирования (контрольные нормативы по ОФП и СФП) – от 2 до 8 баллов;</w:t>
      </w:r>
    </w:p>
    <w:p>
      <w:pPr/>
      <w:r>
        <w:rPr>
          <w:i w:val="1"/>
          <w:iCs w:val="1"/>
        </w:rPr>
        <w:t xml:space="preserve">дополнительные (бонусные) баллы</w:t>
      </w:r>
      <w:r>
        <w:rPr/>
        <w:t xml:space="preserve"> за активность в течение семестра начисляются:</w:t>
      </w:r>
    </w:p>
    <w:p>
      <w:pPr>
        <w:numPr>
          <w:ilvl w:val="0"/>
          <w:numId w:val="1"/>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 и др.) – в полном объеме + участие в университетских соревнованиях по специализации (не менее одних соревнований в семестре); 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1"/>
        </w:numPr>
      </w:pPr>
      <w:r>
        <w:rPr/>
        <w:t xml:space="preserve">за участие в соревнованиях университета, включенных в календарный план – от 2 до 4 баллов;</w:t>
      </w:r>
    </w:p>
    <w:p>
      <w:pPr>
        <w:numPr>
          <w:ilvl w:val="0"/>
          <w:numId w:val="1"/>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1"/>
        </w:numPr>
      </w:pPr>
      <w:r>
        <w:rPr/>
        <w:t xml:space="preserve">посещения музеев, выставок, экспозиций, архитектурных или скульптурных сооружений в память какого-либо лице, событии, ярмарок, форумов, спортивных мероприятий и другое в сфере физической культуре и спорта, а также носящих патриотический характер – от2 до 8 баллов;</w:t>
      </w:r>
    </w:p>
    <w:p>
      <w:pPr>
        <w:numPr>
          <w:ilvl w:val="0"/>
          <w:numId w:val="1"/>
        </w:numPr>
      </w:pPr>
      <w:r>
        <w:rPr/>
        <w:t xml:space="preserve">поход выходного дня – 2 балла.</w:t>
      </w:r>
    </w:p>
    <w:p>
      <w:pPr/>
      <w:r>
        <w:rPr>
          <w:i w:val="1"/>
          <w:iCs w:val="1"/>
        </w:rPr>
        <w:t xml:space="preserve">дополнительные (бонусные) баллы</w:t>
      </w:r>
      <w:r>
        <w:rPr/>
        <w:t xml:space="preserve"> за научную деятельность в течение семестра начисляются:</w:t>
      </w:r>
    </w:p>
    <w:p>
      <w:pPr>
        <w:numPr>
          <w:ilvl w:val="0"/>
          <w:numId w:val="2"/>
        </w:numPr>
      </w:pPr>
      <w:r>
        <w:rPr/>
        <w:t xml:space="preserve">участие в научных конференциях, выступление с докладом, подготовка статьи (не более одной работы за семестр) – от 2-х баллов в зависимости от выполненных работ.</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t xml:space="preserve">Для получения зачета – обязательно посещение занятий, сдача контрольных нормативов.</w:t>
      </w:r>
    </w:p>
    <w:p>
      <w:pPr/>
      <w:r>
        <w:rPr/>
        <w:t xml:space="preserve">Студентам, освоившим указанную компетенцию (УК-7) досрочно: сдача контрольных нормативов по ОФП и СФП не менее, чем на 4 балла, может быть разрешено замещение учебных занятий самостоятельно в физкультурно-оздоровительных клубах, при условии отсутствия задолженности по дисциплине за предыдущие семестры и предоставления регулярной отчетной документации до 10го числа каждого месяца.</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получения зачета – обязательное посещение занятий, сдача оценочных нормативов, выполнение требований текущего и промежуточного контроля.</w:t>
      </w:r>
    </w:p>
    <w:p>
      <w:pPr/>
      <w:r>
        <w:rPr/>
        <w:t xml:space="preserve">При реализации дисциплины «Физическая культура и спорт (элективная)» используется модульное обучение. Каждый модуль обладает законченностью и относительной самостоятельностью. Совокупность таких модулей составляет единое целое при раскрытии всей учебной дисциплины. Текущий контроль в каждом модуле предполагает посещение практических занятий, выполнение требований технической подготовки по плаванию. Итоговый контроль каждого модуля предполагает выполнение контрольно-зачетных требований по плаванию, оценку общей и специальной физической подготовленности, оценку технической подготовленности.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показа упражнений привлекать наиболее подготовленных студентов.</w:t>
      </w:r>
    </w:p>
    <w:p>
      <w:pPr/>
      <w:r>
        <w:rPr/>
        <w:t xml:space="preserve">Уделить внимание развитию физических качеств, таких как качества быстроты (скоростные возможности), выносливость, сила, скоростно-силовые возможности, гибкость.</w:t>
      </w:r>
    </w:p>
    <w:p>
      <w:pPr/>
      <w:r>
        <w:rPr/>
        <w:t xml:space="preserve">При технической подготовке уделить особое внимание:</w:t>
      </w:r>
    </w:p>
    <w:p>
      <w:pPr/>
      <w:r>
        <w:rPr/>
        <w:t xml:space="preserve">способ плавания кроль на груди: балансу, положению головы при вдохе-выдохе, ротации плечевого пояса, обтекаемости;</w:t>
      </w:r>
    </w:p>
    <w:p>
      <w:pPr/>
      <w:r>
        <w:rPr/>
        <w:t xml:space="preserve">способ плавания кроль на спине: балансу, положению головы, ротации плечевого пояса, обтекаемости.</w:t>
      </w:r>
    </w:p>
    <w:p>
      <w:pPr/>
      <w:r>
        <w:rPr/>
        <w:t xml:space="preserve">способ плавания брасс: скольжению, положению туловища и головы,  положением стоп при отталкивании, гребковым движениям рук во внутрь.</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Адаптивная и лечебная физическая культура. Плавание : учебник для вузов / Н. Ж. Булгакова, С. Н. Морозов, О. И. Попов, Т. С. Морозова ; под ред. Н. Ж. Булгаковой. — 3-е изд., перераб. и доп. — Москва : Изд-во Юрайт, 2025. — 401 с. — (Высшее образование). — Режим доступа: по подписке. — URL: https://urait.ru/bcode/564746 (дата обращения: 17.04.2025). — ISBN 978-5-534-08390-3. — Текст : электронный.</w:t>
      </w:r>
    </w:p>
    <w:p>
      <w:pPr>
        <w:numPr>
          <w:ilvl w:val="0"/>
          <w:numId w:val="3"/>
        </w:numPr>
      </w:pPr>
      <w:r>
        <w:rPr/>
        <w:t xml:space="preserve">Плавание : учебник для вузов / В. З. Афанасьев [и др.] ; под общей редакцией Н. Ж. Булгаковой. - 2-е изд. - Москва : Издательство Юрайт, 2024. - 344 с. - (Высшее образование). - ISBN 978-5-534-07939-5. - Текст : электронный // Образовательная платформа Юрайт [сайт]. - URL: https://urait.ru/bcode/540920 (дата обращения: 15.04.2025).</w:t>
      </w:r>
    </w:p>
    <w:p>
      <w:pPr>
        <w:numPr>
          <w:ilvl w:val="0"/>
          <w:numId w:val="3"/>
        </w:numPr>
      </w:pPr>
      <w:r>
        <w:rPr/>
        <w:t xml:space="preserve">Федосова А. А. Обучение базовым навыкам спортивного плавания в университете : учебно-методическое пособие по элективному направлению «Плавание» для обучающихся по очной форме : учебное электронное издание / А. А. Федосова, А. С. Кариаули, Д. С. Литовченко. — Петрозаводск : Изд-во ПетрГУ, 2024. — [39] с. — Режим доступа: по подписке. — URL: http://elibrary.petrsu.ru/books/70705 (дата обращения: 15.04.2025).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Организационно-методические условия эффективности самостоятельной работы студентов по развитию силы : учебно-методическое электронное пособие / сост. А. В. Киселев. – Петрозаводск : Изд-во ПетрГУ, 2021. – [30] c. — ISBN 978-5-8021-3813-7.</w:t>
      </w:r>
    </w:p>
    <w:p>
      <w:pPr>
        <w:numPr>
          <w:ilvl w:val="0"/>
          <w:numId w:val="4"/>
        </w:numPr>
      </w:pPr>
      <w:r>
        <w:rPr/>
        <w:t xml:space="preserve">Письменский, И. А. Физическая культура : учебник для вузов / И. А. Письменский, Ю. Н. Аллянов. — Москва : Изд-во Юрайт, 2025. — 450 с. — (Высшее образование). — Режим доступа: по подписке. — URL: https://urait.ru/bcode/560410 (дата обращения: 17.04.2025). — ISBN 978-5-534-14056-9. — Текст : электронный.</w:t>
      </w:r>
    </w:p>
    <w:p>
      <w:pPr>
        <w:numPr>
          <w:ilvl w:val="0"/>
          <w:numId w:val="4"/>
        </w:numPr>
      </w:pPr>
      <w:r>
        <w:rPr/>
        <w:t xml:space="preserve">Плавание с методикой преподавания : учебник для среднего профессионального образования / Н. Ж. Булгакова [и др.] ; под общей редакцией Н. Ж. Булгаковой. — 2-е изд. — Москва : Издательство Юрайт, 2024. — 344 с. — (Профессиональное образование). — ISBN 978-5-534-08846-5. — Текст : электронный // Образовательная платформа Юрайт [сайт]. — URL: https://urait.ru/bcode/541028 (дата обращения: 17.04.2025).</w:t>
      </w:r>
    </w:p>
    <w:p>
      <w:pPr>
        <w:numPr>
          <w:ilvl w:val="0"/>
          <w:numId w:val="4"/>
        </w:numPr>
      </w:pPr>
      <w:r>
        <w:rPr/>
        <w:t xml:space="preserve">Пономарев, А. К. Организационно-методическое обеспечение и реализация всероссийского физкультурно-спортивного комплекса «Готов к труду и обороне» в системе физического воспитания : учебник для вузов / А. К. Пономарев, С. Н. Амелин. — Москва : Изд-во Юрайт, 2025. — 164 с. — (Высшее образование). — Режим доступа: по подписке. — URL: https://urait.ru/bcode/568343 (дата обращения: 17.04.2025). — ISBN 978-5-534-15477-1. — Текст : электронный.</w:t>
      </w:r>
    </w:p>
    <w:p>
      <w:pPr>
        <w:numPr>
          <w:ilvl w:val="0"/>
          <w:numId w:val="4"/>
        </w:numPr>
      </w:pPr>
      <w:r>
        <w:rPr/>
        <w:t xml:space="preserve">Самостоятельная работа студента по физической культуре : учебник для вузов / под ред. В. Л. Кондакова. — 2-е изд., испр. и доп. — Москва : Изд-во Юрайт, 2025. — 148 с. — (Высшее образование). — Режим доступа: по подписке. — URL: https://urait.ru/bcode/566502 (дата обращения: 17.04.2025). — ISBN 978-5-534-19295-7.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
        </w:numPr>
      </w:pPr>
      <w:r>
        <w:rPr/>
        <w:t xml:space="preserve">Центральная отраслевая библиотека по физической культуре и спорту.</w:t>
      </w:r>
    </w:p>
    <w:p>
      <w:pPr/>
      <w:r>
        <w:rPr/>
        <w:t xml:space="preserve">Режим доступа: </w:t>
      </w:r>
      <w:hyperlink r:id="rId7" w:history="1">
        <w:r>
          <w:rPr/>
          <w:t xml:space="preserve">http://lib.sportedu.ru/</w:t>
        </w:r>
      </w:hyperlink>
    </w:p>
    <w:p>
      <w:pPr>
        <w:numPr>
          <w:ilvl w:val="0"/>
          <w:numId w:val="6"/>
        </w:numPr>
      </w:pPr>
      <w:r>
        <w:rPr/>
        <w:t xml:space="preserve">История физической культуры: Учебное пособие</w:t>
      </w:r>
    </w:p>
    <w:p>
      <w:pPr/>
      <w:r>
        <w:rPr/>
        <w:t xml:space="preserve">Режим доступа: </w:t>
      </w:r>
      <w:hyperlink r:id="rId8" w:history="1">
        <w:r>
          <w:rPr/>
          <w:t xml:space="preserve">http://window.edu.ru/window/library</w:t>
        </w:r>
      </w:hyperlink>
    </w:p>
    <w:p>
      <w:pPr>
        <w:numPr>
          <w:ilvl w:val="0"/>
          <w:numId w:val="7"/>
        </w:numPr>
      </w:pPr>
      <w:r>
        <w:rPr/>
        <w:t xml:space="preserve">Электронная библиотечная система «Университетская библиотека онлайн» </w:t>
      </w:r>
      <w:hyperlink r:id="rId9"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Практические занятия по дисциплине «Физическая культура и спорт (элективная дисциплина, реализованная за рамками объема образовательной программы)» проводятся в бассейне «Онего» ПетрГУ. Для проведения полноценного занятия имеется в достаточном количестве спортивный инвентарь.</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C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6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2D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4F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848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ABC27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091DC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59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sportedu.ru/" TargetMode="External"/><Relationship Id="rId8" Type="http://schemas.openxmlformats.org/officeDocument/2006/relationships/hyperlink" Target="http://window.edu.ru/window/library" TargetMode="External"/><Relationship Id="rId9"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2026-04-21T07:23:24+03:00</dcterms:created>
  <dcterms:modified xsi:type="dcterms:W3CDTF">2026-04-21T07:23:24+03:00</dcterms:modified>
</cp:coreProperties>
</file>

<file path=docProps/custom.xml><?xml version="1.0" encoding="utf-8"?>
<Properties xmlns="http://schemas.openxmlformats.org/officeDocument/2006/custom-properties" xmlns:vt="http://schemas.openxmlformats.org/officeDocument/2006/docPropsVTypes"/>
</file>