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33.05.01 Фармация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27.03.2018 №219 (с изменениями от 27.02.2023 г. №208, от 19.07.2022 №662, от 08.02.2021 №84, от 26.11.2020 №1456) и учебным планом по направлению подготовки специалитета 33.05.01 Фармация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Романюк Валерий Александрович, старший преподаватель, кафедра физической культуры.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физической культуры.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В.Н. Кремнева,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медицинского института имени профессора А.П. Зильбера.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УК-7 наряду с дисциплинами: Физическая культура и спорт (НОИ), Подготовка к сдаче и сдача государственного экзамена (И), Физическая культура и спорт (элективная дисциплина, реализована за рамками объема образовательной программы) (НОИ).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Подвижные игры, спортивные игры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Самостоятельная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Плавательная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общекультурной и профессиональной подготовке  обучающегося.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 на занятиях в спортивных залах, на игровых площадках. Подвижные игры, эстафеты.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Ведение и передача меча в баскетболе. Работа в парах, броски в кольцо в движении.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волейбола. Приём и передача мяча в парах. Подача мяча.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Общефизическая подготовка. Круговая тренировка, работа с собственным весом, с отягощением, работа в парах.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Плавательная подготовка в рамках реализация дисциплины «Физическая культура и спорт» в ПетрГУ. Правила посещения бассейна, основы безопасности поведения на воде: в бассейне, на открытом водоёме.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Начальная плавательная подготовка. Выдохи в воду. Лежание, всплывание, скольжение. Движения ногами: кролем на груди, кролем на спине. Кроль на спине.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плавания - Брасс. Обучение движению руками способом брасс. Обучение дыханию способом брасс. Согласование движений рук и головы в способе брасс. Обучение движению ног способом брасс. Согласование движений способом брасс: рук, ног, дыхание.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спорт, как основа культуры личности обучающегося. Реализация дисциплины «Физическая культура и спорт» в ПетрГУ, общие требования к получению зачета. Спортивно-массовая и физкультурно-оздоровительная работа в ПетрГУ.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 на занятиях по физической культуре и спорту.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физическая подготовка, развитие основных физических качеств. Сила: упражнения с утяжелителями (гантели разны весов, блины, работа с собственным весом, фитболы)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физическая подготовка, развитие основных физических качества.  Развитие выносливости: круговая тренировка, упражнения в парах, эстафеты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в ПетрГУ. Пешие походы: основные правила безопасности. Выход на КП ПетрГУ:  командные игры  (тимбилдинг)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Подготовка к сдаче  контрольных нормативов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Сдача контрольных нормативов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и проведение комплекса подготовительной части учебно-тренировочного занятия с учётом цели и задач занятия.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биологического возраста по методу В. П. Войтенко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как традиционные (практические занятия, методы круговой, интервальной, повторной тренировок, контрольные занятия), так и инновационные формы проведения занятий (функциональная тренировка, табата, современные фитнесс-технологии) </w:t>
      </w:r>
    </w:p>
    <w:p>
      <w:pPr/>
      <w:r>
        <w:rPr/>
        <w:t xml:space="preserve">Используются материалы видеозаписей, методических карт по технике выполнения  функциональных упражнений, комплексов в тренажерном зале, оздоровительных фитнес направлений.</w:t>
      </w:r>
    </w:p>
    <w:p>
      <w:pPr/>
      <w:r>
        <w:rPr/>
        <w:t xml:space="preserve">В процессе практических занятий используются технологии индивидуальной работы  со студентами, имеющими недостаточный уровень физической и функциональной подготовленности; противопоказания к выполнению определенных двигательный действий (по состоянию здоровья), существенные нарушения в технике выполнения элементов. Широко применяется: демонстрация изучаемых двигательных действий лучшими студентами.</w:t>
      </w:r>
    </w:p>
    <w:p>
      <w:pPr/>
      <w:r>
        <w:rPr/>
        <w:t xml:space="preserve">Закрепление теоретического материала происходит при проведении практических занятий с использованием спортивного оборудования и инвентаря, выполнения проблемно-ориентированных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Оценочное средство 1: </w:t>
      </w:r>
      <w:r>
        <w:rPr/>
        <w:t xml:space="preserve">Тест 1</w:t>
      </w:r>
      <w:r>
        <w:rPr>
          <w:b w:val="1"/>
          <w:bCs w:val="1"/>
        </w:rPr>
        <w:t xml:space="preserve"> </w:t>
      </w:r>
      <w:r>
        <w:rPr/>
        <w:t xml:space="preserve">Общефизической и специальной физической подготовленности</w:t>
      </w:r>
    </w:p>
    <w:p>
      <w:pPr/>
      <w:r>
        <w:rPr/>
        <w:t xml:space="preserve"> </w:t>
      </w:r>
    </w:p>
    <w:tbl>
      <w:tblGrid>
        <w:gridCol w:w="780" w:type="dxa"/>
        <w:gridCol w:w="11130" w:type="dxa"/>
      </w:tblGrid>
      <w:tblPr>
        <w:tblW w:w="0" w:type="auto"/>
        <w:tblLayout w:type="autofit"/>
      </w:tblPr>
      <w:tr>
        <w:trPr/>
        <w:tc>
          <w:tcPr>
            <w:tcW w:w="780" w:type="dxa"/>
            <w:noWrap/>
          </w:tcPr>
          <w:p>
            <w:pPr/>
            <w:r>
              <w:rPr/>
              <w:t xml:space="preserve">1.1</w:t>
            </w:r>
          </w:p>
        </w:tc>
        <w:tc>
          <w:tcPr>
            <w:tcW w:w="11130" w:type="dxa"/>
            <w:noWrap/>
          </w:tcPr>
          <w:p>
            <w:pPr/>
            <w:r>
              <w:rPr/>
              <w:t xml:space="preserve">Наклон вперёд из положения стоя с прямыми ногами  на гимнастической скамье (см)</w:t>
            </w:r>
          </w:p>
        </w:tc>
      </w:tr>
      <w:tr>
        <w:trPr/>
        <w:tc>
          <w:tcPr>
            <w:tcW w:w="780" w:type="dxa"/>
            <w:noWrap/>
          </w:tcPr>
          <w:p>
            <w:pPr/>
            <w:r>
              <w:rPr/>
              <w:t xml:space="preserve">1.2</w:t>
            </w:r>
          </w:p>
        </w:tc>
        <w:tc>
          <w:tcPr>
            <w:tcW w:w="11130" w:type="dxa"/>
            <w:noWrap/>
          </w:tcPr>
          <w:p>
            <w:pPr/>
            <w:r>
              <w:rPr/>
              <w:t xml:space="preserve">Сгибание и разгибание рук в упоре лежа на полу, девушки (кол-во раз)</w:t>
            </w:r>
            <w:br/>
            <w:r>
              <w:rPr/>
              <w:t xml:space="preserve">Подтягивание из виса на высокой перекладине, юноши (кол-во раз);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80" w:type="dxa"/>
            <w:noWrap/>
          </w:tcPr>
          <w:p>
            <w:pPr/>
            <w:r>
              <w:rPr/>
              <w:t xml:space="preserve">1.3</w:t>
            </w:r>
          </w:p>
        </w:tc>
        <w:tc>
          <w:tcPr>
            <w:tcW w:w="11130" w:type="dxa"/>
            <w:noWrap/>
          </w:tcPr>
          <w:p>
            <w:pPr/>
            <w:r>
              <w:rPr/>
              <w:t xml:space="preserve">Поднимание туловища из положения, лежа на спине (кол-во раз за 1 мин.)</w:t>
            </w:r>
          </w:p>
        </w:tc>
      </w:tr>
      <w:tr>
        <w:trPr/>
        <w:tc>
          <w:tcPr>
            <w:tcW w:w="780" w:type="dxa"/>
            <w:noWrap/>
          </w:tcPr>
          <w:p>
            <w:pPr/>
            <w:r>
              <w:rPr/>
              <w:t xml:space="preserve">1.4</w:t>
            </w:r>
          </w:p>
        </w:tc>
        <w:tc>
          <w:tcPr>
            <w:tcW w:w="11130" w:type="dxa"/>
            <w:noWrap/>
          </w:tcPr>
          <w:p>
            <w:pPr/>
            <w:r>
              <w:rPr/>
              <w:t xml:space="preserve">Прыжок в длину с места (см)</w:t>
            </w:r>
          </w:p>
        </w:tc>
      </w:tr>
      <w:tr>
        <w:trPr/>
        <w:tc>
          <w:tcPr>
            <w:tcW w:w="780" w:type="dxa"/>
            <w:noWrap/>
          </w:tcPr>
          <w:p>
            <w:pPr/>
            <w:r>
              <w:rPr/>
              <w:t xml:space="preserve">1.5</w:t>
            </w:r>
          </w:p>
        </w:tc>
        <w:tc>
          <w:tcPr>
            <w:tcW w:w="11130" w:type="dxa"/>
            <w:noWrap/>
          </w:tcPr>
          <w:p>
            <w:pPr/>
            <w:r>
              <w:rPr/>
              <w:t xml:space="preserve">Бег 100м (сек)</w:t>
            </w:r>
          </w:p>
        </w:tc>
      </w:tr>
      <w:tr>
        <w:trPr/>
        <w:tc>
          <w:tcPr>
            <w:tcW w:w="780" w:type="dxa"/>
            <w:noWrap/>
          </w:tcPr>
          <w:p>
            <w:pPr/>
            <w:r>
              <w:rPr/>
              <w:t xml:space="preserve">1.6</w:t>
            </w:r>
          </w:p>
        </w:tc>
        <w:tc>
          <w:tcPr>
            <w:tcW w:w="11130" w:type="dxa"/>
            <w:noWrap/>
          </w:tcPr>
          <w:p>
            <w:pPr/>
            <w:r>
              <w:rPr/>
              <w:t xml:space="preserve">Бег 2000м (сек), девушки</w:t>
            </w:r>
            <w:br/>
            <w:r>
              <w:rPr/>
              <w:t xml:space="preserve">Бег 3000м (сек), юноши</w:t>
            </w:r>
          </w:p>
        </w:tc>
      </w:tr>
      <w:tr>
        <w:trPr/>
        <w:tc>
          <w:tcPr>
            <w:tcW w:w="780" w:type="dxa"/>
            <w:noWrap/>
          </w:tcPr>
          <w:p>
            <w:pPr/>
            <w:r>
              <w:rPr/>
              <w:t xml:space="preserve">1.7</w:t>
            </w:r>
          </w:p>
        </w:tc>
        <w:tc>
          <w:tcPr>
            <w:tcW w:w="11130" w:type="dxa"/>
            <w:noWrap/>
          </w:tcPr>
          <w:p>
            <w:pPr/>
            <w:r>
              <w:rPr/>
              <w:t xml:space="preserve">Плавание 50м вольным стилем (сек)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Оценочное средство 2: </w:t>
      </w:r>
      <w:r>
        <w:rPr/>
        <w:t xml:space="preserve">Тест 2  Технический тест  плавательной  подготовленности.</w:t>
      </w:r>
    </w:p>
    <w:p>
      <w:pPr/>
      <w:br/>
      <w:r>
        <w:rPr/>
        <w:t xml:space="preserve">Демонстрация изученной техники плавания,  поворота на дистанции 50 м (без учета времени). </w:t>
      </w:r>
    </w:p>
    <w:p>
      <w:pPr/>
      <w:r>
        <w:rPr>
          <w:b w:val="1"/>
          <w:bCs w:val="1"/>
        </w:rPr>
        <w:t xml:space="preserve">     Оценочное средство 3: </w:t>
      </w:r>
      <w:r>
        <w:rPr/>
        <w:t xml:space="preserve">Реферат</w:t>
      </w:r>
      <w:r>
        <w:rPr>
          <w:b w:val="1"/>
          <w:bCs w:val="1"/>
        </w:rPr>
        <w:t xml:space="preserve"> (</w:t>
      </w:r>
      <w:r>
        <w:rPr/>
        <w:t xml:space="preserve">для студентов, освобождённых от практических занятий по дисциплине «Физическая культура и спорт» на длительный период).</w:t>
      </w:r>
      <w:br/>
      <w:br/>
      <w:r>
        <w:rPr>
          <w:b w:val="1"/>
          <w:bCs w:val="1"/>
        </w:rPr>
        <w:t xml:space="preserve">Тест 1. </w:t>
      </w:r>
      <w:r>
        <w:rPr>
          <w:b w:val="1"/>
          <w:bCs w:val="1"/>
        </w:rPr>
        <w:t xml:space="preserve">Тесты </w:t>
      </w:r>
      <w:r>
        <w:rPr>
          <w:b w:val="1"/>
          <w:bCs w:val="1"/>
        </w:rPr>
        <w:t xml:space="preserve">общефизической</w:t>
      </w:r>
      <w:r>
        <w:rPr>
          <w:b w:val="1"/>
          <w:bCs w:val="1"/>
        </w:rPr>
        <w:t xml:space="preserve"> и </w:t>
      </w:r>
      <w:r>
        <w:rPr>
          <w:b w:val="1"/>
          <w:bCs w:val="1"/>
        </w:rPr>
        <w:t xml:space="preserve">специальной</w:t>
      </w:r>
      <w:r>
        <w:rPr>
          <w:b w:val="1"/>
          <w:bCs w:val="1"/>
        </w:rPr>
        <w:t xml:space="preserve"> физической подготовленности оцениваются по следующим критериям:</w:t>
      </w:r>
    </w:p>
    <w:p>
      <w:pPr/>
      <w:r>
        <w:rPr/>
        <w:t xml:space="preserve"> </w:t>
      </w:r>
    </w:p>
    <w:tbl>
      <w:tblGrid>
        <w:gridCol w:w="510" w:type="dxa"/>
        <w:gridCol w:w="6570" w:type="dxa"/>
        <w:gridCol w:w="1590" w:type="dxa"/>
        <w:gridCol w:w="1590" w:type="dxa"/>
        <w:gridCol w:w="1590" w:type="dxa"/>
      </w:tblGrid>
      <w:tblPr>
        <w:tblW w:w="0" w:type="auto"/>
        <w:tblLayout w:type="autofit"/>
      </w:tblPr>
      <w:tr>
        <w:trPr/>
        <w:tc>
          <w:tcPr>
            <w:tcW w:w="510" w:type="dxa"/>
            <w:noWrap/>
          </w:tcPr>
          <w:p>
            <w:pPr/>
            <w:r>
              <w:rPr/>
              <w:t xml:space="preserve">№ п/п</w:t>
            </w:r>
          </w:p>
        </w:tc>
        <w:tc>
          <w:tcPr>
            <w:tcW w:w="6570" w:type="dxa"/>
            <w:noWrap/>
          </w:tcPr>
          <w:p>
            <w:pPr/>
            <w:r>
              <w:rPr/>
              <w:t xml:space="preserve">Вид испытаний (тесты)</w:t>
            </w:r>
          </w:p>
        </w:tc>
        <w:tc>
          <w:tcPr>
            <w:tcW w:w="4785" w:type="dxa"/>
            <w:gridSpan w:val="3"/>
            <w:noWrap/>
          </w:tcPr>
          <w:p>
            <w:pPr/>
            <w:r>
              <w:rPr/>
              <w:t xml:space="preserve">Девушки</w:t>
            </w:r>
          </w:p>
        </w:tc>
      </w:tr>
      <w:tr>
        <w:trPr/>
        <w:tc>
          <w:tcPr>
            <w:tcW w:w="1590" w:type="dxa"/>
            <w:noWrap/>
          </w:tcPr>
          <w:p>
            <w:pPr/>
            <w:r>
              <w:rPr>
                <w:b w:val="1"/>
                <w:bCs w:val="1"/>
              </w:rPr>
              <w:t xml:space="preserve">1 очко</w:t>
            </w:r>
          </w:p>
        </w:tc>
        <w:tc>
          <w:tcPr>
            <w:tcW w:w="1590" w:type="dxa"/>
            <w:noWrap/>
          </w:tcPr>
          <w:p>
            <w:pPr/>
            <w:r>
              <w:rPr>
                <w:b w:val="1"/>
                <w:bCs w:val="1"/>
              </w:rPr>
              <w:t xml:space="preserve">2 очка</w:t>
            </w:r>
          </w:p>
        </w:tc>
        <w:tc>
          <w:tcPr>
            <w:tcW w:w="1590" w:type="dxa"/>
            <w:noWrap/>
          </w:tcPr>
          <w:p>
            <w:pPr/>
            <w:r>
              <w:rPr>
                <w:b w:val="1"/>
                <w:bCs w:val="1"/>
              </w:rPr>
              <w:t xml:space="preserve">3 очка</w:t>
            </w:r>
          </w:p>
        </w:tc>
      </w:tr>
      <w:tr>
        <w:trPr/>
        <w:tc>
          <w:tcPr>
            <w:tcW w:w="11865" w:type="dxa"/>
            <w:gridSpan w:val="5"/>
            <w:noWrap/>
          </w:tcPr>
          <w:p>
            <w:pPr/>
            <w:r>
              <w:rPr/>
              <w:t xml:space="preserve">Обязательные испытания (тесты)</w:t>
            </w:r>
          </w:p>
        </w:tc>
      </w:tr>
      <w:tr>
        <w:trPr/>
        <w:tc>
          <w:tcPr>
            <w:tcW w:w="510" w:type="dxa"/>
            <w:noWrap/>
          </w:tcPr>
          <w:p>
            <w:pPr/>
            <w:r>
              <w:rPr/>
              <w:t xml:space="preserve">1.1</w:t>
            </w:r>
          </w:p>
        </w:tc>
        <w:tc>
          <w:tcPr>
            <w:tcW w:w="6570" w:type="dxa"/>
            <w:noWrap/>
          </w:tcPr>
          <w:p>
            <w:pPr/>
            <w:r>
              <w:rPr/>
              <w:t xml:space="preserve">Наклон вперед из положения, стоя с прямыми ногами на гимнастической скамье (см)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+8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+11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+16</w:t>
            </w:r>
          </w:p>
        </w:tc>
      </w:tr>
      <w:tr>
        <w:trPr/>
        <w:tc>
          <w:tcPr>
            <w:tcW w:w="510" w:type="dxa"/>
            <w:noWrap/>
          </w:tcPr>
          <w:p>
            <w:pPr/>
            <w:r>
              <w:rPr/>
              <w:t xml:space="preserve">1.2</w:t>
            </w:r>
          </w:p>
        </w:tc>
        <w:tc>
          <w:tcPr>
            <w:tcW w:w="6570" w:type="dxa"/>
            <w:noWrap/>
          </w:tcPr>
          <w:p>
            <w:pPr/>
            <w:r>
              <w:rPr/>
              <w:t xml:space="preserve">Сгибание и разгибание рук в упоре лежа на полу (кол-во раз)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9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11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13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1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1.3</w:t>
            </w:r>
          </w:p>
        </w:tc>
        <w:tc>
          <w:tcPr>
            <w:tcW w:w="6570" w:type="dxa"/>
            <w:noWrap/>
          </w:tcPr>
          <w:p>
            <w:pPr/>
            <w:r>
              <w:rPr/>
              <w:t xml:space="preserve">Поднимание туловища из положения лежа на спине (кол-во раз за 1 мин.)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tcW w:w="510" w:type="dxa"/>
            <w:noWrap/>
          </w:tcPr>
          <w:p>
            <w:pPr/>
            <w:r>
              <w:rPr/>
              <w:t xml:space="preserve">1.4</w:t>
            </w:r>
          </w:p>
        </w:tc>
        <w:tc>
          <w:tcPr>
            <w:tcW w:w="6570" w:type="dxa"/>
            <w:noWrap/>
          </w:tcPr>
          <w:p>
            <w:pPr/>
            <w:r>
              <w:rPr/>
              <w:t xml:space="preserve">Прыжок в длину с места (см)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157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173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188</w:t>
            </w:r>
          </w:p>
        </w:tc>
      </w:tr>
      <w:tr>
        <w:trPr/>
        <w:tc>
          <w:tcPr>
            <w:tcW w:w="510" w:type="dxa"/>
            <w:noWrap/>
          </w:tcPr>
          <w:p>
            <w:pPr/>
            <w:r>
              <w:rPr/>
              <w:t xml:space="preserve">1.5</w:t>
            </w:r>
          </w:p>
        </w:tc>
        <w:tc>
          <w:tcPr>
            <w:tcW w:w="6570" w:type="dxa"/>
            <w:noWrap/>
          </w:tcPr>
          <w:p>
            <w:pPr/>
            <w:r>
              <w:rPr/>
              <w:t xml:space="preserve">Бег 100м (сек)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17.9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16.9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15.8</w:t>
            </w:r>
          </w:p>
        </w:tc>
      </w:tr>
      <w:tr>
        <w:trPr/>
        <w:tc>
          <w:tcPr>
            <w:tcW w:w="510" w:type="dxa"/>
            <w:noWrap/>
          </w:tcPr>
          <w:p>
            <w:pPr/>
            <w:r>
              <w:rPr/>
              <w:t xml:space="preserve">1.6</w:t>
            </w:r>
          </w:p>
        </w:tc>
        <w:tc>
          <w:tcPr>
            <w:tcW w:w="6570" w:type="dxa"/>
            <w:noWrap/>
          </w:tcPr>
          <w:p>
            <w:pPr/>
            <w:r>
              <w:rPr/>
              <w:t xml:space="preserve">Бег 2000м (сек)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12.20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11.05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9.40</w:t>
            </w:r>
          </w:p>
        </w:tc>
      </w:tr>
      <w:tr>
        <w:trPr/>
        <w:tc>
          <w:tcPr>
            <w:tcW w:w="510" w:type="dxa"/>
            <w:noWrap/>
          </w:tcPr>
          <w:p>
            <w:pPr/>
            <w:r>
              <w:rPr/>
              <w:t xml:space="preserve">1.7</w:t>
            </w:r>
          </w:p>
        </w:tc>
        <w:tc>
          <w:tcPr>
            <w:tcW w:w="6570" w:type="dxa"/>
            <w:noWrap/>
          </w:tcPr>
          <w:p>
            <w:pPr/>
            <w:r>
              <w:rPr/>
              <w:t xml:space="preserve">Плавание 50м вольным стилем (сек)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1.30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1.16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1.00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510" w:type="dxa"/>
        <w:gridCol w:w="6570" w:type="dxa"/>
        <w:gridCol w:w="1590" w:type="dxa"/>
        <w:gridCol w:w="1590" w:type="dxa"/>
        <w:gridCol w:w="1590" w:type="dxa"/>
      </w:tblGrid>
      <w:tblPr>
        <w:tblW w:w="0" w:type="auto"/>
        <w:tblLayout w:type="autofit"/>
      </w:tblPr>
      <w:tr>
        <w:trPr/>
        <w:tc>
          <w:tcPr>
            <w:tcW w:w="5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785" w:type="dxa"/>
            <w:gridSpan w:val="3"/>
            <w:noWrap/>
          </w:tcPr>
          <w:p>
            <w:pPr/>
            <w:r>
              <w:rPr/>
              <w:t xml:space="preserve">Юноши</w:t>
            </w:r>
          </w:p>
        </w:tc>
      </w:tr>
      <w:tr>
        <w:trPr/>
        <w:tc>
          <w:tcPr>
            <w:tcW w:w="510" w:type="dxa"/>
            <w:noWrap/>
          </w:tcPr>
          <w:p>
            <w:pPr/>
            <w:r>
              <w:rPr/>
              <w:t xml:space="preserve">№ п/п</w:t>
            </w:r>
          </w:p>
        </w:tc>
        <w:tc>
          <w:tcPr>
            <w:tcW w:w="6570" w:type="dxa"/>
            <w:noWrap/>
          </w:tcPr>
          <w:p>
            <w:pPr/>
            <w:r>
              <w:rPr/>
              <w:t xml:space="preserve">Виды испытаний (тесты)</w:t>
            </w:r>
          </w:p>
        </w:tc>
        <w:tc>
          <w:tcPr>
            <w:tcW w:w="1590" w:type="dxa"/>
            <w:noWrap/>
          </w:tcPr>
          <w:p>
            <w:pPr/>
            <w:r>
              <w:rPr>
                <w:b w:val="1"/>
                <w:bCs w:val="1"/>
              </w:rPr>
              <w:t xml:space="preserve">1 очко</w:t>
            </w:r>
          </w:p>
        </w:tc>
        <w:tc>
          <w:tcPr>
            <w:tcW w:w="1590" w:type="dxa"/>
            <w:noWrap/>
          </w:tcPr>
          <w:p>
            <w:pPr/>
            <w:r>
              <w:rPr>
                <w:b w:val="1"/>
                <w:bCs w:val="1"/>
              </w:rPr>
              <w:t xml:space="preserve">2 очка</w:t>
            </w:r>
          </w:p>
        </w:tc>
        <w:tc>
          <w:tcPr>
            <w:tcW w:w="1590" w:type="dxa"/>
            <w:noWrap/>
          </w:tcPr>
          <w:p>
            <w:pPr/>
            <w:r>
              <w:rPr>
                <w:b w:val="1"/>
                <w:bCs w:val="1"/>
              </w:rPr>
              <w:t xml:space="preserve">3 очка</w:t>
            </w:r>
          </w:p>
        </w:tc>
      </w:tr>
      <w:tr>
        <w:trPr/>
        <w:tc>
          <w:tcPr>
            <w:tcW w:w="11865" w:type="dxa"/>
            <w:gridSpan w:val="5"/>
            <w:noWrap/>
          </w:tcPr>
          <w:p>
            <w:pPr/>
            <w:r>
              <w:rPr/>
              <w:t xml:space="preserve">Обязательные испытания (тесты)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10" w:type="dxa"/>
            <w:noWrap/>
          </w:tcPr>
          <w:p>
            <w:pPr/>
            <w:r>
              <w:rPr/>
              <w:t xml:space="preserve">11.1</w:t>
            </w:r>
          </w:p>
        </w:tc>
        <w:tc>
          <w:tcPr>
            <w:tcW w:w="6570" w:type="dxa"/>
            <w:noWrap/>
          </w:tcPr>
          <w:p>
            <w:pPr/>
            <w:r>
              <w:rPr/>
              <w:t xml:space="preserve">Наклон вперед из положения стоя с прямыми ногами на скамье (см)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+ 6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+ 7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+ 13</w:t>
            </w:r>
          </w:p>
        </w:tc>
      </w:tr>
      <w:tr>
        <w:trPr/>
        <w:tc>
          <w:tcPr>
            <w:tcW w:w="510" w:type="dxa"/>
            <w:noWrap/>
          </w:tcPr>
          <w:p>
            <w:pPr/>
            <w:r>
              <w:rPr/>
              <w:t xml:space="preserve">1.2</w:t>
            </w:r>
          </w:p>
        </w:tc>
        <w:tc>
          <w:tcPr>
            <w:tcW w:w="6570" w:type="dxa"/>
            <w:noWrap/>
          </w:tcPr>
          <w:p>
            <w:pPr/>
            <w:r>
              <w:rPr/>
              <w:t xml:space="preserve">Подтягивание из виса на высокой перекладине (кол-во раз)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tcW w:w="510" w:type="dxa"/>
            <w:noWrap/>
          </w:tcPr>
          <w:p>
            <w:pPr/>
            <w:r>
              <w:rPr/>
              <w:t xml:space="preserve">1.5</w:t>
            </w:r>
          </w:p>
        </w:tc>
        <w:tc>
          <w:tcPr>
            <w:tcW w:w="6570" w:type="dxa"/>
            <w:noWrap/>
          </w:tcPr>
          <w:p>
            <w:pPr/>
            <w:r>
              <w:rPr/>
              <w:t xml:space="preserve">Поднимание туловища из положения, лежа на спине (кол-во раз за 1 мин.)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tcW w:w="510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6570" w:type="dxa"/>
            <w:noWrap/>
          </w:tcPr>
          <w:p>
            <w:pPr/>
            <w:r>
              <w:rPr/>
              <w:t xml:space="preserve">Прыжок в длину с места (см)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220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225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230</w:t>
            </w:r>
          </w:p>
        </w:tc>
      </w:tr>
      <w:tr>
        <w:trPr/>
        <w:tc>
          <w:tcPr>
            <w:tcW w:w="510" w:type="dxa"/>
            <w:noWrap/>
          </w:tcPr>
          <w:p>
            <w:pPr/>
            <w:r>
              <w:rPr/>
              <w:t xml:space="preserve">1.5</w:t>
            </w:r>
          </w:p>
        </w:tc>
        <w:tc>
          <w:tcPr>
            <w:tcW w:w="6570" w:type="dxa"/>
            <w:noWrap/>
          </w:tcPr>
          <w:p>
            <w:pPr/>
            <w:r>
              <w:rPr/>
              <w:t xml:space="preserve">Бег 100м (сек)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14.8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14.1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13.2</w:t>
            </w:r>
          </w:p>
        </w:tc>
      </w:tr>
      <w:tr>
        <w:trPr/>
        <w:tc>
          <w:tcPr>
            <w:tcW w:w="510" w:type="dxa"/>
            <w:noWrap/>
          </w:tcPr>
          <w:p>
            <w:pPr/>
            <w:r>
              <w:rPr/>
              <w:t xml:space="preserve">1.6</w:t>
            </w:r>
          </w:p>
        </w:tc>
        <w:tc>
          <w:tcPr>
            <w:tcW w:w="6570" w:type="dxa"/>
            <w:noWrap/>
          </w:tcPr>
          <w:p>
            <w:pPr/>
            <w:r>
              <w:rPr/>
              <w:t xml:space="preserve">Бег 3000м (сек)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15.20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14.10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12.20</w:t>
            </w:r>
          </w:p>
        </w:tc>
      </w:tr>
      <w:tr>
        <w:trPr/>
        <w:tc>
          <w:tcPr>
            <w:tcW w:w="510" w:type="dxa"/>
            <w:noWrap/>
          </w:tcPr>
          <w:p>
            <w:pPr/>
            <w:r>
              <w:rPr/>
              <w:t xml:space="preserve">1.7</w:t>
            </w:r>
          </w:p>
        </w:tc>
        <w:tc>
          <w:tcPr>
            <w:tcW w:w="6570" w:type="dxa"/>
            <w:noWrap/>
          </w:tcPr>
          <w:p>
            <w:pPr/>
            <w:r>
              <w:rPr/>
              <w:t xml:space="preserve">Плавание 50м вольным стилем (сек)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1.17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1.03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0.49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Тесты по общефизической и специальной физической подготовленности принимаются в течении 1 семестра в зависимости от погодных условий и расписания на спортивных объектах ПетрГУ. </w:t>
      </w:r>
    </w:p>
    <w:p>
      <w:pPr/>
      <w:r>
        <w:rPr/>
        <w:t xml:space="preserve">При наборе определённого количества очков, студент получает дополнительные баллы:</w:t>
      </w:r>
    </w:p>
    <w:p>
      <w:pPr/>
      <w:r>
        <w:rPr/>
        <w:t xml:space="preserve">от 3 до 5 очков - 2 балла</w:t>
      </w:r>
    </w:p>
    <w:p>
      <w:pPr/>
      <w:r>
        <w:rPr/>
        <w:t xml:space="preserve">от 6 до 9 очков - 4 балла</w:t>
      </w:r>
      <w:br/>
      <w:r>
        <w:rPr/>
        <w:t xml:space="preserve">от 10 до 14 очков – 6 баллов</w:t>
      </w:r>
      <w:br/>
      <w:r>
        <w:rPr/>
        <w:t xml:space="preserve">от 15 до 18 очков – 8 баллов</w:t>
      </w:r>
      <w:br/>
      <w:br/>
      <w:r>
        <w:rPr>
          <w:b w:val="1"/>
          <w:bCs w:val="1"/>
        </w:rPr>
        <w:t xml:space="preserve">Оценочное средство 2: </w:t>
      </w:r>
      <w:r>
        <w:rPr/>
        <w:t xml:space="preserve">Тест 2 Технический тест  плавательной  подготовленности.</w:t>
      </w:r>
    </w:p>
    <w:p>
      <w:pPr/>
      <w:r>
        <w:rPr/>
        <w:t xml:space="preserve">Демонстрация изученной техники плавания,  поворота на дистанции 50 м (без учёта времени).</w:t>
      </w:r>
    </w:p>
    <w:p>
      <w:pPr/>
      <w:r>
        <w:rPr/>
        <w:t xml:space="preserve">Тесты технической подготовленности оцениваются по следующим критериям: </w:t>
      </w:r>
    </w:p>
    <w:tbl>
      <w:tblGrid>
        <w:gridCol w:w="2985" w:type="dxa"/>
        <w:gridCol w:w="2985" w:type="dxa"/>
        <w:gridCol w:w="2985" w:type="dxa"/>
        <w:gridCol w:w="2985" w:type="dxa"/>
      </w:tblGrid>
      <w:tblPr>
        <w:tblW w:w="0" w:type="auto"/>
        <w:tblLayout w:type="autofit"/>
      </w:tblPr>
      <w:tr>
        <w:trPr/>
        <w:tc>
          <w:tcPr>
            <w:tcW w:w="2985" w:type="dxa"/>
            <w:noWrap/>
          </w:tcPr>
          <w:p>
            <w:pPr/>
            <w:r>
              <w:rPr/>
              <w:t xml:space="preserve">«0» баллов</w:t>
            </w:r>
          </w:p>
        </w:tc>
        <w:tc>
          <w:tcPr>
            <w:tcW w:w="2985" w:type="dxa"/>
            <w:noWrap/>
          </w:tcPr>
          <w:p>
            <w:pPr/>
            <w:r>
              <w:rPr/>
              <w:t xml:space="preserve">«1» балл</w:t>
            </w:r>
          </w:p>
        </w:tc>
        <w:tc>
          <w:tcPr>
            <w:tcW w:w="2985" w:type="dxa"/>
            <w:noWrap/>
          </w:tcPr>
          <w:p>
            <w:pPr/>
            <w:r>
              <w:rPr/>
              <w:t xml:space="preserve">«2» балла</w:t>
            </w:r>
          </w:p>
        </w:tc>
        <w:tc>
          <w:tcPr>
            <w:tcW w:w="2985" w:type="dxa"/>
            <w:noWrap/>
          </w:tcPr>
          <w:p>
            <w:pPr/>
            <w:r>
              <w:rPr/>
              <w:t xml:space="preserve">«3» балла</w:t>
            </w:r>
          </w:p>
        </w:tc>
      </w:tr>
      <w:tr>
        <w:trPr/>
        <w:tc>
          <w:tcPr>
            <w:tcW w:w="2985" w:type="dxa"/>
            <w:noWrap/>
          </w:tcPr>
          <w:p>
            <w:pPr/>
            <w:r>
              <w:rPr/>
              <w:t xml:space="preserve">учащийся не может перемещаться в воде,</w:t>
            </w:r>
            <w:br/>
            <w:r>
              <w:rPr/>
              <w:t xml:space="preserve">используя движения, характерные для оцениваемого способа плавания.</w:t>
            </w:r>
          </w:p>
        </w:tc>
        <w:tc>
          <w:tcPr>
            <w:tcW w:w="2985" w:type="dxa"/>
            <w:noWrap/>
          </w:tcPr>
          <w:p>
            <w:pPr/>
            <w:r>
              <w:rPr/>
              <w:t xml:space="preserve">выставляется за грубые ошибки, искажающие основу техники оцениваемого</w:t>
            </w:r>
            <w:br/>
            <w:r>
              <w:rPr/>
              <w:t xml:space="preserve">двигательного действия.</w:t>
            </w:r>
          </w:p>
        </w:tc>
        <w:tc>
          <w:tcPr>
            <w:tcW w:w="2985" w:type="dxa"/>
            <w:noWrap/>
          </w:tcPr>
          <w:p>
            <w:pPr/>
            <w:r>
              <w:rPr/>
              <w:t xml:space="preserve">выставляется при наличии значительных ошибок,</w:t>
            </w:r>
            <w:br/>
            <w:r>
              <w:rPr/>
              <w:t xml:space="preserve">влияющих на эффективность действий пловца в воде в конкретном оцениваемом способе</w:t>
            </w:r>
            <w:br/>
            <w:r>
              <w:rPr/>
              <w:t xml:space="preserve">плавания.</w:t>
            </w:r>
          </w:p>
        </w:tc>
        <w:tc>
          <w:tcPr>
            <w:tcW w:w="2985" w:type="dxa"/>
            <w:noWrap/>
          </w:tcPr>
          <w:p>
            <w:pPr/>
            <w:r>
              <w:rPr/>
              <w:t xml:space="preserve">выставляется за незначительные ошибки (неточное выполнение) отдельных деталей техники, ведущее к снижению эффективности движений оцениваемого способа плавания</w:t>
            </w:r>
          </w:p>
        </w:tc>
      </w:tr>
    </w:tbl>
    <w:p>
      <w:pPr/>
      <w:br/>
      <w:r>
        <w:rPr>
          <w:b w:val="1"/>
          <w:bCs w:val="1"/>
        </w:rPr>
        <w:t xml:space="preserve">Оценочное средство 3:</w:t>
      </w:r>
      <w:r>
        <w:rPr/>
        <w:t xml:space="preserve"> Реферат.</w:t>
      </w:r>
      <w:br/>
      <w:br/>
      <w:r>
        <w:rPr/>
        <w:t xml:space="preserve">  Данное оценочное средство для студентов, освобождённых от практических</w:t>
      </w:r>
      <w:br/>
      <w:r>
        <w:rPr/>
        <w:t xml:space="preserve">занятий по дисциплине «Физическая культура и спорт» на длительный период.</w:t>
      </w:r>
      <w:br/>
      <w:r>
        <w:rPr/>
        <w:t xml:space="preserve">Критерии оценивания:</w:t>
      </w:r>
    </w:p>
    <w:p>
      <w:pPr/>
      <w:r>
        <w:rPr/>
        <w:t xml:space="preserve">При написании реферативной работы - раскрыть степень научной разработанности</w:t>
      </w:r>
      <w:br/>
      <w:r>
        <w:rPr/>
        <w:t xml:space="preserve">различных проблем, связанных с темой исследования, сравнить альтернативные точки</w:t>
      </w:r>
      <w:br/>
      <w:r>
        <w:rPr/>
        <w:t xml:space="preserve">зрения, сформулировать собственную позицию. Реферат – это не переписывание</w:t>
      </w:r>
      <w:br/>
      <w:r>
        <w:rPr/>
        <w:t xml:space="preserve">литературных и прочих источников, а их анализ, сопоставление позиций различных</w:t>
      </w:r>
      <w:br/>
      <w:r>
        <w:rPr/>
        <w:t xml:space="preserve">авторов. Обязательна корректная расстановка ссылок, точное указание фамилий и</w:t>
      </w:r>
      <w:br/>
      <w:r>
        <w:rPr/>
        <w:t xml:space="preserve">инициалов учёных, приветствуется использование как отечественных, так и зарубежных</w:t>
      </w:r>
      <w:br/>
      <w:r>
        <w:rPr/>
        <w:t xml:space="preserve">(переводных) источников.</w:t>
      </w:r>
      <w:br/>
      <w:br/>
      <w:r>
        <w:rPr/>
        <w:t xml:space="preserve">   Реферативная работа должна отвечать высоким квалификационным требованиям в</w:t>
      </w:r>
      <w:br/>
      <w:r>
        <w:rPr/>
        <w:t xml:space="preserve">отношении научности содержания и оформления. Объем реферата должен быть не менее</w:t>
      </w:r>
      <w:br/>
      <w:r>
        <w:rPr/>
        <w:t xml:space="preserve">10-12 машинописных листов и содержать титульный лист, оглавление, текст, написанный</w:t>
      </w:r>
      <w:br/>
      <w:r>
        <w:rPr/>
        <w:t xml:space="preserve">по главам, выводы и список использованной литературы. Текст должен быть напечатан</w:t>
      </w:r>
      <w:br/>
      <w:r>
        <w:rPr/>
        <w:t xml:space="preserve">14 шрифтом через 1,5 интервала на одой стороне стандартного листа А4 с соблюдением</w:t>
      </w:r>
      <w:br/>
      <w:r>
        <w:rPr/>
        <w:t xml:space="preserve">размеров полей: верхнее – 20 мм, правое – 10, левое и нижнее – не менее 20мм. Номера</w:t>
      </w:r>
      <w:br/>
      <w:r>
        <w:rPr/>
        <w:t xml:space="preserve">страниц указываются на середине верхней части листа без точек. Каждая страница</w:t>
      </w:r>
      <w:br/>
      <w:r>
        <w:rPr/>
        <w:t xml:space="preserve">нумеруется. Первой страницей считается титульный лист, второй - оглавление,</w:t>
      </w:r>
      <w:br/>
      <w:r>
        <w:rPr/>
        <w:t xml:space="preserve">(нумерация на них не ставится). Номера страниц указываются, начиная с третьего листа.</w:t>
      </w:r>
      <w:br/>
      <w:r>
        <w:rPr/>
        <w:t xml:space="preserve">Заголовки даются по центру. Текст реферата должен делиться на абзацы, и каждый абзац</w:t>
      </w:r>
      <w:br/>
      <w:r>
        <w:rPr/>
        <w:t xml:space="preserve">должен начинаться с красной строки. Связь списка литературы с текстом осуществляется</w:t>
      </w:r>
      <w:br/>
      <w:r>
        <w:rPr/>
        <w:t xml:space="preserve">с помощью ссылок. Например, если автор ссылается на работу, представленную в списке</w:t>
      </w:r>
      <w:br/>
      <w:r>
        <w:rPr/>
        <w:t xml:space="preserve">литературы под номером 7, то эта цифра, заключённая в скобки, ставится и в тексте</w:t>
      </w:r>
      <w:br/>
      <w:r>
        <w:rPr/>
        <w:t xml:space="preserve">реферата.</w:t>
      </w:r>
      <w:br/>
      <w:r>
        <w:rPr/>
        <w:t xml:space="preserve">     План работы со студентами 1 курса, освобождёнными от практических занятий по</w:t>
      </w:r>
      <w:br/>
      <w:r>
        <w:rPr/>
        <w:t xml:space="preserve">физической культуре на длительный срок</w:t>
      </w:r>
      <w:br/>
      <w:r>
        <w:rPr/>
        <w:t xml:space="preserve">1.1 Диагноз и краткая характеристика заболевания.</w:t>
      </w:r>
      <w:br/>
      <w:r>
        <w:rPr/>
        <w:t xml:space="preserve">Реферат (объем 6-8 стр., с соблюдением всех требований к написанию реферата). Срок</w:t>
      </w:r>
      <w:br/>
      <w:r>
        <w:rPr/>
        <w:t xml:space="preserve">предоставления до 1 октября</w:t>
      </w:r>
      <w:br/>
      <w:r>
        <w:rPr/>
        <w:t xml:space="preserve">Параллельно с написанием работы 1, начинаете вести самонаблюдение для написания</w:t>
      </w:r>
      <w:br/>
      <w:r>
        <w:rPr/>
        <w:t xml:space="preserve">работы 2 (эссе)</w:t>
      </w:r>
      <w:br/>
      <w:r>
        <w:rPr/>
        <w:t xml:space="preserve">1.2.Влияние заболевания на собственное самочувствие и работоспособность</w:t>
      </w:r>
      <w:br/>
      <w:r>
        <w:rPr/>
        <w:t xml:space="preserve">Эссе (самоанализ самочувствия (на основе наблюдения за собой в течение 2-3 недель),</w:t>
      </w:r>
      <w:br/>
      <w:r>
        <w:rPr/>
        <w:t xml:space="preserve">определение промежутков улучшения/ухудшения самочувствия, повышенной</w:t>
      </w:r>
      <w:br/>
      <w:r>
        <w:rPr/>
        <w:t xml:space="preserve">утомляемости и работоспособности; анализ причин, влияющих на самочувствие).</w:t>
      </w:r>
      <w:br/>
      <w:r>
        <w:rPr/>
        <w:t xml:space="preserve">Объем – 8-10 стр, срок предоставления до 20 октября</w:t>
      </w:r>
      <w:br/>
      <w:r>
        <w:rPr/>
        <w:t xml:space="preserve">1.3.Противопоказания и показанные (рекомендуемые) средства физической культуры</w:t>
      </w:r>
      <w:br/>
      <w:r>
        <w:rPr/>
        <w:t xml:space="preserve">при данном заболевании, возможный режим двигательной активности в Вашем</w:t>
      </w:r>
      <w:br/>
      <w:r>
        <w:rPr/>
        <w:t xml:space="preserve">конкретном случае. Собственный опыт занятий ЛФК, адаптивной ФК, адаптивным</w:t>
      </w:r>
      <w:br/>
      <w:r>
        <w:rPr/>
        <w:t xml:space="preserve">спортом и другими видами активности, апробация простых/базовых упражнений,</w:t>
      </w:r>
      <w:br/>
      <w:r>
        <w:rPr/>
        <w:t xml:space="preserve">показанных при заболевании с анализом самочувствия.</w:t>
      </w:r>
      <w:br/>
      <w:r>
        <w:rPr/>
        <w:t xml:space="preserve">Реферативная работа +эссе (объем 10-12стр). Срок предоставления – до 1 ноября</w:t>
      </w:r>
      <w:br/>
      <w:r>
        <w:rPr/>
        <w:t xml:space="preserve">1.4. Обоснование индивидуальных задач двигательной активности, составление</w:t>
      </w:r>
      <w:br/>
      <w:r>
        <w:rPr/>
        <w:t xml:space="preserve">базовых комплексов упражнений под каждую задачу (на основе предыдущих</w:t>
      </w:r>
      <w:br/>
      <w:r>
        <w:rPr/>
        <w:t xml:space="preserve">выполненных работ) Срок предоставления - до 10 ноября</w:t>
      </w:r>
      <w:br/>
      <w:r>
        <w:rPr/>
        <w:t xml:space="preserve">1.5.Ноябрь/Декабрь - демонстрация комплексов преподавателю, коррекция. Разработка</w:t>
      </w:r>
      <w:br/>
      <w:r>
        <w:rPr/>
        <w:t xml:space="preserve">Программы индивидуальной двигательной активности.</w:t>
      </w:r>
    </w:p>
    <w:p>
      <w:pPr/>
      <w:r>
        <w:rPr/>
        <w:t xml:space="preserve"> </w:t>
      </w:r>
    </w:p>
    <w:p>
      <w:pPr/>
      <w:r>
        <w:rPr/>
        <w:t xml:space="preserve">5.2. Промежуточная аттестация проводится в виде зачёта</w:t>
      </w:r>
      <w:r>
        <w:rPr>
          <w:i w:val="1"/>
          <w:iCs w:val="1"/>
        </w:rPr>
        <w:t xml:space="preserve">.</w:t>
      </w:r>
      <w:r>
        <w:rPr/>
        <w:t xml:space="preserve"> </w:t>
      </w:r>
    </w:p>
    <w:p>
      <w:pPr/>
      <w:r>
        <w:rPr/>
        <w:t xml:space="preserve">В рамках данной дисциплины форма промежуточной аттестации идёт «зачёт/незачёт», основываясь на балльной системе оценивания студентов. Балльная система определяется как сумма баллов, набранных студентом в результате работы в семестре. Используется накопительный механизм набора баллов, при котором студент имеет возможность заработать баллы: посещаемость практических занятий (Б(практ), результаты тестирования (Б(тест)), дополнительные баллы (Б(доп)).</w:t>
      </w:r>
    </w:p>
    <w:p>
      <w:pPr/>
      <w:r>
        <w:rPr>
          <w:b w:val="1"/>
          <w:bCs w:val="1"/>
        </w:rPr>
        <w:t xml:space="preserve">* Б (практ)</w:t>
      </w:r>
      <w:r>
        <w:rPr/>
        <w:t xml:space="preserve"> - практические занятия (2 балла одно практическое занятие) проводятся на</w:t>
      </w:r>
    </w:p>
    <w:p>
      <w:pPr/>
      <w:r>
        <w:rPr/>
        <w:t xml:space="preserve">спортивных объектах ПетрГУ в соответствии с учебным расписанием.</w:t>
      </w:r>
    </w:p>
    <w:p>
      <w:pPr/>
      <w:r>
        <w:rPr>
          <w:b w:val="1"/>
          <w:bCs w:val="1"/>
        </w:rPr>
        <w:t xml:space="preserve">* Б (тест)</w:t>
      </w:r>
      <w:r>
        <w:rPr/>
        <w:t xml:space="preserve"> - в рабочих программах предусмотрен тестовый контроль для определения</w:t>
      </w:r>
    </w:p>
    <w:p>
      <w:pPr/>
      <w:r>
        <w:rPr/>
        <w:t xml:space="preserve">уровня физической и технической подготовленности студента для каждого модуля в рамках базовой части дисциплины ФКиС. Подробно оценочные средства представлены в ФОС.</w:t>
      </w:r>
    </w:p>
    <w:p>
      <w:pPr/>
      <w:r>
        <w:rPr>
          <w:b w:val="1"/>
          <w:bCs w:val="1"/>
        </w:rPr>
        <w:t xml:space="preserve">* Б (доп)</w:t>
      </w:r>
      <w:r>
        <w:rPr/>
        <w:t xml:space="preserve"> - дополнительные (бонусные) баллы могут быть начислены спортивно - физкультурную активность в течение семестра. Бонусные баллы Б (бонус) – начисляются за участие в спортивно-массовых и физкультурно-оздоровительных мероприятиях.</w:t>
      </w:r>
      <w:br/>
      <w:br/>
      <w:r>
        <w:rPr/>
        <w:t xml:space="preserve">    Сумма баллов, набранных студентами по результатам каждого вида контроля, включая</w:t>
      </w:r>
    </w:p>
    <w:p>
      <w:pPr/>
      <w:r>
        <w:rPr/>
        <w:t xml:space="preserve">бонусные баллы, заносится преподавателем, проводящим аттестацию, в соответствующую форму (ведомость), которая используется в течение всего семестра.</w:t>
      </w:r>
    </w:p>
    <w:p>
      <w:pPr/>
      <w:r>
        <w:rPr/>
        <w:t xml:space="preserve">К началу каждого семестра кафедра конкретизирует в предложенных рамках балльные шкалы и порядок проведения текущей и промежуточной аттестации, и эти сведения через преподавателей доводятся до студентов на первом учебном занятии.</w:t>
      </w:r>
    </w:p>
    <w:p>
      <w:pPr/>
      <w:r>
        <w:rPr/>
        <w:t xml:space="preserve">Для получения зачёта – обязательно посещение занятий, сдача контрольных нормативов.</w:t>
      </w:r>
    </w:p>
    <w:p>
      <w:pPr/>
      <w:r>
        <w:rPr/>
        <w:t xml:space="preserve"> </w:t>
      </w:r>
    </w:p>
    <w:p>
      <w:pPr/>
      <w:r>
        <w:rPr/>
        <w:t xml:space="preserve"> Подробно средства оценивания для проведения промежуточной аттестации обучающихся</w:t>
      </w:r>
    </w:p>
    <w:p>
      <w:pPr/>
      <w:r>
        <w:rPr/>
        <w:t xml:space="preserve">приведены в Фонде оценочных средств по данной дисциплине.</w:t>
      </w:r>
    </w:p>
    <w:tbl>
      <w:tblGrid>
        <w:gridCol w:w="2715" w:type="dxa"/>
        <w:gridCol w:w="2595" w:type="dxa"/>
        <w:gridCol w:w="3840" w:type="dxa"/>
        <w:gridCol w:w="2790" w:type="dxa"/>
      </w:tblGrid>
      <w:tblPr>
        <w:tblW w:w="0" w:type="auto"/>
        <w:tblLayout w:type="autofit"/>
      </w:tblPr>
      <w:tr>
        <w:trPr/>
        <w:tc>
          <w:tcPr>
            <w:tcW w:w="11955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1 курс, 1 семестр</w:t>
            </w:r>
          </w:p>
        </w:tc>
      </w:tr>
      <w:tr>
        <w:trPr/>
        <w:tc>
          <w:tcPr>
            <w:tcW w:w="5310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Обязательные баллы</w:t>
            </w:r>
          </w:p>
        </w:tc>
        <w:tc>
          <w:tcPr>
            <w:tcW w:w="664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Дополнительные баллы</w:t>
            </w:r>
          </w:p>
        </w:tc>
      </w:tr>
      <w:tr>
        <w:trPr/>
        <w:tc>
          <w:tcPr>
            <w:tcW w:w="2715" w:type="dxa"/>
            <w:noWrap/>
          </w:tcPr>
          <w:p>
            <w:pPr/>
            <w:r>
              <w:rPr/>
              <w:t xml:space="preserve">Наименование</w:t>
            </w:r>
          </w:p>
        </w:tc>
        <w:tc>
          <w:tcPr>
            <w:tcW w:w="2595" w:type="dxa"/>
            <w:noWrap/>
          </w:tcPr>
          <w:p>
            <w:pPr/>
            <w:r>
              <w:rPr/>
              <w:t xml:space="preserve">Количество</w:t>
            </w:r>
          </w:p>
        </w:tc>
        <w:tc>
          <w:tcPr>
            <w:tcW w:w="3840" w:type="dxa"/>
            <w:noWrap/>
          </w:tcPr>
          <w:p>
            <w:pPr/>
            <w:r>
              <w:rPr/>
              <w:t xml:space="preserve">Наименование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Количество</w:t>
            </w:r>
          </w:p>
        </w:tc>
      </w:tr>
      <w:tr>
        <w:trPr/>
        <w:tc>
          <w:tcPr>
            <w:tcW w:w="2715" w:type="dxa"/>
            <w:noWrap/>
          </w:tcPr>
          <w:p>
            <w:pPr/>
            <w:r>
              <w:rPr/>
              <w:t xml:space="preserve">Посещение</w:t>
            </w:r>
          </w:p>
          <w:p>
            <w:pPr/>
            <w:r>
              <w:rPr/>
              <w:t xml:space="preserve">практических</w:t>
            </w:r>
          </w:p>
          <w:p>
            <w:pPr/>
            <w:r>
              <w:rPr/>
              <w:t xml:space="preserve">учебных</w:t>
            </w:r>
          </w:p>
          <w:p>
            <w:pPr/>
            <w:r>
              <w:rPr/>
              <w:t xml:space="preserve">занятий</w:t>
            </w:r>
          </w:p>
        </w:tc>
        <w:tc>
          <w:tcPr>
            <w:tcW w:w="2595" w:type="dxa"/>
            <w:noWrap/>
          </w:tcPr>
          <w:p>
            <w:pPr/>
            <w:r>
              <w:rPr/>
              <w:t xml:space="preserve">2 балла за 1</w:t>
            </w:r>
          </w:p>
          <w:p>
            <w:pPr/>
            <w:r>
              <w:rPr/>
              <w:t xml:space="preserve">занятие</w:t>
            </w:r>
          </w:p>
        </w:tc>
        <w:tc>
          <w:tcPr>
            <w:tcW w:w="3840" w:type="dxa"/>
            <w:noWrap/>
          </w:tcPr>
          <w:p>
            <w:pPr/>
            <w:r>
              <w:rPr/>
              <w:t xml:space="preserve">Член сборной команды университета по списку спорт клуба ПетрГУ</w:t>
            </w:r>
          </w:p>
          <w:p>
            <w:pPr/>
            <w:r>
              <w:rPr/>
              <w:t xml:space="preserve">(кроме сборных команд по шахматам и шашкам)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40 баллов </w:t>
            </w:r>
          </w:p>
        </w:tc>
      </w:tr>
      <w:tr>
        <w:trPr/>
        <w:tc>
          <w:tcPr>
            <w:tcW w:w="2715" w:type="dxa"/>
            <w:noWrap/>
          </w:tcPr>
          <w:p>
            <w:pPr/>
            <w:r>
              <w:rPr/>
              <w:t xml:space="preserve">Тестирование</w:t>
            </w:r>
            <w:br/>
            <w:r>
              <w:rPr/>
              <w:t xml:space="preserve">(7 тестов  ОФП)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595" w:type="dxa"/>
            <w:noWrap/>
          </w:tcPr>
          <w:p>
            <w:pPr/>
            <w:r>
              <w:rPr/>
              <w:t xml:space="preserve">От 2 до 8</w:t>
            </w:r>
          </w:p>
          <w:p>
            <w:pPr/>
            <w:r>
              <w:rPr/>
              <w:t xml:space="preserve">баллов</w:t>
            </w:r>
          </w:p>
        </w:tc>
        <w:tc>
          <w:tcPr>
            <w:tcW w:w="3840" w:type="dxa"/>
            <w:noWrap/>
          </w:tcPr>
          <w:p>
            <w:pPr/>
            <w:r>
              <w:rPr/>
              <w:t xml:space="preserve">Участие в</w:t>
            </w:r>
          </w:p>
          <w:p>
            <w:pPr/>
            <w:r>
              <w:rPr/>
              <w:t xml:space="preserve">соревнованиях</w:t>
            </w:r>
          </w:p>
          <w:p>
            <w:pPr/>
            <w:r>
              <w:rPr/>
              <w:t xml:space="preserve">университета,</w:t>
            </w:r>
          </w:p>
          <w:p>
            <w:pPr/>
            <w:r>
              <w:rPr/>
              <w:t xml:space="preserve">включённых в</w:t>
            </w:r>
          </w:p>
          <w:p>
            <w:pPr/>
            <w:r>
              <w:rPr/>
              <w:t xml:space="preserve">календарный  </w:t>
            </w:r>
          </w:p>
          <w:p>
            <w:pPr/>
            <w:r>
              <w:rPr/>
              <w:t xml:space="preserve">план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2 - 4 балла в</w:t>
            </w:r>
          </w:p>
          <w:p>
            <w:pPr/>
            <w:r>
              <w:rPr/>
              <w:t xml:space="preserve">зависимости от</w:t>
            </w:r>
          </w:p>
          <w:p>
            <w:pPr/>
            <w:r>
              <w:rPr/>
              <w:t xml:space="preserve">статуса</w:t>
            </w:r>
          </w:p>
          <w:p>
            <w:pPr/>
            <w:r>
              <w:rPr/>
              <w:t xml:space="preserve">соревнований,</w:t>
            </w:r>
          </w:p>
          <w:p>
            <w:pPr/>
            <w:r>
              <w:rPr/>
              <w:t xml:space="preserve">занятого</w:t>
            </w:r>
          </w:p>
          <w:p>
            <w:pPr/>
            <w:r>
              <w:rPr/>
              <w:t xml:space="preserve">места (наличие</w:t>
            </w:r>
          </w:p>
          <w:p>
            <w:pPr/>
            <w:r>
              <w:rPr/>
              <w:t xml:space="preserve">протокола)</w:t>
            </w:r>
          </w:p>
        </w:tc>
      </w:tr>
      <w:tr>
        <w:trPr/>
        <w:tc>
          <w:tcPr>
            <w:tcW w:w="27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840" w:type="dxa"/>
            <w:noWrap/>
          </w:tcPr>
          <w:p>
            <w:pPr/>
            <w:r>
              <w:rPr/>
              <w:t xml:space="preserve">Участие в организации и</w:t>
            </w:r>
          </w:p>
          <w:p>
            <w:pPr/>
            <w:r>
              <w:rPr/>
              <w:t xml:space="preserve">судействе</w:t>
            </w:r>
          </w:p>
          <w:p>
            <w:pPr/>
            <w:r>
              <w:rPr/>
              <w:t xml:space="preserve">соревнований/волонтёрская</w:t>
            </w:r>
          </w:p>
          <w:p>
            <w:pPr/>
            <w:r>
              <w:rPr/>
              <w:t xml:space="preserve">деятельность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от 2 и более</w:t>
            </w:r>
          </w:p>
          <w:p>
            <w:pPr/>
            <w:r>
              <w:rPr/>
              <w:t xml:space="preserve">баллов в зависимости от затраченного</w:t>
            </w:r>
          </w:p>
          <w:p>
            <w:pPr/>
            <w:r>
              <w:rPr/>
              <w:t xml:space="preserve">времени</w:t>
            </w:r>
          </w:p>
          <w:p>
            <w:pPr/>
            <w:r>
              <w:rPr/>
              <w:t xml:space="preserve">(предоставление</w:t>
            </w:r>
          </w:p>
          <w:p>
            <w:pPr/>
            <w:r>
              <w:rPr/>
              <w:t xml:space="preserve">отчета)</w:t>
            </w:r>
          </w:p>
        </w:tc>
      </w:tr>
      <w:tr>
        <w:trPr/>
        <w:tc>
          <w:tcPr>
            <w:tcW w:w="27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840" w:type="dxa"/>
            <w:noWrap/>
          </w:tcPr>
          <w:p>
            <w:pPr/>
            <w:r>
              <w:rPr/>
              <w:t xml:space="preserve"> Поход выходного дня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2 балла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«Зачтено» ставится по дисциплине «Физическая культура и спорт», если набрано определённое минимальное количество баллов (цифра оговаривается в начале семестра и соответствует учебному плану института). Баллы начисляются за посещение практических занятий, выполнение требований текущего и промежуточного контроля.</w:t>
      </w:r>
    </w:p>
    <w:p>
      <w:pPr/>
      <w:r>
        <w:rPr/>
        <w:t xml:space="preserve"> </w:t>
      </w:r>
    </w:p>
    <w:p>
      <w:pPr/>
      <w:r>
        <w:rPr/>
        <w:t xml:space="preserve">  «Не зачтено» ставится обучающемуся, если он не набрал в семестре определённого в семестре (цифра оговаривается в начале семестра и соответствует учебному плану института) минимального количества баллов за посещение учебно-тренировочных занятий, выполнение требование текущего и промежуточного контроля.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На изучение основного этапа дисциплины «Физическая культура и спорт» отводится 72 часа, из них 68 часов аудиторной (практической) и 4 часов для самостоятельной работы студентов.</w:t>
      </w:r>
    </w:p>
    <w:p>
      <w:pPr/>
      <w:r>
        <w:rPr/>
        <w:t xml:space="preserve">Занятия по физической культуре проводятся 2 раза в неделю (4 часа).</w:t>
      </w:r>
    </w:p>
    <w:p>
      <w:pPr/>
      <w:r>
        <w:rPr/>
        <w:t xml:space="preserve">Освобождением от занятий по физической культуре на период болезни и допуском к занятиям после является медицинская справка.</w:t>
      </w:r>
    </w:p>
    <w:p>
      <w:pPr/>
      <w:r>
        <w:rPr/>
        <w:t xml:space="preserve">Для эффективного усвоения материала курса студент обязан: посещать все практические занятия; регулярно прорабатывать (как в рамках учебного процесса, так и самостоятельно) рекомендованную литературу по каждой теме; принимать участие во всех формах  текущего контроля.</w:t>
      </w:r>
    </w:p>
    <w:p>
      <w:pPr/>
      <w:r>
        <w:rPr/>
        <w:t xml:space="preserve">Студенты, выполнившие учебную программу, в каждом семестре получают зачет по физической культуре.</w:t>
      </w:r>
    </w:p>
    <w:p>
      <w:pPr/>
      <w:r>
        <w:rPr/>
        <w:t xml:space="preserve">Обучающийся первого курса, отнесённый по состоянию здоровья к подготовительной и специальной медицинской группам, обязан предоставить справку.  На основании данных о состоянии здоровья, для проведения практических занятий обучающиеся распределяются на 3 группы:</w:t>
      </w:r>
    </w:p>
    <w:p>
      <w:pPr/>
      <w:r>
        <w:rPr/>
        <w:t xml:space="preserve"> </w:t>
      </w:r>
    </w:p>
    <w:tbl>
      <w:tblGrid>
        <w:gridCol w:w="2925" w:type="dxa"/>
        <w:gridCol w:w="4275" w:type="dxa"/>
        <w:gridCol w:w="4620" w:type="dxa"/>
      </w:tblGrid>
      <w:tblPr>
        <w:tblW w:w="0" w:type="auto"/>
        <w:tblLayout w:type="autofit"/>
      </w:tblPr>
      <w:tr>
        <w:trPr/>
        <w:tc>
          <w:tcPr>
            <w:tcW w:w="2925" w:type="dxa"/>
            <w:noWrap/>
          </w:tcPr>
          <w:p>
            <w:pPr/>
            <w:r>
              <w:rPr/>
              <w:t xml:space="preserve">Наименование группы</w:t>
            </w:r>
          </w:p>
        </w:tc>
        <w:tc>
          <w:tcPr>
            <w:tcW w:w="4275" w:type="dxa"/>
            <w:noWrap/>
          </w:tcPr>
          <w:p>
            <w:pPr/>
            <w:r>
              <w:rPr/>
              <w:t xml:space="preserve">Медицинская характеристика группы</w:t>
            </w:r>
          </w:p>
        </w:tc>
        <w:tc>
          <w:tcPr>
            <w:tcW w:w="4620" w:type="dxa"/>
            <w:noWrap/>
          </w:tcPr>
          <w:p>
            <w:pPr/>
            <w:r>
              <w:rPr/>
              <w:t xml:space="preserve">Допускаемая  физическая нагрузка</w:t>
            </w:r>
          </w:p>
        </w:tc>
      </w:tr>
      <w:tr>
        <w:trPr/>
        <w:tc>
          <w:tcPr>
            <w:tcW w:w="29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Основная</w:t>
            </w:r>
          </w:p>
        </w:tc>
        <w:tc>
          <w:tcPr>
            <w:tcW w:w="4275" w:type="dxa"/>
            <w:noWrap/>
          </w:tcPr>
          <w:p>
            <w:pPr/>
            <w:r>
              <w:rPr/>
              <w:t xml:space="preserve">Лица без отклонений в состоянии здоровья, а также лица, имеющие незначительные отклонения в состоянии здоровья</w:t>
            </w:r>
          </w:p>
          <w:p>
            <w:pPr/>
            <w:r>
              <w:rPr/>
              <w:t xml:space="preserve">при достаточном физическом развитии и физической подготовленности.</w:t>
            </w:r>
          </w:p>
        </w:tc>
        <w:tc>
          <w:tcPr>
            <w:tcW w:w="4620" w:type="dxa"/>
            <w:noWrap/>
          </w:tcPr>
          <w:p>
            <w:pPr/>
            <w:r>
              <w:rPr/>
              <w:t xml:space="preserve">Посещение практических занятий в полном объеме, занятия в спортивных секциях, участие в соревнованиях.</w:t>
            </w:r>
          </w:p>
        </w:tc>
      </w:tr>
      <w:tr>
        <w:trPr/>
        <w:tc>
          <w:tcPr>
            <w:tcW w:w="2925" w:type="dxa"/>
            <w:noWrap/>
          </w:tcPr>
          <w:p>
            <w:pPr/>
            <w:r>
              <w:rPr/>
              <w:t xml:space="preserve">Подготовительная</w:t>
            </w:r>
          </w:p>
        </w:tc>
        <w:tc>
          <w:tcPr>
            <w:tcW w:w="4275" w:type="dxa"/>
            <w:noWrap/>
          </w:tcPr>
          <w:p>
            <w:pPr/>
            <w:r>
              <w:rPr/>
              <w:t xml:space="preserve">Лица без отклонений в состоянии здоровья, а также лица, имеющие незначительные отклонения в состоянии здоровья с недостаточным физическим развитием и недостаточной физической подготовленностью.</w:t>
            </w:r>
          </w:p>
        </w:tc>
        <w:tc>
          <w:tcPr>
            <w:tcW w:w="4620" w:type="dxa"/>
            <w:noWrap/>
          </w:tcPr>
          <w:p>
            <w:pPr/>
            <w:r>
              <w:rPr/>
              <w:t xml:space="preserve">Посещение практических занятий при условии постепенного освоения комплекса двигательных навыков и умений, особенно связанных с предъявлением к организму повышенных требований.</w:t>
            </w:r>
          </w:p>
        </w:tc>
      </w:tr>
      <w:tr>
        <w:trPr/>
        <w:tc>
          <w:tcPr>
            <w:tcW w:w="2925" w:type="dxa"/>
            <w:noWrap/>
          </w:tcPr>
          <w:p>
            <w:pPr/>
            <w:r>
              <w:rPr/>
              <w:t xml:space="preserve">Специальная медицинская</w:t>
            </w:r>
          </w:p>
        </w:tc>
        <w:tc>
          <w:tcPr>
            <w:tcW w:w="4275" w:type="dxa"/>
            <w:noWrap/>
          </w:tcPr>
          <w:p>
            <w:pPr/>
            <w:r>
              <w:rPr/>
              <w:t xml:space="preserve">Лица, имеющие отклонения в состоянии здоровья постоянного и временного характера, требующие ограничения физических нагрузок.</w:t>
            </w:r>
          </w:p>
        </w:tc>
        <w:tc>
          <w:tcPr>
            <w:tcW w:w="4620" w:type="dxa"/>
            <w:noWrap/>
          </w:tcPr>
          <w:p>
            <w:pPr/>
            <w:r>
              <w:rPr/>
              <w:t xml:space="preserve">Занятия по специальным учебным программам.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Обучающиеся, отнесённые к специальной медицинской группе, занимаются по расписанию групп СМГ, по специально разработанной программе.</w:t>
      </w:r>
    </w:p>
    <w:p>
      <w:pPr/>
      <w:r>
        <w:rPr/>
        <w:t xml:space="preserve">Самостоятельная работа обучающихся направлена на самостоятельное изучение отдельных тем/вопросов учебной дисциплины. Самостоятельная работа является обязательной для каждого обучающегося, её объем определяется учебным планом.</w:t>
      </w:r>
    </w:p>
    <w:p>
      <w:pPr/>
      <w:r>
        <w:rPr/>
        <w:t xml:space="preserve">Самостоятельная работа проводится по рекомендуемым учебникам в разделе 8 «Учебно-методическое и информационное обеспечение дисциплины», учебными пособиями, научной, справочной и популярной литературе, материалам периодических изданий и интернета.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Программа учебной дисциплины «Физическая культура и спорт» обобщает опыт предшествующей подготовки и опирается на имеющийся у обучающихся уровень общекультурного и физического развития.</w:t>
      </w:r>
    </w:p>
    <w:p>
      <w:pPr/>
      <w:r>
        <w:rPr/>
        <w:t xml:space="preserve">На первом занятии по данной учебной дисциплине необходимо ознакомить студентов с порядком её изучения, раскрыть место и роль дисциплины в системе наук, её практическое значение, довести до обучающихся требования кафедры, требования техники безопасности, ответить на вопросы.</w:t>
      </w:r>
    </w:p>
    <w:p>
      <w:pPr/>
      <w:r>
        <w:rPr/>
        <w:t xml:space="preserve">При подготовке к занятиям необходимо продумать план проведения, содержание вступительной, основной и заключительной части, ознакомиться с новинками учебной и методической литературы, публикациями периодической печати по теме занятия. Определить средства материально-технического обеспечения занятия и порядок их использования.</w:t>
      </w:r>
    </w:p>
    <w:p>
      <w:pPr/>
      <w:r>
        <w:rPr/>
        <w:t xml:space="preserve">В ходе занятия преподаватель должен назвать тему, раскрыть её практическое значение и руководить работой обучающихся по усвоению учебного материала. После каждого занятия сделать соответствующую запись в журналах учёта посещаемости занятий обучающихся. Проводить групповые и индивидуальные консультации студентов в ходе их подготовки к зачёту по учебной дисциплине.</w:t>
      </w:r>
    </w:p>
    <w:p>
      <w:pPr/>
      <w:r>
        <w:rPr/>
        <w:t xml:space="preserve">При оценивании работы обучающихся используется </w:t>
      </w:r>
      <w:r>
        <w:rPr>
          <w:b w:val="1"/>
          <w:bCs w:val="1"/>
          <w:i w:val="1"/>
          <w:iCs w:val="1"/>
        </w:rPr>
        <w:t xml:space="preserve">балльная система</w:t>
      </w:r>
      <w:r>
        <w:rPr/>
        <w:t xml:space="preserve">. Подробное описание   накопительной модели  в разделе 5.2 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Димова, А. Л. Базовые виды физкультурно-спортивной деятельности с методикой</w:t>
      </w:r>
      <w:br/>
      <w:r>
        <w:rPr/>
        <w:t xml:space="preserve">преподавания : учебник для вузов / А. Л. Димова. — Москва : Изд-во Юрайт, 2025.</w:t>
      </w:r>
      <w:br/>
      <w:r>
        <w:rPr/>
        <w:t xml:space="preserve">— 428 с. — (Высшее образование). — Режим доступа: по подписке. — URL:</w:t>
      </w:r>
      <w:br/>
      <w:r>
        <w:rPr/>
        <w:t xml:space="preserve">https://urait.ru/bcode/567585 (дата обращения: 17.04.2025).— ISBN 978-5-534-14068-</w:t>
      </w:r>
      <w:br/>
      <w:r>
        <w:rPr/>
        <w:t xml:space="preserve">—Текст электронный.</w:t>
      </w:r>
    </w:p>
    <w:p>
      <w:pPr>
        <w:numPr>
          <w:ilvl w:val="0"/>
          <w:numId w:val="1"/>
        </w:numPr>
      </w:pPr>
      <w:br/>
      <w:r>
        <w:rPr/>
        <w:t xml:space="preserve">Муллер, А. Б. Физическая культура : учебник и практикум для вузов / А. Б.</w:t>
      </w:r>
      <w:br/>
      <w:r>
        <w:rPr/>
        <w:t xml:space="preserve">Муллер, Н. С. Дядичкина, Ю. А. Богащенко. — Москва : Изд-во Юрайт, 2025. —</w:t>
      </w:r>
      <w:br/>
      <w:r>
        <w:rPr/>
        <w:t xml:space="preserve">424 с. — (Высшее образование). — Режим доступа: по подписке. — URL:</w:t>
      </w:r>
      <w:br/>
      <w:r>
        <w:rPr/>
        <w:t xml:space="preserve">https://urait.ru/bcode/559943 (дата обращения: 15.04.2025). — ISBN 978-5-534-02483-</w:t>
      </w:r>
      <w:br/>
      <w:r>
        <w:rPr/>
        <w:t xml:space="preserve">8. — Текст : электронный.</w:t>
      </w:r>
    </w:p>
    <w:p>
      <w:pPr>
        <w:numPr>
          <w:ilvl w:val="0"/>
          <w:numId w:val="1"/>
        </w:numPr>
      </w:pPr>
      <w:br/>
      <w:r>
        <w:rPr/>
        <w:t xml:space="preserve">Письменский, И. А. Физическая культура : учебник для вузов / И. А. Письменский,</w:t>
      </w:r>
      <w:br/>
      <w:r>
        <w:rPr/>
        <w:t xml:space="preserve">Ю. Н. Аллянов. — Москва : Изд-во Юрайт, 2025. — 450 с. — (Высшее</w:t>
      </w:r>
      <w:br/>
      <w:r>
        <w:rPr/>
        <w:t xml:space="preserve">образование). — Режим доступа: по подписке. — URL: https://urait.ru/bcode/560410</w:t>
      </w:r>
      <w:br/>
      <w:r>
        <w:rPr/>
        <w:t xml:space="preserve">(дата обращения: 17.04.2025). — ISBN 978-5-534-14056-9. — Текст : электронный.</w:t>
      </w:r>
    </w:p>
    <w:p>
      <w:pPr>
        <w:numPr>
          <w:ilvl w:val="0"/>
          <w:numId w:val="1"/>
        </w:numPr>
      </w:pPr>
      <w:br/>
      <w:r>
        <w:rPr/>
        <w:t xml:space="preserve">Самостоятельная работа студента по физической культуре : учебник для вузов /</w:t>
      </w:r>
      <w:br/>
      <w:r>
        <w:rPr/>
        <w:t xml:space="preserve">под ред. В. Л. Кондакова. — 2-е изд., испр. и доп. — Москва : Изд-во Юрайт, 2025.</w:t>
      </w:r>
      <w:br/>
      <w:r>
        <w:rPr/>
        <w:t xml:space="preserve">— 148 с. — (Высшее образование). — Режим доступа: по подписке. — URL:</w:t>
      </w:r>
      <w:br/>
      <w:r>
        <w:rPr/>
        <w:t xml:space="preserve">https://urait.ru/bcode/566502 (дата обращения: 17.04.2025). — ISBN 978-5-534-19295-</w:t>
      </w:r>
      <w:br/>
      <w:r>
        <w:rPr/>
        <w:t xml:space="preserve">7. —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Адаптивная и лечебная физическая культура. Плавание : учебник для вузов / Н.   Ж.</w:t>
      </w:r>
      <w:br/>
      <w:r>
        <w:rPr/>
        <w:t xml:space="preserve">Булгакова, С. Н. Морозов, О. И. Попов, Т. С. Морозова ; под ред. Н. Ж. Булгаковой.</w:t>
      </w:r>
      <w:br/>
      <w:r>
        <w:rPr/>
        <w:t xml:space="preserve">— 3-е изд., перераб. и доп. — Москва : Изд-во Юрайт, 2025. — 401 с. — (Высшее образование). — Режим доступа: по подписке. —URL: https://urait.ru/bcode/564746 (дата обращения: 17.04.2025). — ISBN 978-5-534-08390-3. — Текст : электронный.</w:t>
      </w:r>
    </w:p>
    <w:p>
      <w:pPr/>
      <w:r>
        <w:rPr/>
        <w:t xml:space="preserve">2. Баскетбол, волейбол : учебник для вузов / под ред. Е. В. Конеевой. — 2-е изд.,</w:t>
      </w:r>
      <w:br/>
      <w:r>
        <w:rPr/>
        <w:t xml:space="preserve">перераб. и доп. — Москва : Изд-во Юрайт, 2025. — 176 с. — (Высшее</w:t>
      </w:r>
      <w:br/>
      <w:r>
        <w:rPr/>
        <w:t xml:space="preserve">образование). — Режим доступа: по подписке. — URL: https://urait.ru/bcode/569039</w:t>
      </w:r>
      <w:br/>
      <w:r>
        <w:rPr/>
        <w:t xml:space="preserve">(дата обращения: 17.04.2025). — ISBN 978-5-534-19017-5. — Текст : электронный.</w:t>
      </w:r>
      <w:br/>
      <w:br/>
      <w:r>
        <w:rPr/>
        <w:t xml:space="preserve">3. Бегидова, Т. П. Основы адаптивной физической культуры : учебник для вузов / Т.</w:t>
      </w:r>
      <w:br/>
      <w:r>
        <w:rPr/>
        <w:t xml:space="preserve">П. Бегидова. — 3-е изд., перераб. и доп. — Москва : Изд-во Юрайт, 2025. — 181 с.</w:t>
      </w:r>
      <w:br/>
      <w:r>
        <w:rPr/>
        <w:t xml:space="preserve">— (Высшее образование). — Режим доступа: по подписке. —</w:t>
      </w:r>
      <w:br/>
      <w:r>
        <w:rPr/>
        <w:t xml:space="preserve">URL: https://urait.ru/bcode/563550 (дата обращения: 15.04.2025). — ISBN 978-5-534-</w:t>
      </w:r>
      <w:br/>
      <w:r>
        <w:rPr/>
        <w:t xml:space="preserve">16768-9. — Текст : электронный.</w:t>
      </w:r>
      <w:br/>
      <w:br/>
      <w:r>
        <w:rPr/>
        <w:t xml:space="preserve">4.  Берлин И. А.  Тестирование на учебно-тренировочных и оздоровительных занятиях физической культурой: учебное пособие для преподавателей, студентов средних специальных и высших учебных заведений, педагогов общеобразовательных школ, инструкторов / И. А. Берлин и др. ; сост. Л. М. Киэлевяйнен. — Петрозаводск : Издательство ПетрГУ, 2014. — 48 с.: ил., табл. ISBN 978-5-8021-2065</w:t>
      </w:r>
      <w:br/>
      <w:br/>
      <w:r>
        <w:rPr/>
        <w:t xml:space="preserve">5. Зайцев, А. А. Легкая атлетика : учебник для вузов / А. А. Зайцев, С. Я. Луценко ;</w:t>
      </w:r>
      <w:br/>
      <w:r>
        <w:rPr/>
        <w:t xml:space="preserve">под редакцией А. А. Зайцева. — 3-е изд., перераб. и доп. — Москва : Изд-во</w:t>
      </w:r>
      <w:br/>
      <w:r>
        <w:rPr/>
        <w:t xml:space="preserve">Юрайт, 2025. — 70 с. — (Высшее образование). — Режим доступа: по подписке. —</w:t>
      </w:r>
      <w:br/>
      <w:r>
        <w:rPr/>
        <w:t xml:space="preserve">URL: https://urait.ru/bcode/569107 (дата обращения: 17.04.2025). — ISBN 978-5-534-</w:t>
      </w:r>
      <w:br/>
      <w:r>
        <w:rPr/>
        <w:t xml:space="preserve">19947-5. — Текст : электронный.</w:t>
      </w:r>
      <w:br/>
      <w:br/>
      <w:r>
        <w:rPr/>
        <w:t xml:space="preserve">6. Организационно-методические условия эффективности самостоятельной работы</w:t>
      </w:r>
      <w:br/>
      <w:r>
        <w:rPr/>
        <w:t xml:space="preserve">студентов по развитию силы : учебно-методическое электронное пособие / сост. А.</w:t>
      </w:r>
      <w:br/>
      <w:r>
        <w:rPr/>
        <w:t xml:space="preserve">В. Киселев. – Петрозаводск : Изд-во ПетрГУ, 2021. – [30] c. — ISBN 978-5-8021-</w:t>
      </w:r>
      <w:br/>
      <w:r>
        <w:rPr/>
        <w:t xml:space="preserve">3813-7.</w:t>
      </w:r>
      <w:br/>
      <w:br/>
      <w:r>
        <w:rPr/>
        <w:t xml:space="preserve">7. Пономарев, А. К. Организационно-методическое обеспечение и реализация</w:t>
      </w:r>
      <w:br/>
      <w:r>
        <w:rPr/>
        <w:t xml:space="preserve">всероссийского физкультурно-спортивного комплекса «Готов к труду и обороне» в</w:t>
      </w:r>
      <w:br/>
      <w:r>
        <w:rPr/>
        <w:t xml:space="preserve">системе физического воспитания : учебник для вузов / А. К. Пономарев, С. Н.</w:t>
      </w:r>
      <w:br/>
      <w:r>
        <w:rPr/>
        <w:t xml:space="preserve">Амелин. — Москва : Изд-во Юрайт, 2025. — 164 с. — (Высшее образование). —</w:t>
      </w:r>
      <w:br/>
      <w:r>
        <w:rPr/>
        <w:t xml:space="preserve">Режим доступа: по подписке. — URL: https://urait.ru/bcode/568343 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numPr>
          <w:ilvl w:val="0"/>
          <w:numId w:val="3"/>
        </w:numPr>
      </w:pPr>
      <w:hyperlink r:id="rId7" w:history="1">
        <w:r>
          <w:rPr/>
          <w:t xml:space="preserve">Центральная отраслевая библиотека по физической культуре и спорту</w:t>
        </w:r>
      </w:hyperlink>
      <w:r>
        <w:rPr/>
        <w:t xml:space="preserve">.Режим доступа: </w:t>
      </w:r>
      <w:hyperlink r:id="rId8" w:history="1">
        <w:r>
          <w:rPr/>
          <w:t xml:space="preserve">http://lib.sportedu.ru/</w:t>
        </w:r>
      </w:hyperlink>
    </w:p>
    <w:p>
      <w:pPr>
        <w:numPr>
          <w:ilvl w:val="0"/>
          <w:numId w:val="3"/>
        </w:numPr>
      </w:pPr>
      <w:r>
        <w:rPr/>
        <w:t xml:space="preserve">Сайт  Министерства образования и спорта Республики Карелии</w:t>
      </w:r>
      <w:br/>
      <w:r>
        <w:rPr/>
        <w:t xml:space="preserve">Режим доступа:  </w:t>
      </w:r>
      <w:hyperlink r:id="rId9" w:history="1">
        <w:r>
          <w:rPr/>
          <w:t xml:space="preserve">https://gov.karelia.ru/power/executive/minobraz/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Электронный  каталог Научной библиотеки ПетрГУ </w:t>
      </w:r>
      <w:hyperlink r:id="rId10" w:history="1">
        <w:r>
          <w:rPr/>
          <w:t xml:space="preserve">http://foliant.ru/catalog/psulibr</w:t>
        </w:r>
      </w:hyperlink>
    </w:p>
    <w:p>
      <w:pPr>
        <w:numPr>
          <w:ilvl w:val="0"/>
          <w:numId w:val="3"/>
        </w:numPr>
      </w:pPr>
      <w:r>
        <w:rPr/>
        <w:t xml:space="preserve">Электронный каталог библиотеки Республики Карелия  </w:t>
      </w:r>
      <w:hyperlink r:id="rId11" w:history="1">
        <w:r>
          <w:rPr/>
          <w:t xml:space="preserve">https://library.karelia.ru/Resursy/Elektronnyj_katalog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2" w:history="1">
        <w:r>
          <w:rPr/>
          <w:t xml:space="preserve">https://library.petrsu.ru/</w:t>
        </w:r>
      </w:hyperlink>
    </w:p>
    <w:p>
      <w:pPr>
        <w:numPr>
          <w:ilvl w:val="0"/>
          <w:numId w:val="3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4"/>
        </w:numPr>
      </w:pPr>
      <w:r>
        <w:rPr/>
        <w:t xml:space="preserve"> Официальный сайт университета  </w:t>
      </w:r>
      <w:hyperlink r:id="rId13" w:history="1">
        <w:r>
          <w:rPr/>
          <w:t xml:space="preserve">https://petrsu.ru</w:t>
        </w:r>
      </w:hyperlink>
    </w:p>
    <w:p>
      <w:pPr/>
      <w:r>
        <w:rPr/>
        <w:t xml:space="preserve"> 2. Информационно-Аналитическая Интегрированная Система управления вузом (ИАИС) </w:t>
      </w:r>
      <w:hyperlink r:id="rId14" w:history="1">
        <w:r>
          <w:rPr/>
          <w:t xml:space="preserve">https://iias.petrsu.ru</w:t>
        </w:r>
      </w:hyperlink>
    </w:p>
    <w:p>
      <w:pPr/>
      <w:r>
        <w:rPr/>
        <w:t xml:space="preserve">3. Образовательный портал ПетрГУ </w:t>
      </w:r>
      <w:hyperlink r:id="rId15" w:history="1">
        <w:r>
          <w:rPr/>
          <w:t xml:space="preserve">https://edu.petrsu.ru</w:t>
        </w:r>
      </w:hyperlink>
      <w:r>
        <w:rPr/>
        <w:t xml:space="preserve"> </w:t>
      </w:r>
    </w:p>
    <w:p>
      <w:pPr/>
      <w:r>
        <w:rPr/>
        <w:t xml:space="preserve">4.  Электронные портфолио обучающихся ПетрГУ </w:t>
      </w:r>
      <w:hyperlink r:id="rId16" w:history="1">
        <w:r>
          <w:rPr/>
          <w:t xml:space="preserve">https://portfolio.petrsu.ru</w:t>
        </w:r>
      </w:hyperlink>
      <w:r>
        <w:rPr/>
        <w:t xml:space="preserve"> </w:t>
      </w:r>
    </w:p>
    <w:p>
      <w:pPr/>
      <w:r>
        <w:rPr/>
        <w:t xml:space="preserve">5. Научная библиотека ПетрГУ  </w:t>
      </w:r>
      <w:hyperlink r:id="rId12" w:history="1">
        <w:r>
          <w:rPr/>
          <w:t xml:space="preserve">https://library.petrsu.ru</w:t>
        </w:r>
      </w:hyperlink>
      <w:r>
        <w:rPr/>
        <w:t xml:space="preserve">     </w:t>
      </w:r>
    </w:p>
    <w:p>
      <w:pPr/>
      <w:r>
        <w:rPr/>
        <w:t xml:space="preserve"> 6. Электронный каталог «Фолиант»  </w:t>
      </w:r>
      <w:hyperlink r:id="rId17" w:history="1">
        <w:r>
          <w:rPr/>
          <w:t xml:space="preserve">http://foliant.ru/catalog/cgblibr</w:t>
        </w:r>
      </w:hyperlink>
      <w:r>
        <w:rPr/>
        <w:t xml:space="preserve"> </w:t>
      </w:r>
    </w:p>
    <w:p>
      <w:pPr/>
      <w:r>
        <w:rPr/>
        <w:t xml:space="preserve">7. Электронная библиотека Республики Карели        </w:t>
      </w:r>
      <w:hyperlink r:id="rId11" w:history="1">
        <w:r>
          <w:rPr/>
          <w:t xml:space="preserve">https://library.karelia.ru/Resursy/Elektronnyj_katalog</w:t>
        </w:r>
      </w:hyperlink>
    </w:p>
    <w:p>
      <w:pPr/>
      <w:r>
        <w:rPr/>
        <w:t xml:space="preserve">8. Электронные научные журналы ПетрГУ  </w:t>
      </w:r>
      <w:hyperlink r:id="rId18" w:history="1">
        <w:r>
          <w:rPr/>
          <w:t xml:space="preserve">https://petrsu.ru/page/science/journals</w:t>
        </w:r>
      </w:hyperlink>
      <w:r>
        <w:rPr/>
        <w:t xml:space="preserve">  </w:t>
      </w:r>
    </w:p>
    <w:p>
      <w:pPr/>
      <w:r>
        <w:rPr/>
        <w:t xml:space="preserve"> 9. Официальные сообщества университета в социальных сетях: </w:t>
      </w:r>
      <w:br/>
      <w:r>
        <w:rPr/>
        <w:t xml:space="preserve">              Вконтакте:</w:t>
      </w:r>
      <w:br/>
      <w:r>
        <w:rPr/>
        <w:t xml:space="preserve">          -  ПетрГУ   </w:t>
      </w:r>
      <w:hyperlink r:id="rId19" w:history="1">
        <w:r>
          <w:rPr/>
          <w:t xml:space="preserve">https://vk.com/petrsu_ru</w:t>
        </w:r>
      </w:hyperlink>
      <w:r>
        <w:rPr/>
        <w:t xml:space="preserve">,</w:t>
      </w:r>
      <w:br/>
      <w:r>
        <w:rPr/>
        <w:t xml:space="preserve">          -  Кафедра физической культуры  </w:t>
      </w:r>
      <w:hyperlink r:id="rId20" w:history="1">
        <w:r>
          <w:rPr/>
          <w:t xml:space="preserve">https://vk.com/club200759130</w:t>
        </w:r>
      </w:hyperlink>
      <w:r>
        <w:rPr/>
        <w:t xml:space="preserve">,</w:t>
      </w:r>
      <w:br/>
      <w:r>
        <w:rPr/>
        <w:t xml:space="preserve">          -   спорт в мед институте   </w:t>
      </w:r>
      <w:hyperlink r:id="rId21" w:history="1">
        <w:r>
          <w:rPr/>
          <w:t xml:space="preserve">https://vk.com/club105276730</w:t>
        </w:r>
      </w:hyperlink>
      <w:r>
        <w:rPr/>
        <w:t xml:space="preserve">    </w:t>
      </w:r>
      <w:br/>
      <w:r>
        <w:rPr/>
        <w:t xml:space="preserve">              Телеграмм  </w:t>
      </w:r>
      <w:hyperlink r:id="rId22" w:history="1">
        <w:r>
          <w:rPr/>
          <w:t xml:space="preserve">https://t.me/petrsu_news</w:t>
        </w:r>
      </w:hyperlink>
    </w:p>
    <w:p>
      <w:pPr/>
      <w:r>
        <w:rPr/>
        <w:t xml:space="preserve">10. Внешние электронные библиотечные системы:</w:t>
      </w:r>
      <w:br/>
      <w:r>
        <w:rPr/>
        <w:t xml:space="preserve">          - Университетская библиотека онлайн   </w:t>
      </w:r>
      <w:hyperlink r:id="rId23" w:history="1">
        <w:r>
          <w:rPr/>
          <w:t xml:space="preserve">https://www.biblioclub.ru</w:t>
        </w:r>
      </w:hyperlink>
      <w:r>
        <w:rPr/>
        <w:t xml:space="preserve"> ), </w:t>
      </w:r>
      <w:br/>
      <w:r>
        <w:rPr/>
        <w:t xml:space="preserve">          - Издательств «Лань» </w:t>
      </w:r>
      <w:hyperlink r:id="rId24" w:history="1">
        <w:r>
          <w:rPr/>
          <w:t xml:space="preserve">https://e.lanbook.com</w:t>
        </w:r>
      </w:hyperlink>
      <w:r>
        <w:rPr/>
        <w:t xml:space="preserve"> , </w:t>
      </w:r>
      <w:br/>
      <w:r>
        <w:rPr/>
        <w:t xml:space="preserve">          -  Консультант студента (студенческая электронная библиотека)  </w:t>
      </w:r>
      <w:hyperlink r:id="rId25" w:history="1">
        <w:r>
          <w:rPr/>
          <w:t xml:space="preserve">https://www.studentlibrary.ru</w:t>
        </w:r>
      </w:hyperlink>
      <w:r>
        <w:rPr/>
        <w:t xml:space="preserve"> ),</w:t>
      </w:r>
      <w:br/>
      <w:r>
        <w:rPr/>
        <w:t xml:space="preserve">          - Консультант врача: электронная медицинская библиотека   </w:t>
      </w:r>
      <w:hyperlink r:id="rId26" w:history="1">
        <w:r>
          <w:rPr/>
          <w:t xml:space="preserve">https://www.rosmedlib.ru</w:t>
        </w:r>
      </w:hyperlink>
      <w:r>
        <w:rPr/>
        <w:t xml:space="preserve">  </w:t>
      </w:r>
    </w:p>
    <w:p>
      <w:pPr>
        <w:numPr>
          <w:ilvl w:val="0"/>
          <w:numId w:val="5"/>
        </w:numPr>
      </w:pPr>
      <w:r>
        <w:rPr/>
        <w:t xml:space="preserve">Внешние образовательные платформы:.</w:t>
      </w:r>
      <w:br/>
      <w:r>
        <w:rPr/>
        <w:t xml:space="preserve">- Система «Антиплагиат.ВУЗ»  </w:t>
      </w:r>
      <w:hyperlink r:id="rId27" w:history="1">
        <w:r>
          <w:rPr/>
          <w:t xml:space="preserve">https://petrsu.antiplagiat.ru</w:t>
        </w:r>
      </w:hyperlink>
      <w:r>
        <w:rPr/>
        <w:t xml:space="preserve">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7"/>
        </w:numPr>
      </w:pPr>
      <w:r>
        <w:rPr/>
        <w:t xml:space="preserve">Спортивные сооружения ПетрГУ:</w:t>
      </w:r>
    </w:p>
    <w:p>
      <w:pPr/>
      <w:r>
        <w:rPr/>
        <w:t xml:space="preserve">1.1 Универсальные спортивные залы:</w:t>
      </w:r>
    </w:p>
    <w:p>
      <w:pPr/>
      <w:r>
        <w:rPr/>
        <w:t xml:space="preserve">   пр. Ленина, 33;  </w:t>
      </w:r>
      <w:br/>
      <w:r>
        <w:rPr/>
        <w:t xml:space="preserve">   ул. Красноармейская, 31; </w:t>
      </w:r>
      <w:br/>
      <w:r>
        <w:rPr/>
        <w:t xml:space="preserve">   ул. Пушкинская, 17; </w:t>
      </w:r>
      <w:br/>
      <w:r>
        <w:rPr/>
        <w:t xml:space="preserve">   ул. Ломоносова, 65</w:t>
      </w:r>
      <w:br/>
      <w:r>
        <w:rPr/>
        <w:t xml:space="preserve">      </w:t>
      </w:r>
      <w:br/>
      <w:r>
        <w:rPr/>
        <w:t xml:space="preserve"> 1.2  Универсальный легкоатлетический манеж (ЛАМ) Университетская, 10в</w:t>
      </w:r>
      <w:br/>
      <w:r>
        <w:rPr/>
        <w:t xml:space="preserve">      </w:t>
      </w:r>
      <w:br/>
      <w:r>
        <w:rPr/>
        <w:t xml:space="preserve"> 1.3 Бассейн «Онего»  Университетская, 10б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5FF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0448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2ED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7C6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E04100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24DE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AEA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du.ru/modules.php?op=modload&amp;name=Web_Links&amp;file=index&amp;l_op=visit&amp;lid=729" TargetMode="External"/><Relationship Id="rId8" Type="http://schemas.openxmlformats.org/officeDocument/2006/relationships/hyperlink" Target="http://lib.sportedu.ru/" TargetMode="External"/><Relationship Id="rId9" Type="http://schemas.openxmlformats.org/officeDocument/2006/relationships/hyperlink" Target="https://gov.karelia.ru/power/executive/minobraz/" TargetMode="External"/><Relationship Id="rId10" Type="http://schemas.openxmlformats.org/officeDocument/2006/relationships/hyperlink" Target="http://foliant.ru/catalog/psulibr" TargetMode="External"/><Relationship Id="rId11" Type="http://schemas.openxmlformats.org/officeDocument/2006/relationships/hyperlink" Target="https://library.karelia.ru/Resursy/Elektronnyj_katalog" TargetMode="External"/><Relationship Id="rId12" Type="http://schemas.openxmlformats.org/officeDocument/2006/relationships/hyperlink" Target="https://library.petrsu.ru/" TargetMode="External"/><Relationship Id="rId13" Type="http://schemas.openxmlformats.org/officeDocument/2006/relationships/hyperlink" Target="/" TargetMode="External"/><Relationship Id="rId14" Type="http://schemas.openxmlformats.org/officeDocument/2006/relationships/hyperlink" Target="https://iias.petrsu.ru/" TargetMode="External"/><Relationship Id="rId15" Type="http://schemas.openxmlformats.org/officeDocument/2006/relationships/hyperlink" Target="https://edu.petrsu.ru/" TargetMode="External"/><Relationship Id="rId16" Type="http://schemas.openxmlformats.org/officeDocument/2006/relationships/hyperlink" Target="https://portfolio.petrsu.ru/" TargetMode="External"/><Relationship Id="rId17" Type="http://schemas.openxmlformats.org/officeDocument/2006/relationships/hyperlink" Target="http://foliant.ru/catalog/cgblibr" TargetMode="External"/><Relationship Id="rId18" Type="http://schemas.openxmlformats.org/officeDocument/2006/relationships/hyperlink" Target="/page/science/journals" TargetMode="External"/><Relationship Id="rId19" Type="http://schemas.openxmlformats.org/officeDocument/2006/relationships/hyperlink" Target="https://vk.com/petrsu_ru" TargetMode="External"/><Relationship Id="rId20" Type="http://schemas.openxmlformats.org/officeDocument/2006/relationships/hyperlink" Target="https://vk.com/club200759130" TargetMode="External"/><Relationship Id="rId21" Type="http://schemas.openxmlformats.org/officeDocument/2006/relationships/hyperlink" Target="https://vk.com/club105276730" TargetMode="External"/><Relationship Id="rId22" Type="http://schemas.openxmlformats.org/officeDocument/2006/relationships/hyperlink" Target="https://vk.com/away.php?to=https%3A%2F%2Ft.me%2Fpetrsu_news&amp;cc_key=" TargetMode="External"/><Relationship Id="rId23" Type="http://schemas.openxmlformats.org/officeDocument/2006/relationships/hyperlink" Target="https://www.biblioclub.ru/" TargetMode="External"/><Relationship Id="rId24" Type="http://schemas.openxmlformats.org/officeDocument/2006/relationships/hyperlink" Target="https://e.lanbook.com/" TargetMode="External"/><Relationship Id="rId25" Type="http://schemas.openxmlformats.org/officeDocument/2006/relationships/hyperlink" Target="https://www.studentlibrary.ru/" TargetMode="External"/><Relationship Id="rId26" Type="http://schemas.openxmlformats.org/officeDocument/2006/relationships/hyperlink" Target="https://www.rosmedlib.ru/" TargetMode="External"/><Relationship Id="rId27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2026-04-21T09:19:43+03:00</dcterms:created>
  <dcterms:modified xsi:type="dcterms:W3CDTF">2026-04-21T09:19:43+03:00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