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ЮРИДИЧЕСКАЯ КЛИНИКА: ОСНОВЫ КОНСУЛЬТИРОВАНИЯ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Юридическая клиника: основы консультирования (О), Проектная деятельность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 История России (НО), Юридическая клиника: практика консультирования (О).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Юридическая клиника: основы консультирования (О), Проектная деятельность (НО), Практикум по составлению процессуальных документов в уголовном судопроизводстве (О), Юридическая клиника: практика консультирования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Подготовка к сдаче и сдача государственного экзамена (И), Юридическая клиника: основы консультирования (О), Проектная деятельность (НО), Юридическая клиника: практика консультирования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Трудовое право (О), Подготовка к сдаче и сдача государственного экзамена (И), Юридическая клиника: основы консультирования (О), Проектная деятельность (О), Предпринимательское право (И), Введение в профессиональную деятельность (Н), Юридическая клиника: практика консультирования (О).</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Юридическая клиника: основы консультирования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Юридическая психология, Введение в профессиональную деятельность,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Система юридической помощи в РФ</w:t>
            </w:r>
          </w:p>
        </w:tc>
        <w:tc>
          <w:tcPr>
            <w:noWrap/>
          </w:tcPr>
          <w:p>
            <w:pPr>
              <w:jc w:val="left"/>
              <w:ind w:left="0" w:right="0" w:firstLine="0" w:hanging="0"/>
            </w:pPr>
            <w:r>
              <w:rPr/>
              <w:t xml:space="preserve">36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Конспект;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Правовое просвещение как часть бесплатной юридической помощи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Деловая и/или ролевая игра; Проект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Система бесплатной юридической помощи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Защита прав человека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Юридические клиники в системе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Этапы юридического консультирования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Консультационная  этика юриста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Профессиональные коммуникации юриста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Формирование позиции по делу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Правозащитная деятельность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Нормативно-правовое обеспечение правового просвещения как части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Определение актуальной проблематики правового просвещения в образовательных организациях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концепции правопросветительского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Презентация правопросветительского мероприятия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Реализация правовпросветительского мероприятия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Рефлексия, обсуждение проведенных занятий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участие в приеме граждан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Федеральный закон от 21 ноября 2011 г. N 324-ФЗ &amp;quot;О бесплатной юридической помощи в Российской Федерации&amp;quot;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Уполномоченные по правам человека, ребенка, защите прав предпринимателей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Государственная система БЮП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Выбор темы занятия по правовому просвещению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Выбор презентационного материала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правопросветительского мероприятия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Создание контента для мероприятия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Методика преподавания дисциплины и реализация через нее  подхода "Обучение служением"  предусматривает широкое использование в учебном процессе  интерактивных форм проведения занятий в сочетании с внеаудиторной работой  в образовательных организациях в рамках профилактических меропориятий с целью формирования и развития профессиональной этики, командной работы.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деловая и/или ролевая игра; проект; опрос.</w:t>
      </w:r>
    </w:p>
    <w:p>
      <w:pPr/>
      <w:r>
        <w:rPr/>
        <w:t xml:space="preserve">Оценочные средства для текущего контроля.</w:t>
      </w:r>
    </w:p>
    <w:p>
      <w:pPr/>
      <w:r>
        <w:rPr/>
        <w:t xml:space="preserve">Конспект</w:t>
      </w:r>
    </w:p>
    <w:p>
      <w:pPr/>
      <w:r>
        <w:rPr/>
        <w:t xml:space="preserve">Конспекты представляются как по лекционным занятиям, так и по темам для самостоятельной работы</w:t>
      </w:r>
    </w:p>
    <w:p/>
    <w:p>
      <w:pPr/>
      <w:r>
        <w:rPr/>
        <w:t xml:space="preserve">Деловая и/или ролевая игра</w:t>
      </w:r>
    </w:p>
    <w:p>
      <w:pPr/>
      <w:r>
        <w:rPr/>
        <w:t xml:space="preserve">Конспекты представляются как по лекционным занятиям, так и по темам для самостоятельной работы</w:t>
      </w:r>
    </w:p>
    <w:p/>
    <w:p>
      <w:pPr/>
      <w:r>
        <w:rPr/>
        <w:t xml:space="preserve">Проект1) Правовая грамотность подростков: Правовые основы подростковой жизни: права и обязанности несовершеннолетних.2) Юридический квест “Кто нарушил закон?3) Деловая игра “Выборы президента класса4) “История российского правосудия”5) Практикум по составлению искового заявления6) Интерактивный спектакль “Спор на дороге”7) Игровой тренинг “Права потребителей”8) Судебный театр9) Защита интеллектуальной собственности10) Разбор типичных правонарушений среди молодежи</w:t>
      </w:r>
    </w:p>
    <w:p/>
    <w:p>
      <w:pPr/>
      <w:r>
        <w:rPr/>
        <w:t xml:space="preserve">Опрос</w:t>
      </w:r>
    </w:p>
    <w:p>
      <w:pPr>
        <w:numPr>
          <w:ilvl w:val="0"/>
          <w:numId w:val="1"/>
        </w:numPr>
      </w:pPr>
      <w:r>
        <w:rPr/>
        <w:t xml:space="preserve">Бесплатная юридическая помощь: понятие и принципы.</w:t>
      </w:r>
    </w:p>
    <w:p>
      <w:pPr>
        <w:numPr>
          <w:ilvl w:val="0"/>
          <w:numId w:val="1"/>
        </w:numPr>
      </w:pPr>
      <w:r>
        <w:rPr/>
        <w:t xml:space="preserve">Субъекты и виды оказания бесплатной юридической помощи.</w:t>
      </w:r>
    </w:p>
    <w:p>
      <w:pPr>
        <w:numPr>
          <w:ilvl w:val="0"/>
          <w:numId w:val="1"/>
        </w:numPr>
      </w:pPr>
      <w:r>
        <w:rPr/>
        <w:t xml:space="preserve">Участники государственной системы бесплатной юридической помощи.</w:t>
      </w:r>
    </w:p>
    <w:p>
      <w:pPr>
        <w:numPr>
          <w:ilvl w:val="0"/>
          <w:numId w:val="1"/>
        </w:numPr>
      </w:pPr>
      <w:r>
        <w:rPr/>
        <w:t xml:space="preserve">Органы исполнительной власти в системе бесплатной юридической помощи.</w:t>
      </w:r>
    </w:p>
    <w:p>
      <w:pPr>
        <w:numPr>
          <w:ilvl w:val="0"/>
          <w:numId w:val="1"/>
        </w:numPr>
      </w:pPr>
      <w:r>
        <w:rPr/>
        <w:t xml:space="preserve">Государственные юридические бюро.</w:t>
      </w:r>
    </w:p>
    <w:p>
      <w:pPr>
        <w:numPr>
          <w:ilvl w:val="0"/>
          <w:numId w:val="1"/>
        </w:numPr>
      </w:pPr>
      <w:r>
        <w:rPr/>
        <w:t xml:space="preserve">Адвокаты и нотариусы в системе бесплатной юридической помощи.</w:t>
      </w:r>
    </w:p>
    <w:p>
      <w:pPr>
        <w:numPr>
          <w:ilvl w:val="0"/>
          <w:numId w:val="1"/>
        </w:numPr>
      </w:pPr>
      <w:r>
        <w:rPr/>
        <w:t xml:space="preserve">Негосударственная система бесплатной юридической помощи.</w:t>
      </w:r>
    </w:p>
    <w:p>
      <w:pPr>
        <w:numPr>
          <w:ilvl w:val="0"/>
          <w:numId w:val="1"/>
        </w:numPr>
      </w:pPr>
      <w:r>
        <w:rPr/>
        <w:t xml:space="preserve">Юридические клиники в системе бесплатной юридической помощи.</w:t>
      </w:r>
    </w:p>
    <w:p>
      <w:pPr>
        <w:numPr>
          <w:ilvl w:val="0"/>
          <w:numId w:val="1"/>
        </w:numPr>
      </w:pPr>
      <w:r>
        <w:rPr/>
        <w:t xml:space="preserve">Негосударственные центры оказания бесплатной юридической помощи.</w:t>
      </w:r>
    </w:p>
    <w:p>
      <w:pPr>
        <w:numPr>
          <w:ilvl w:val="0"/>
          <w:numId w:val="1"/>
        </w:numPr>
      </w:pPr>
      <w:r>
        <w:rPr/>
        <w:t xml:space="preserve">Деятельность Уполномоченного по правам человека в Российской Федерации: правовые основы деятельности, компетенции.</w:t>
      </w:r>
    </w:p>
    <w:p>
      <w:pPr>
        <w:numPr>
          <w:ilvl w:val="0"/>
          <w:numId w:val="1"/>
        </w:numPr>
      </w:pPr>
      <w:r>
        <w:rPr/>
        <w:t xml:space="preserve">Деятельность Уполномоченного при Президенте Российской Федерации по правам ребенка: правовые основы деятельности, компетенции.</w:t>
      </w:r>
    </w:p>
    <w:p>
      <w:pPr>
        <w:numPr>
          <w:ilvl w:val="0"/>
          <w:numId w:val="1"/>
        </w:numPr>
      </w:pPr>
      <w:r>
        <w:rPr/>
        <w:t xml:space="preserve">Деятельность Уполномоченного по защите прав предпринимателей: правовый основы деятельности, компетенции.</w:t>
      </w:r>
    </w:p>
    <w:p>
      <w:pPr>
        <w:numPr>
          <w:ilvl w:val="0"/>
          <w:numId w:val="1"/>
        </w:numPr>
      </w:pPr>
      <w:r>
        <w:rPr/>
        <w:t xml:space="preserve">Организация и правовые основы деятельности Уполномоченного по правам человека в РК.</w:t>
      </w:r>
    </w:p>
    <w:p>
      <w:pPr>
        <w:numPr>
          <w:ilvl w:val="0"/>
          <w:numId w:val="1"/>
        </w:numPr>
      </w:pPr>
      <w:r>
        <w:rPr/>
        <w:t xml:space="preserve">Организация и правовые основы деятельности Уполномоченного по правам ребенка в РК.</w:t>
      </w:r>
    </w:p>
    <w:p>
      <w:pPr>
        <w:numPr>
          <w:ilvl w:val="0"/>
          <w:numId w:val="1"/>
        </w:numPr>
      </w:pPr>
      <w:r>
        <w:rPr/>
        <w:t xml:space="preserve">Организация и правовые основы деятельности Уполномоченного по защите прав предпринимателей в РК.</w:t>
      </w:r>
    </w:p>
    <w:p>
      <w:pPr>
        <w:numPr>
          <w:ilvl w:val="0"/>
          <w:numId w:val="1"/>
        </w:numPr>
      </w:pPr>
      <w:r>
        <w:rPr/>
        <w:t xml:space="preserve">Некоммерческие организации в системе бесплатной юридической помощи.</w:t>
      </w:r>
    </w:p>
    <w:p>
      <w:pPr>
        <w:numPr>
          <w:ilvl w:val="0"/>
          <w:numId w:val="1"/>
        </w:numPr>
      </w:pPr>
      <w:r>
        <w:rPr/>
        <w:t xml:space="preserve">Правовое просвещение.</w:t>
      </w:r>
    </w:p>
    <w:p>
      <w:pPr>
        <w:numPr>
          <w:ilvl w:val="0"/>
          <w:numId w:val="1"/>
        </w:numPr>
      </w:pPr>
      <w:r>
        <w:rPr/>
        <w:t xml:space="preserve">Правовое информирование.</w:t>
      </w:r>
    </w:p>
    <w:p>
      <w:pPr>
        <w:numPr>
          <w:ilvl w:val="0"/>
          <w:numId w:val="1"/>
        </w:numPr>
      </w:pPr>
      <w:r>
        <w:rPr/>
        <w:t xml:space="preserve">Понятие и цели юридического консультирования.</w:t>
      </w:r>
    </w:p>
    <w:p>
      <w:pPr>
        <w:numPr>
          <w:ilvl w:val="0"/>
          <w:numId w:val="1"/>
        </w:numPr>
      </w:pPr>
      <w:r>
        <w:rPr/>
        <w:t xml:space="preserve">Основные принципы организации профессиональной консультации юриста.</w:t>
      </w:r>
    </w:p>
    <w:p>
      <w:pPr>
        <w:numPr>
          <w:ilvl w:val="0"/>
          <w:numId w:val="1"/>
        </w:numPr>
      </w:pPr>
      <w:r>
        <w:rPr/>
        <w:t xml:space="preserve">Этапы подготовки и проведения юридической консультации.</w:t>
      </w:r>
    </w:p>
    <w:p>
      <w:pPr>
        <w:numPr>
          <w:ilvl w:val="0"/>
          <w:numId w:val="1"/>
        </w:numPr>
      </w:pPr>
      <w:r>
        <w:rPr/>
        <w:t xml:space="preserve">Классификация юридических консультаций по форме подачи информации.</w:t>
      </w:r>
    </w:p>
    <w:p>
      <w:pPr>
        <w:numPr>
          <w:ilvl w:val="0"/>
          <w:numId w:val="1"/>
        </w:numPr>
      </w:pPr>
      <w:r>
        <w:rPr/>
        <w:t xml:space="preserve">Особенности устной и письменной формы юридически значимых рекомендаций.</w:t>
      </w:r>
    </w:p>
    <w:p>
      <w:pPr>
        <w:numPr>
          <w:ilvl w:val="0"/>
          <w:numId w:val="1"/>
        </w:numPr>
      </w:pPr>
      <w:r>
        <w:rPr/>
        <w:t xml:space="preserve">Методы анализа правового конфликта и определение стратегии поведения клиента.</w:t>
      </w:r>
    </w:p>
    <w:p>
      <w:pPr>
        <w:numPr>
          <w:ilvl w:val="0"/>
          <w:numId w:val="1"/>
        </w:numPr>
      </w:pPr>
      <w:r>
        <w:rPr/>
        <w:t xml:space="preserve">Психологические особенности взаимодействия юриста с клиентом.</w:t>
      </w:r>
    </w:p>
    <w:p>
      <w:pPr>
        <w:numPr>
          <w:ilvl w:val="0"/>
          <w:numId w:val="1"/>
        </w:numPr>
      </w:pPr>
      <w:r>
        <w:rPr/>
        <w:t xml:space="preserve">Этика профессионального общения юриста с клиентами.</w:t>
      </w:r>
    </w:p>
    <w:p>
      <w:pPr>
        <w:numPr>
          <w:ilvl w:val="0"/>
          <w:numId w:val="1"/>
        </w:numPr>
      </w:pPr>
      <w:r>
        <w:rPr/>
        <w:t xml:space="preserve">Требования к профессиональному поведению юриста в ходе консультирования.</w:t>
      </w:r>
    </w:p>
    <w:p>
      <w:pPr>
        <w:numPr>
          <w:ilvl w:val="0"/>
          <w:numId w:val="1"/>
        </w:numPr>
      </w:pPr>
      <w:r>
        <w:rPr/>
        <w:t xml:space="preserve">Правила оформления заключения по результатам юридической консультации.</w:t>
      </w:r>
    </w:p>
    <w:p>
      <w:pPr>
        <w:numPr>
          <w:ilvl w:val="0"/>
          <w:numId w:val="1"/>
        </w:numPr>
      </w:pPr>
      <w:r>
        <w:rPr/>
        <w:t xml:space="preserve">Структура договора на оказание юридических услуг.</w:t>
      </w:r>
    </w:p>
    <w:p>
      <w:pPr>
        <w:numPr>
          <w:ilvl w:val="0"/>
          <w:numId w:val="1"/>
        </w:numPr>
      </w:pPr>
      <w:r>
        <w:rPr/>
        <w:t xml:space="preserve">Критерии выбора метода разрешения спора: переговоры, медиация, судопроизводство.</w:t>
      </w:r>
    </w:p>
    <w:p>
      <w:pPr>
        <w:numPr>
          <w:ilvl w:val="0"/>
          <w:numId w:val="1"/>
        </w:numPr>
      </w:pPr>
      <w:r>
        <w:rPr/>
        <w:t xml:space="preserve">Роль юриста в предупреждении конфликтов и снижении рисков нарушений законодательства.</w:t>
      </w:r>
    </w:p>
    <w:p>
      <w:pPr>
        <w:numPr>
          <w:ilvl w:val="0"/>
          <w:numId w:val="1"/>
        </w:numPr>
      </w:pPr>
      <w:r>
        <w:rPr/>
        <w:t xml:space="preserve">Специфические риски юристов при предоставлении консультационных услуг.</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представляет собой комплекс трех заданий, обязательных к выполнению студентом. Студент допускается к выполнению заданий при условии отсутствия пропусков учебных занятий.</w:t>
      </w:r>
      <w:br/>
      <w:r>
        <w:rPr/>
        <w:t xml:space="preserve">Для прохождения промежуточной аттестации студенту необходимо в течении учебного года посетить одну юридическую консультацию в сопровождении преподавателя, в  первом семестре пройти устный опрос по представленным вопросам, в течении второго семестра подготовить в группах не более 4-х человек и провести в присутствии преподавателя одно мероприятие по правовому просвещению в образовательных организациях. </w:t>
      </w:r>
      <w:br/>
      <w:r>
        <w:rPr/>
        <w:t xml:space="preserve">Вопросы для опроса содержатся в п. рабочей программы дисциплины. </w:t>
      </w:r>
      <w:br/>
      <w:r>
        <w:rPr/>
        <w:t xml:space="preserve">Примерные темы правопросветительского мероприятия:</w:t>
      </w:r>
      <w:br/>
      <w:r>
        <w:rPr/>
        <w:t xml:space="preserve">1) Обязанности несовершеннолетних в образовательном процессе</w:t>
      </w:r>
      <w:br/>
      <w:r>
        <w:rPr/>
        <w:t xml:space="preserve">2) Ответственность несовершеннолетних за преступления в сети Интернет</w:t>
      </w:r>
      <w:br/>
      <w:r>
        <w:rPr/>
        <w:t xml:space="preserve">3) Трудовая деятельности несовершеннолетних</w:t>
      </w:r>
      <w:br/>
      <w:b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Первый этап работы над таким проектом выбор темы – идеи. Правильно выбрать тему – значит обеспечить половину успеха работы. Тема проектной работы – это то главное, о чем говорится в работе. Она должна соответствовать потребностям групп, на которые рассчитан проект, должна быть актуальной, обусловленной объективными потребностями теории и практики профилактики антиобщественного поведения. Должна быть достаточно конкретна, чтобы ее можно было практически сориентировать. Тема должна быть достаточно узка, чтобы отражать конкретную область исследования. . Второй этап – подбор литературы и источников по теме информационного проекта. Третий этап – разработка правопросветительского мероприятия и его апробация.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Изучение данной дисциплины включает следующие формы занятий: семинары, самостоятельная работа и зачет, завершающий ее изучение. Для успешного прохождения аттестации по дисциплине студент должен изучить основную литературу, перечень которой содержится в данной программе. Дополнительная литература изучается студентом для углубленного освоения отдельных тем.</w:t>
      </w:r>
    </w:p>
    <w:p>
      <w:pPr/>
      <w:r>
        <w:rPr/>
        <w:t xml:space="preserve">Практический курс является авторским и требует посещения студентом аудиторных занятий. Семинарские занятия проводятся в соответствии с тематическим планом. Их целью является углубление знаний студентов по определенным темам, обсуждение актуальных научных и практических проблем, а также отработка умений и навыков работы с нормативными актами и правоприменительными актами. Задания на зачет формулируются преподавателем в пределах данной программы курса с учетом навыков и умений, приобретению которых уделялось особое внимание во время семинарских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Style w:val="Heading1"/>
      </w:pPr>
      <w:r>
        <w:rPr/>
        <w:t xml:space="preserve">Федеральный закон от 21 ноября 2011 г. N 324-ФЗ "О бесплатной юридической помощи в Российской Федерации"</w:t>
      </w:r>
    </w:p>
    <w:p>
      <w:pPr/>
      <w:r>
        <w:rPr>
          <w:i w:val="1"/>
          <w:iCs w:val="1"/>
        </w:rPr>
        <w:t xml:space="preserve">Профессиональные навыки юриста : учебник для вузов / под общей редакцией Е. Н. Доброхотовой. — Москва : Издательство Юрайт, 2025. — 326 с. — (Высшее образование). — ISBN 978-5-534-03333-5. — Текст : электронный // Образовательная платформа Юрайт [сайт]. — URL: </w:t>
      </w:r>
      <w:hyperlink r:id="rId7" w:history="1">
        <w:r>
          <w:rPr>
            <w:i w:val="1"/>
            <w:iCs w:val="1"/>
          </w:rPr>
          <w:t xml:space="preserve">https://urait.ru/bcode/560831</w:t>
        </w:r>
      </w:hyperlink>
      <w:r>
        <w:rPr>
          <w:i w:val="1"/>
          <w:iCs w:val="1"/>
        </w:rPr>
        <w:t xml:space="preserve"> (дата обращения: 03.09.2025).</w:t>
      </w:r>
    </w:p>
    <w:p>
      <w:pPr/>
      <w:r>
        <w:rPr>
          <w:i w:val="1"/>
          <w:iCs w:val="1"/>
        </w:rPr>
        <w:t xml:space="preserve">Максимова, Т. Ю. </w:t>
      </w:r>
      <w:r>
        <w:rPr/>
        <w:t xml:space="preserve"> Профессиональные навыки юриста. Практикум : учебник для вузов / Т. Ю. Максимова, Т. Ю. Маркова, Л. П. Михайлова. — Москва : Издательство Юрайт, 2025. — 193 с. — (Высшее образование). — ISBN 978-5-534-03328-1. — Текст : электронный // Образовательная платформа Юрайт [сайт]. — URL: </w:t>
      </w:r>
      <w:hyperlink r:id="rId8" w:history="1">
        <w:r>
          <w:rPr/>
          <w:t xml:space="preserve">https://urait.ru/bcode/560868</w:t>
        </w:r>
      </w:hyperlink>
      <w:r>
        <w:rPr/>
        <w:t xml:space="preserve"> (дата обращения: 03.09.2025)</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73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1D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0831" TargetMode="External"/><Relationship Id="rId8" Type="http://schemas.openxmlformats.org/officeDocument/2006/relationships/hyperlink" Target="https://urait.ru/bcode/560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2026-04-21T03:59:54+03:00</dcterms:created>
  <dcterms:modified xsi:type="dcterms:W3CDTF">2026-04-21T03:59:54+03:00</dcterms:modified>
</cp:coreProperties>
</file>

<file path=docProps/custom.xml><?xml version="1.0" encoding="utf-8"?>
<Properties xmlns="http://schemas.openxmlformats.org/officeDocument/2006/custom-properties" xmlns:vt="http://schemas.openxmlformats.org/officeDocument/2006/docPropsVTypes"/>
</file>