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ИСТОРИЯ ГОСУДАРСТВА И ПРАВА РОССИИ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Ефимова Виктория Викторовна, профессор, кафедра публичного и частного права; профессор, отдел подготовки и аттестации НПР, доктор исторических наук, доцент; Палашов Виктор Анатольевич, преподаватель, кафедра публичного и частного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Начальный,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Подготовка к сдаче и сдача государственного экзамена (И), История государства и права зарубежных стран (НО), История России (О), Основы российской государственности (Н), Философия (О), Иностранный язык (О), История государства и права России (НО), Иностранный язык в сфере юриспруденции (О).</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Земельное право (О), Конституционное право зарубежных стран (ОИ),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 Философия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Конституционное право России (О), Гражданское право (часть вторая) (О), Административное право (О), Криминология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ОПК-4
Начальный,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Конституционное право зарубежных стран (ОИ), Производственная практика (О), Подготовка к сдаче и сдача государственного экзамена (И), История государства и права зарубежных стран (НО), История государства и права России (НО), Конституционное право России (О).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История государства и права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13, 1, 22,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3.4 Содержание лекций и практических занятий</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Содержание лекций и практических занятий</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3.4 Содержание лекций и практических занятий</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3.4 Содержание лекций и практических занятий</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28</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150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1. Введение в предмет.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Тема 2. Государство и право Древней Руси.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Государство и право периода политической раздробленности.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Тема 4. Государство и право Московского царства.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Тема 5. Государство и право Российской империи в XVIII 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Государство и право Российской империи в XIX - начале XX вв.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Тема 7. Особенности государства и права Советской России (1917-1921 гг.)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Тема 8. Государство и право СССР (1922-1940)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Тема 9. Особенности государства и права СССР в годы Великой Отечественной войны (1941-1945)</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Тема 10. Государство и право СССР в послевоенный период (1945-1991 гг.)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Тема 11. Особенности развития государства и права Российской Федерации (1991-2000- гг.)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Русская правда.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Псковская судная грамота.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Тема. 3. Судебник 1497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Тема 4. Соборное уложение 1649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Тема 5. Артикул воинский и Краткое изображение процессов или судебных тяжб.</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Уложение о наказаниях уголовных и исправительных 1845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Тема 7. КЗАГС 1918 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Тема 8. Конституция РСФСР 1918 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Тема 9. Гражданский кодекс РСФСР 1922 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Тема 10. Уголовный кодекс РСФСР 1922 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Тема 11. Конституция СССР 1924 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Тема 12. Конституция СССР 1936 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Тема 13. Конституция СССР 1977 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работам.</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правовых актов РСФСР и СССР</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правововых актов СССР и Российской Федерации. </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150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проведения практических занятий по предмету используются элементы деловой игры (оказание юридической консультации; вынесение судебного решения; решение казусов)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Примеры теста:</w:t>
      </w:r>
    </w:p>
    <w:p>
      <w:pPr/>
      <w:r>
        <w:rPr>
          <w:b w:val="1"/>
          <w:bCs w:val="1"/>
        </w:rPr>
        <w:t xml:space="preserve">Что такое Древнерусское государство (выберите все подходящие признаки)?</w:t>
      </w:r>
      <w:br/>
      <w:r>
        <w:rPr/>
        <w:t xml:space="preserve">a. это раннефеодальное государство</w:t>
      </w:r>
      <w:br/>
      <w:r>
        <w:rPr/>
        <w:t xml:space="preserve">b. возникшее в X</w:t>
      </w:r>
      <w:br/>
      <w:r>
        <w:rPr/>
        <w:t xml:space="preserve">c. в Восточной Европе</w:t>
      </w:r>
      <w:br/>
      <w:r>
        <w:rPr/>
        <w:t xml:space="preserve">d. объединившее население восточнославянских племен</w:t>
      </w:r>
      <w:br/>
      <w:r>
        <w:rPr/>
        <w:t xml:space="preserve">e. под властью князей династии Романовых</w:t>
      </w:r>
    </w:p>
    <w:p>
      <w:pPr/>
      <w:r>
        <w:rPr>
          <w:b w:val="1"/>
          <w:bCs w:val="1"/>
        </w:rPr>
        <w:t xml:space="preserve">Где был центр Древнерусского государства?</w:t>
      </w:r>
      <w:br/>
      <w:r>
        <w:rPr/>
        <w:t xml:space="preserve">a. Новгород</w:t>
      </w:r>
      <w:br/>
      <w:r>
        <w:rPr/>
        <w:t xml:space="preserve">b. Псков</w:t>
      </w:r>
      <w:br/>
      <w:r>
        <w:rPr/>
        <w:t xml:space="preserve">c. Киев</w:t>
      </w:r>
      <w:br/>
      <w:r>
        <w:rPr/>
        <w:t xml:space="preserve">d. Москва</w:t>
      </w:r>
    </w:p>
    <w:p>
      <w:pPr/>
      <w:r>
        <w:rPr>
          <w:b w:val="1"/>
          <w:bCs w:val="1"/>
        </w:rPr>
        <w:t xml:space="preserve">Укажите категорию населения в Древнерусском государстве по ее описанию: «Свободные, непривилегированные, жители города – ремесленники, купцы».</w:t>
      </w:r>
      <w:br/>
      <w:r>
        <w:rPr/>
        <w:t xml:space="preserve">a. Бояре</w:t>
      </w:r>
      <w:br/>
      <w:r>
        <w:rPr/>
        <w:t xml:space="preserve">b. Монахи</w:t>
      </w:r>
      <w:br/>
      <w:r>
        <w:rPr/>
        <w:t xml:space="preserve">c. Священники</w:t>
      </w:r>
      <w:br/>
      <w:r>
        <w:rPr/>
        <w:t xml:space="preserve">d. Смерды</w:t>
      </w:r>
      <w:br/>
      <w:r>
        <w:rPr/>
        <w:t xml:space="preserve">e. Закупы</w:t>
      </w:r>
      <w:br/>
      <w:r>
        <w:rPr/>
        <w:t xml:space="preserve">f. Посадские люди</w:t>
      </w:r>
    </w:p>
    <w:p/>
    <w:p>
      <w:pPr/>
      <w:r>
        <w:rPr/>
        <w:t xml:space="preserve">5.2. Промежуточная аттестация проводится в виде:</w:t>
      </w:r>
    </w:p>
    <w:p/>
    <w:p>
      <w:pPr/>
      <w:r>
        <w:rPr/>
        <w:t xml:space="preserve">Зачет</w:t>
      </w:r>
    </w:p>
    <w:p>
      <w:pPr/>
      <w:r>
        <w:rPr/>
        <w:t xml:space="preserve">  Зачет  по результатам 1-го семестра проходит в виде словарных диктантов и решений задач по пройденным практическим занятиям.</w:t>
      </w:r>
    </w:p>
    <w:p>
      <w:pPr/>
      <w:r>
        <w:rPr/>
        <w:t xml:space="preserve">Термины к словарному (зачетному) диктанту по темам «Русская правда», «ПСГ», «Судебник 1497 г.»</w:t>
      </w:r>
    </w:p>
    <w:p>
      <w:pPr>
        <w:numPr>
          <w:ilvl w:val="0"/>
          <w:numId w:val="1"/>
        </w:numPr>
      </w:pPr>
      <w:r>
        <w:rPr/>
        <w:t xml:space="preserve">рукописание</w:t>
      </w:r>
    </w:p>
    <w:p>
      <w:pPr>
        <w:numPr>
          <w:ilvl w:val="0"/>
          <w:numId w:val="1"/>
        </w:numPr>
      </w:pPr>
      <w:r>
        <w:rPr/>
        <w:t xml:space="preserve">татьба</w:t>
      </w:r>
    </w:p>
    <w:p>
      <w:pPr>
        <w:numPr>
          <w:ilvl w:val="0"/>
          <w:numId w:val="1"/>
        </w:numPr>
      </w:pPr>
      <w:r>
        <w:rPr/>
        <w:t xml:space="preserve">детский</w:t>
      </w:r>
    </w:p>
    <w:p>
      <w:pPr>
        <w:numPr>
          <w:ilvl w:val="0"/>
          <w:numId w:val="1"/>
        </w:numPr>
      </w:pPr>
      <w:r>
        <w:rPr/>
        <w:t xml:space="preserve">истец</w:t>
      </w:r>
    </w:p>
    <w:p>
      <w:pPr>
        <w:numPr>
          <w:ilvl w:val="0"/>
          <w:numId w:val="1"/>
        </w:numPr>
      </w:pPr>
      <w:r>
        <w:rPr/>
        <w:t xml:space="preserve">ключник</w:t>
      </w:r>
    </w:p>
    <w:p>
      <w:pPr>
        <w:numPr>
          <w:ilvl w:val="0"/>
          <w:numId w:val="1"/>
        </w:numPr>
      </w:pPr>
      <w:r>
        <w:rPr/>
        <w:t xml:space="preserve">полувирье</w:t>
      </w:r>
    </w:p>
    <w:p>
      <w:pPr>
        <w:numPr>
          <w:ilvl w:val="0"/>
          <w:numId w:val="1"/>
        </w:numPr>
      </w:pPr>
      <w:r>
        <w:rPr/>
        <w:t xml:space="preserve">вода</w:t>
      </w:r>
    </w:p>
    <w:p>
      <w:pPr>
        <w:numPr>
          <w:ilvl w:val="0"/>
          <w:numId w:val="1"/>
        </w:numPr>
      </w:pPr>
      <w:r>
        <w:rPr/>
        <w:t xml:space="preserve">урок</w:t>
      </w:r>
    </w:p>
    <w:p>
      <w:pPr>
        <w:numPr>
          <w:ilvl w:val="0"/>
          <w:numId w:val="1"/>
        </w:numPr>
      </w:pPr>
      <w:r>
        <w:rPr/>
        <w:t xml:space="preserve">мечник</w:t>
      </w:r>
    </w:p>
    <w:p>
      <w:pPr>
        <w:numPr>
          <w:ilvl w:val="0"/>
          <w:numId w:val="1"/>
        </w:numPr>
      </w:pPr>
      <w:r>
        <w:rPr/>
        <w:t xml:space="preserve">вервь</w:t>
      </w:r>
    </w:p>
    <w:p>
      <w:pPr>
        <w:numPr>
          <w:ilvl w:val="0"/>
          <w:numId w:val="1"/>
        </w:numPr>
      </w:pPr>
      <w:r>
        <w:rPr/>
        <w:t xml:space="preserve">дикая вира</w:t>
      </w:r>
    </w:p>
    <w:p>
      <w:pPr>
        <w:numPr>
          <w:ilvl w:val="0"/>
          <w:numId w:val="1"/>
        </w:numPr>
      </w:pPr>
      <w:r>
        <w:rPr/>
        <w:t xml:space="preserve">свод</w:t>
      </w:r>
    </w:p>
    <w:p>
      <w:pPr>
        <w:numPr>
          <w:ilvl w:val="0"/>
          <w:numId w:val="1"/>
        </w:numPr>
      </w:pPr>
      <w:r>
        <w:rPr/>
        <w:t xml:space="preserve">ордалии</w:t>
      </w:r>
    </w:p>
    <w:p>
      <w:pPr>
        <w:numPr>
          <w:ilvl w:val="0"/>
          <w:numId w:val="1"/>
        </w:numPr>
      </w:pPr>
      <w:r>
        <w:rPr/>
        <w:t xml:space="preserve">железо</w:t>
      </w:r>
    </w:p>
    <w:p>
      <w:pPr>
        <w:numPr>
          <w:ilvl w:val="0"/>
          <w:numId w:val="1"/>
        </w:numPr>
      </w:pPr>
      <w:r>
        <w:rPr/>
        <w:t xml:space="preserve">видок</w:t>
      </w:r>
    </w:p>
    <w:p>
      <w:pPr>
        <w:numPr>
          <w:ilvl w:val="0"/>
          <w:numId w:val="1"/>
        </w:numPr>
      </w:pPr>
      <w:r>
        <w:rPr/>
        <w:t xml:space="preserve">обида</w:t>
      </w:r>
    </w:p>
    <w:p>
      <w:pPr>
        <w:numPr>
          <w:ilvl w:val="0"/>
          <w:numId w:val="1"/>
        </w:numPr>
      </w:pPr>
      <w:r>
        <w:rPr/>
        <w:t xml:space="preserve">головщина</w:t>
      </w:r>
    </w:p>
    <w:p>
      <w:pPr>
        <w:numPr>
          <w:ilvl w:val="0"/>
          <w:numId w:val="1"/>
        </w:numPr>
      </w:pPr>
      <w:r>
        <w:rPr/>
        <w:t xml:space="preserve">рота</w:t>
      </w:r>
    </w:p>
    <w:p>
      <w:pPr>
        <w:numPr>
          <w:ilvl w:val="0"/>
          <w:numId w:val="1"/>
        </w:numPr>
      </w:pPr>
      <w:r>
        <w:rPr/>
        <w:t xml:space="preserve">задница</w:t>
      </w:r>
    </w:p>
    <w:p>
      <w:pPr>
        <w:numPr>
          <w:ilvl w:val="0"/>
          <w:numId w:val="1"/>
        </w:numPr>
      </w:pPr>
      <w:r>
        <w:rPr/>
        <w:t xml:space="preserve">поклажа</w:t>
      </w:r>
    </w:p>
    <w:p>
      <w:pPr>
        <w:numPr>
          <w:ilvl w:val="0"/>
          <w:numId w:val="1"/>
        </w:numPr>
      </w:pPr>
      <w:r>
        <w:rPr/>
        <w:t xml:space="preserve">вирник</w:t>
      </w:r>
    </w:p>
    <w:p>
      <w:pPr>
        <w:numPr>
          <w:ilvl w:val="0"/>
          <w:numId w:val="1"/>
        </w:numPr>
      </w:pPr>
      <w:r>
        <w:rPr/>
        <w:t xml:space="preserve">рез</w:t>
      </w:r>
    </w:p>
    <w:p>
      <w:pPr>
        <w:numPr>
          <w:ilvl w:val="0"/>
          <w:numId w:val="1"/>
        </w:numPr>
      </w:pPr>
      <w:r>
        <w:rPr/>
        <w:t xml:space="preserve">поток и разграбление</w:t>
      </w:r>
    </w:p>
    <w:p>
      <w:pPr>
        <w:numPr>
          <w:ilvl w:val="0"/>
          <w:numId w:val="1"/>
        </w:numPr>
      </w:pPr>
      <w:r>
        <w:rPr/>
        <w:t xml:space="preserve">послух</w:t>
      </w:r>
    </w:p>
    <w:p>
      <w:pPr>
        <w:numPr>
          <w:ilvl w:val="0"/>
          <w:numId w:val="1"/>
        </w:numPr>
      </w:pPr>
      <w:r>
        <w:rPr/>
        <w:t xml:space="preserve">отчина</w:t>
      </w:r>
    </w:p>
    <w:p>
      <w:pPr>
        <w:numPr>
          <w:ilvl w:val="0"/>
          <w:numId w:val="1"/>
        </w:numPr>
      </w:pPr>
      <w:r>
        <w:rPr/>
        <w:t xml:space="preserve">поле</w:t>
      </w:r>
    </w:p>
    <w:p>
      <w:pPr>
        <w:numPr>
          <w:ilvl w:val="0"/>
          <w:numId w:val="1"/>
        </w:numPr>
      </w:pPr>
      <w:r>
        <w:rPr/>
        <w:t xml:space="preserve">зарок</w:t>
      </w:r>
    </w:p>
    <w:p>
      <w:pPr>
        <w:numPr>
          <w:ilvl w:val="0"/>
          <w:numId w:val="1"/>
        </w:numPr>
      </w:pPr>
      <w:r>
        <w:rPr/>
        <w:t xml:space="preserve">запись</w:t>
      </w:r>
    </w:p>
    <w:p>
      <w:pPr>
        <w:numPr>
          <w:ilvl w:val="0"/>
          <w:numId w:val="1"/>
        </w:numPr>
      </w:pPr>
      <w:r>
        <w:rPr/>
        <w:t xml:space="preserve">кормля</w:t>
      </w:r>
    </w:p>
    <w:p>
      <w:pPr>
        <w:numPr>
          <w:ilvl w:val="0"/>
          <w:numId w:val="1"/>
        </w:numPr>
      </w:pPr>
      <w:r>
        <w:rPr/>
        <w:t xml:space="preserve">грамота на виноватого</w:t>
      </w:r>
    </w:p>
    <w:p>
      <w:pPr>
        <w:numPr>
          <w:ilvl w:val="0"/>
          <w:numId w:val="1"/>
        </w:numPr>
      </w:pPr>
      <w:r>
        <w:rPr/>
        <w:t xml:space="preserve">поручник</w:t>
      </w:r>
    </w:p>
    <w:p>
      <w:pPr>
        <w:numPr>
          <w:ilvl w:val="0"/>
          <w:numId w:val="1"/>
        </w:numPr>
      </w:pPr>
      <w:r>
        <w:rPr/>
        <w:t xml:space="preserve">перевет</w:t>
      </w:r>
    </w:p>
    <w:p>
      <w:pPr>
        <w:numPr>
          <w:ilvl w:val="0"/>
          <w:numId w:val="1"/>
        </w:numPr>
      </w:pPr>
      <w:r>
        <w:rPr/>
        <w:t xml:space="preserve">живот</w:t>
      </w:r>
    </w:p>
    <w:p>
      <w:pPr>
        <w:numPr>
          <w:ilvl w:val="0"/>
          <w:numId w:val="1"/>
        </w:numPr>
      </w:pPr>
      <w:r>
        <w:rPr/>
        <w:t xml:space="preserve">доска</w:t>
      </w:r>
    </w:p>
    <w:p>
      <w:pPr>
        <w:numPr>
          <w:ilvl w:val="0"/>
          <w:numId w:val="1"/>
        </w:numPr>
      </w:pPr>
      <w:r>
        <w:rPr/>
        <w:t xml:space="preserve">позовник</w:t>
      </w:r>
    </w:p>
    <w:p>
      <w:pPr>
        <w:numPr>
          <w:ilvl w:val="0"/>
          <w:numId w:val="1"/>
        </w:numPr>
      </w:pPr>
      <w:r>
        <w:rPr/>
        <w:t xml:space="preserve">кримский тать</w:t>
      </w:r>
    </w:p>
    <w:p>
      <w:pPr>
        <w:numPr>
          <w:ilvl w:val="0"/>
          <w:numId w:val="1"/>
        </w:numPr>
      </w:pPr>
      <w:r>
        <w:rPr/>
        <w:t xml:space="preserve">господа</w:t>
      </w:r>
    </w:p>
    <w:p>
      <w:pPr>
        <w:numPr>
          <w:ilvl w:val="0"/>
          <w:numId w:val="1"/>
        </w:numPr>
      </w:pPr>
      <w:r>
        <w:rPr/>
        <w:t xml:space="preserve">сутяжник</w:t>
      </w:r>
    </w:p>
    <w:p>
      <w:pPr>
        <w:numPr>
          <w:ilvl w:val="0"/>
          <w:numId w:val="1"/>
        </w:numPr>
      </w:pPr>
      <w:r>
        <w:rPr/>
        <w:t xml:space="preserve">приказное</w:t>
      </w:r>
    </w:p>
    <w:p>
      <w:pPr>
        <w:numPr>
          <w:ilvl w:val="0"/>
          <w:numId w:val="1"/>
        </w:numPr>
      </w:pPr>
      <w:r>
        <w:rPr/>
        <w:t xml:space="preserve">посул</w:t>
      </w:r>
    </w:p>
    <w:p>
      <w:pPr>
        <w:numPr>
          <w:ilvl w:val="0"/>
          <w:numId w:val="1"/>
        </w:numPr>
      </w:pPr>
      <w:r>
        <w:rPr/>
        <w:t xml:space="preserve">государский убойца</w:t>
      </w:r>
    </w:p>
    <w:p>
      <w:pPr>
        <w:numPr>
          <w:ilvl w:val="0"/>
          <w:numId w:val="1"/>
        </w:numPr>
      </w:pPr>
      <w:r>
        <w:rPr/>
        <w:t xml:space="preserve">коромольник</w:t>
      </w:r>
    </w:p>
    <w:p>
      <w:pPr>
        <w:numPr>
          <w:ilvl w:val="0"/>
          <w:numId w:val="1"/>
        </w:numPr>
      </w:pPr>
      <w:r>
        <w:rPr/>
        <w:t xml:space="preserve">церковный тать</w:t>
      </w:r>
    </w:p>
    <w:p>
      <w:pPr>
        <w:numPr>
          <w:ilvl w:val="0"/>
          <w:numId w:val="1"/>
        </w:numPr>
      </w:pPr>
      <w:r>
        <w:rPr/>
        <w:t xml:space="preserve">головной тать</w:t>
      </w:r>
    </w:p>
    <w:p>
      <w:pPr>
        <w:numPr>
          <w:ilvl w:val="0"/>
          <w:numId w:val="1"/>
        </w:numPr>
      </w:pPr>
      <w:r>
        <w:rPr/>
        <w:t xml:space="preserve">подымщик</w:t>
      </w:r>
    </w:p>
    <w:p>
      <w:pPr>
        <w:numPr>
          <w:ilvl w:val="0"/>
          <w:numId w:val="1"/>
        </w:numPr>
      </w:pPr>
      <w:r>
        <w:rPr/>
        <w:t xml:space="preserve">зажигальник</w:t>
      </w:r>
    </w:p>
    <w:p>
      <w:pPr>
        <w:numPr>
          <w:ilvl w:val="0"/>
          <w:numId w:val="1"/>
        </w:numPr>
      </w:pPr>
      <w:r>
        <w:rPr/>
        <w:t xml:space="preserve">ведомо лихой человек</w:t>
      </w:r>
    </w:p>
    <w:p>
      <w:pPr>
        <w:numPr>
          <w:ilvl w:val="0"/>
          <w:numId w:val="1"/>
        </w:numPr>
      </w:pPr>
      <w:r>
        <w:rPr/>
        <w:t xml:space="preserve">ябедник</w:t>
      </w:r>
    </w:p>
    <w:p>
      <w:pPr>
        <w:numPr>
          <w:ilvl w:val="0"/>
          <w:numId w:val="1"/>
        </w:numPr>
      </w:pPr>
      <w:r>
        <w:rPr/>
        <w:t xml:space="preserve">недельщик</w:t>
      </w:r>
    </w:p>
    <w:p>
      <w:pPr>
        <w:numPr>
          <w:ilvl w:val="0"/>
          <w:numId w:val="1"/>
        </w:numPr>
      </w:pPr>
      <w:r>
        <w:rPr/>
        <w:t xml:space="preserve">торговая казнь</w:t>
      </w:r>
    </w:p>
    <w:p>
      <w:pPr>
        <w:numPr>
          <w:ilvl w:val="0"/>
          <w:numId w:val="1"/>
        </w:numPr>
      </w:pPr>
      <w:r>
        <w:rPr/>
        <w:t xml:space="preserve">выдать с головой до искупа</w:t>
      </w:r>
    </w:p>
    <w:p>
      <w:pPr>
        <w:numPr>
          <w:ilvl w:val="0"/>
          <w:numId w:val="1"/>
        </w:numPr>
      </w:pPr>
      <w:r>
        <w:rPr/>
        <w:t xml:space="preserve">добрые люди</w:t>
      </w:r>
    </w:p>
    <w:p>
      <w:pPr>
        <w:numPr>
          <w:ilvl w:val="0"/>
          <w:numId w:val="1"/>
        </w:numPr>
      </w:pPr>
      <w:r>
        <w:rPr/>
        <w:t xml:space="preserve">правая грамота</w:t>
      </w:r>
    </w:p>
    <w:p>
      <w:pPr>
        <w:numPr>
          <w:ilvl w:val="0"/>
          <w:numId w:val="1"/>
        </w:numPr>
      </w:pPr>
      <w:r>
        <w:rPr/>
        <w:t xml:space="preserve">докладной список</w:t>
      </w:r>
    </w:p>
    <w:p>
      <w:pPr>
        <w:numPr>
          <w:ilvl w:val="0"/>
          <w:numId w:val="1"/>
        </w:numPr>
      </w:pPr>
      <w:r>
        <w:rPr/>
        <w:t xml:space="preserve">отпускная грамота</w:t>
      </w:r>
    </w:p>
    <w:p>
      <w:pPr>
        <w:numPr>
          <w:ilvl w:val="0"/>
          <w:numId w:val="1"/>
        </w:numPr>
      </w:pPr>
      <w:r>
        <w:rPr/>
        <w:t xml:space="preserve">бессудный список</w:t>
      </w:r>
    </w:p>
    <w:p>
      <w:pPr>
        <w:numPr>
          <w:ilvl w:val="0"/>
          <w:numId w:val="1"/>
        </w:numPr>
      </w:pPr>
      <w:r>
        <w:rPr/>
        <w:t xml:space="preserve">срочная грамота</w:t>
      </w:r>
    </w:p>
    <w:p>
      <w:pPr>
        <w:numPr>
          <w:ilvl w:val="0"/>
          <w:numId w:val="1"/>
        </w:numPr>
      </w:pPr>
      <w:r>
        <w:rPr/>
        <w:t xml:space="preserve">приставная грамота</w:t>
      </w:r>
    </w:p>
    <w:p>
      <w:pPr>
        <w:numPr>
          <w:ilvl w:val="0"/>
          <w:numId w:val="1"/>
        </w:numPr>
      </w:pPr>
      <w:r>
        <w:rPr/>
        <w:t xml:space="preserve">хоженое</w:t>
      </w:r>
    </w:p>
    <w:p>
      <w:pPr>
        <w:numPr>
          <w:ilvl w:val="0"/>
          <w:numId w:val="1"/>
        </w:numPr>
      </w:pPr>
      <w:r>
        <w:rPr/>
        <w:t xml:space="preserve">езд</w:t>
      </w:r>
    </w:p>
    <w:p>
      <w:pPr>
        <w:numPr>
          <w:ilvl w:val="0"/>
          <w:numId w:val="1"/>
        </w:numPr>
      </w:pPr>
      <w:r>
        <w:rPr/>
        <w:t xml:space="preserve">межа</w:t>
      </w:r>
    </w:p>
    <w:p>
      <w:pPr>
        <w:numPr>
          <w:ilvl w:val="0"/>
          <w:numId w:val="1"/>
        </w:numPr>
      </w:pPr>
      <w:r>
        <w:rPr/>
        <w:t xml:space="preserve">стряпчий</w:t>
      </w:r>
    </w:p>
    <w:p>
      <w:pPr>
        <w:numPr>
          <w:ilvl w:val="0"/>
          <w:numId w:val="1"/>
        </w:numPr>
      </w:pPr>
      <w:r>
        <w:rPr/>
        <w:t xml:space="preserve">поручный</w:t>
      </w:r>
    </w:p>
    <w:p>
      <w:pPr>
        <w:numPr>
          <w:ilvl w:val="0"/>
          <w:numId w:val="1"/>
        </w:numPr>
      </w:pPr>
      <w:r>
        <w:rPr/>
        <w:t xml:space="preserve">истцово</w:t>
      </w:r>
    </w:p>
    <w:p>
      <w:pPr/>
      <w:r>
        <w:rPr/>
        <w:t xml:space="preserve">Пример задачи по "Русской правде"</w:t>
      </w:r>
    </w:p>
    <w:p>
      <w:pPr/>
      <w:r>
        <w:rPr/>
        <w:t xml:space="preserve">Купец Щап, занявший товар для последующей его перепродажи, был ограблен печенегами в низовьях Днепра. Кредиторы потребовали при его возврате вернуть выручку, но тот отказался. Кредиторы подали на него иск в суд. Какое решение примет суд ?</w:t>
      </w:r>
    </w:p>
    <w:p>
      <w:pPr/>
      <w:r>
        <w:rPr/>
        <w:t xml:space="preserve">Пример задачи по "ПСГ" </w:t>
      </w:r>
    </w:p>
    <w:p>
      <w:pPr/>
      <w:r>
        <w:rPr/>
        <w:t xml:space="preserve">Псковский земец Онфим занял давно не обрабатываемый участок  земли, находящийся по соседству, и стал использовать его под пашню. Через четыре года о своих правах на этот участок заявил псковский житий человек Микита, предъявивший на него запись. Как должен был решить дело посадник?</w:t>
      </w:r>
    </w:p>
    <w:p>
      <w:pPr/>
      <w:r>
        <w:rPr/>
        <w:t xml:space="preserve">Пример задачи по теме "Судебник 1497 г."</w:t>
      </w:r>
    </w:p>
    <w:p>
      <w:pPr/>
      <w:r>
        <w:rPr/>
        <w:t xml:space="preserve">В начале XVI в. на суд наместника были доставлены два преступника. Первый бы уличен в краже дароносицы из церкви, а второй – в краже холста из купеческой лавки. Какое решение должен вынести суд в отношении каждого преступника ?</w:t>
      </w:r>
    </w:p>
    <w:p/>
    <w:p>
      <w:pPr/>
      <w:r>
        <w:rPr/>
        <w:t xml:space="preserve">Экзамен</w:t>
      </w:r>
    </w:p>
    <w:p>
      <w:pPr>
        <w:numPr>
          <w:ilvl w:val="0"/>
          <w:numId w:val="2"/>
        </w:numPr>
      </w:pPr>
      <w:r>
        <w:rPr/>
        <w:t xml:space="preserve">Государственный строй Киевской Руси.</w:t>
      </w:r>
    </w:p>
    <w:p>
      <w:pPr>
        <w:numPr>
          <w:ilvl w:val="0"/>
          <w:numId w:val="2"/>
        </w:numPr>
      </w:pPr>
      <w:r>
        <w:rPr/>
        <w:t xml:space="preserve">Источники права Киевской Руси.</w:t>
      </w:r>
    </w:p>
    <w:p>
      <w:pPr>
        <w:numPr>
          <w:ilvl w:val="0"/>
          <w:numId w:val="2"/>
        </w:numPr>
      </w:pPr>
      <w:r>
        <w:rPr/>
        <w:t xml:space="preserve">Правовое положение населения по Русской Правде.</w:t>
      </w:r>
    </w:p>
    <w:p>
      <w:pPr>
        <w:numPr>
          <w:ilvl w:val="0"/>
          <w:numId w:val="2"/>
        </w:numPr>
      </w:pPr>
      <w:r>
        <w:rPr/>
        <w:t xml:space="preserve">Гражданское право по Русской Правде.</w:t>
      </w:r>
    </w:p>
    <w:p>
      <w:pPr>
        <w:numPr>
          <w:ilvl w:val="0"/>
          <w:numId w:val="2"/>
        </w:numPr>
      </w:pPr>
      <w:r>
        <w:rPr/>
        <w:t xml:space="preserve">Уголовное право по Русской Правде.</w:t>
      </w:r>
    </w:p>
    <w:p>
      <w:pPr>
        <w:numPr>
          <w:ilvl w:val="0"/>
          <w:numId w:val="2"/>
        </w:numPr>
      </w:pPr>
      <w:r>
        <w:rPr/>
        <w:t xml:space="preserve">Судебный процесс по Русской Правде.</w:t>
      </w:r>
    </w:p>
    <w:p>
      <w:pPr>
        <w:numPr>
          <w:ilvl w:val="0"/>
          <w:numId w:val="2"/>
        </w:numPr>
      </w:pPr>
      <w:r>
        <w:rPr/>
        <w:t xml:space="preserve">Особенности государственного и общественного устройства Новгородской республики.</w:t>
      </w:r>
    </w:p>
    <w:p>
      <w:pPr>
        <w:numPr>
          <w:ilvl w:val="0"/>
          <w:numId w:val="2"/>
        </w:numPr>
      </w:pPr>
      <w:r>
        <w:rPr/>
        <w:t xml:space="preserve">Гражданское право по Псковской судной грамоте.</w:t>
      </w:r>
    </w:p>
    <w:p>
      <w:pPr>
        <w:numPr>
          <w:ilvl w:val="0"/>
          <w:numId w:val="2"/>
        </w:numPr>
      </w:pPr>
      <w:r>
        <w:rPr/>
        <w:t xml:space="preserve">Уголовное право и процесс по Псковской судной грамоте.</w:t>
      </w:r>
    </w:p>
    <w:p>
      <w:pPr>
        <w:numPr>
          <w:ilvl w:val="0"/>
          <w:numId w:val="2"/>
        </w:numPr>
      </w:pPr>
      <w:r>
        <w:rPr/>
        <w:t xml:space="preserve">Сословно-представительная монархия в России XV-XVII вв.</w:t>
      </w:r>
    </w:p>
    <w:p>
      <w:pPr>
        <w:numPr>
          <w:ilvl w:val="0"/>
          <w:numId w:val="2"/>
        </w:numPr>
      </w:pPr>
      <w:r>
        <w:rPr/>
        <w:t xml:space="preserve">Источники права России XV-XVII вв.</w:t>
      </w:r>
    </w:p>
    <w:p>
      <w:pPr>
        <w:numPr>
          <w:ilvl w:val="0"/>
          <w:numId w:val="2"/>
        </w:numPr>
      </w:pPr>
      <w:r>
        <w:rPr/>
        <w:t xml:space="preserve">Вещное и обязательственное право по Соборному Уложению 1649 г.</w:t>
      </w:r>
    </w:p>
    <w:p>
      <w:pPr>
        <w:numPr>
          <w:ilvl w:val="0"/>
          <w:numId w:val="2"/>
        </w:numPr>
      </w:pPr>
      <w:r>
        <w:rPr/>
        <w:t xml:space="preserve">Уголовное право по Соборному Уложению 1649 г.</w:t>
      </w:r>
    </w:p>
    <w:p>
      <w:pPr>
        <w:numPr>
          <w:ilvl w:val="0"/>
          <w:numId w:val="2"/>
        </w:numPr>
      </w:pPr>
      <w:r>
        <w:rPr/>
        <w:t xml:space="preserve">Виды процесс и их характеристика по Соборному Уложению 1649 г.</w:t>
      </w:r>
    </w:p>
    <w:p>
      <w:pPr>
        <w:numPr>
          <w:ilvl w:val="0"/>
          <w:numId w:val="2"/>
        </w:numPr>
      </w:pPr>
      <w:r>
        <w:rPr/>
        <w:t xml:space="preserve">Реформы органов высшего и центрального управления при Петре I.</w:t>
      </w:r>
    </w:p>
    <w:p>
      <w:pPr>
        <w:numPr>
          <w:ilvl w:val="0"/>
          <w:numId w:val="2"/>
        </w:numPr>
      </w:pPr>
      <w:r>
        <w:rPr/>
        <w:t xml:space="preserve">Реформы местного управления в XVIII в.</w:t>
      </w:r>
    </w:p>
    <w:p>
      <w:pPr>
        <w:numPr>
          <w:ilvl w:val="0"/>
          <w:numId w:val="2"/>
        </w:numPr>
      </w:pPr>
      <w:r>
        <w:rPr/>
        <w:t xml:space="preserve">Правовое положение сословий в XVIII в.</w:t>
      </w:r>
    </w:p>
    <w:p>
      <w:pPr>
        <w:numPr>
          <w:ilvl w:val="0"/>
          <w:numId w:val="2"/>
        </w:numPr>
      </w:pPr>
      <w:r>
        <w:rPr/>
        <w:t xml:space="preserve">Институты уголовного права по Артикулам воинским 1715 г.</w:t>
      </w:r>
    </w:p>
    <w:p>
      <w:pPr>
        <w:numPr>
          <w:ilvl w:val="0"/>
          <w:numId w:val="2"/>
        </w:numPr>
      </w:pPr>
      <w:r>
        <w:rPr/>
        <w:t xml:space="preserve">Процессуальное право при Петре I.</w:t>
      </w:r>
    </w:p>
    <w:p>
      <w:pPr>
        <w:numPr>
          <w:ilvl w:val="0"/>
          <w:numId w:val="2"/>
        </w:numPr>
      </w:pPr>
      <w:r>
        <w:rPr/>
        <w:t xml:space="preserve">Источники права Российской империи в XVIII –XIX вв.</w:t>
      </w:r>
    </w:p>
    <w:p>
      <w:pPr>
        <w:numPr>
          <w:ilvl w:val="0"/>
          <w:numId w:val="2"/>
        </w:numPr>
      </w:pPr>
      <w:r>
        <w:rPr/>
        <w:t xml:space="preserve">Реформы высших и центральных государственных органов Российской империи в 1-й пол. XIX в.</w:t>
      </w:r>
    </w:p>
    <w:p>
      <w:pPr>
        <w:numPr>
          <w:ilvl w:val="0"/>
          <w:numId w:val="2"/>
        </w:numPr>
      </w:pPr>
      <w:r>
        <w:rPr/>
        <w:t xml:space="preserve">Систематизация российского права в 1-й пол. XIX в.</w:t>
      </w:r>
    </w:p>
    <w:p>
      <w:pPr>
        <w:numPr>
          <w:ilvl w:val="0"/>
          <w:numId w:val="2"/>
        </w:numPr>
      </w:pPr>
      <w:r>
        <w:rPr/>
        <w:t xml:space="preserve">Гражданское право по Своду Законов.</w:t>
      </w:r>
    </w:p>
    <w:p>
      <w:pPr>
        <w:numPr>
          <w:ilvl w:val="0"/>
          <w:numId w:val="2"/>
        </w:numPr>
      </w:pPr>
      <w:r>
        <w:rPr/>
        <w:t xml:space="preserve">Семейное право по Своду Законов.</w:t>
      </w:r>
    </w:p>
    <w:p>
      <w:pPr>
        <w:numPr>
          <w:ilvl w:val="0"/>
          <w:numId w:val="2"/>
        </w:numPr>
      </w:pPr>
      <w:r>
        <w:rPr/>
        <w:t xml:space="preserve">Наследственное право по Своду Законов.</w:t>
      </w:r>
    </w:p>
    <w:p>
      <w:pPr>
        <w:numPr>
          <w:ilvl w:val="0"/>
          <w:numId w:val="2"/>
        </w:numPr>
      </w:pPr>
      <w:r>
        <w:rPr/>
        <w:t xml:space="preserve">Институты уголовного права по Уложению о наказаниях 1845 г.</w:t>
      </w:r>
    </w:p>
    <w:p>
      <w:pPr>
        <w:numPr>
          <w:ilvl w:val="0"/>
          <w:numId w:val="2"/>
        </w:numPr>
      </w:pPr>
      <w:r>
        <w:rPr/>
        <w:t xml:space="preserve">Отмена крепостного права в России.</w:t>
      </w:r>
    </w:p>
    <w:p>
      <w:pPr>
        <w:numPr>
          <w:ilvl w:val="0"/>
          <w:numId w:val="2"/>
        </w:numPr>
      </w:pPr>
      <w:r>
        <w:rPr/>
        <w:t xml:space="preserve">Судебная реформа 1864 г.</w:t>
      </w:r>
    </w:p>
    <w:p>
      <w:pPr>
        <w:numPr>
          <w:ilvl w:val="0"/>
          <w:numId w:val="2"/>
        </w:numPr>
      </w:pPr>
      <w:r>
        <w:rPr/>
        <w:t xml:space="preserve">Реформы местного самоуправления при Александре</w:t>
      </w:r>
    </w:p>
    <w:p>
      <w:pPr>
        <w:numPr>
          <w:ilvl w:val="0"/>
          <w:numId w:val="2"/>
        </w:numPr>
      </w:pPr>
      <w:r>
        <w:rPr/>
        <w:t xml:space="preserve">«Великие реформы» Александра II (образования и цензуры, финансово-налоговая, военная).</w:t>
      </w:r>
    </w:p>
    <w:p>
      <w:pPr>
        <w:numPr>
          <w:ilvl w:val="0"/>
          <w:numId w:val="2"/>
        </w:numPr>
      </w:pPr>
      <w:r>
        <w:rPr/>
        <w:t xml:space="preserve">Государственный строй Российской империи по Основным законам 23 апреля 1906 г.</w:t>
      </w:r>
    </w:p>
    <w:p>
      <w:pPr>
        <w:numPr>
          <w:ilvl w:val="0"/>
          <w:numId w:val="2"/>
        </w:numPr>
      </w:pPr>
      <w:r>
        <w:rPr/>
        <w:t xml:space="preserve">Государственная дума в России в начале XX в.</w:t>
      </w:r>
    </w:p>
    <w:p>
      <w:pPr>
        <w:numPr>
          <w:ilvl w:val="0"/>
          <w:numId w:val="2"/>
        </w:numPr>
      </w:pPr>
      <w:r>
        <w:rPr/>
        <w:t xml:space="preserve">Государство и право России в феврале-октябре 1917 г.</w:t>
      </w:r>
    </w:p>
    <w:p>
      <w:pPr>
        <w:numPr>
          <w:ilvl w:val="0"/>
          <w:numId w:val="2"/>
        </w:numPr>
      </w:pPr>
      <w:r>
        <w:rPr/>
        <w:t xml:space="preserve">Создание нового советского государственного аппарата (1917-1918 гг.)</w:t>
      </w:r>
    </w:p>
    <w:p>
      <w:pPr>
        <w:numPr>
          <w:ilvl w:val="0"/>
          <w:numId w:val="2"/>
        </w:numPr>
      </w:pPr>
      <w:r>
        <w:rPr/>
        <w:t xml:space="preserve">Возникновение советского права (1917-1918 гг.)</w:t>
      </w:r>
    </w:p>
    <w:p>
      <w:pPr>
        <w:numPr>
          <w:ilvl w:val="0"/>
          <w:numId w:val="2"/>
        </w:numPr>
      </w:pPr>
      <w:r>
        <w:rPr/>
        <w:t xml:space="preserve">Конституция РСФСР 1918 г.</w:t>
      </w:r>
    </w:p>
    <w:p>
      <w:pPr>
        <w:numPr>
          <w:ilvl w:val="0"/>
          <w:numId w:val="2"/>
        </w:numPr>
      </w:pPr>
      <w:r>
        <w:rPr/>
        <w:t xml:space="preserve">Уголовный кодекс РСФСР 1922 г.</w:t>
      </w:r>
    </w:p>
    <w:p>
      <w:pPr>
        <w:numPr>
          <w:ilvl w:val="0"/>
          <w:numId w:val="2"/>
        </w:numPr>
      </w:pPr>
      <w:r>
        <w:rPr/>
        <w:t xml:space="preserve">Гражданский кодекс РСФСР 1922 г.</w:t>
      </w:r>
    </w:p>
    <w:p>
      <w:pPr>
        <w:numPr>
          <w:ilvl w:val="0"/>
          <w:numId w:val="2"/>
        </w:numPr>
      </w:pPr>
      <w:r>
        <w:rPr/>
        <w:t xml:space="preserve">Образование СССР и Конституция СССР 1924 г.</w:t>
      </w:r>
    </w:p>
    <w:p>
      <w:pPr>
        <w:numPr>
          <w:ilvl w:val="0"/>
          <w:numId w:val="2"/>
        </w:numPr>
      </w:pPr>
      <w:r>
        <w:rPr/>
        <w:t xml:space="preserve">Конституция СССР 1936 г.</w:t>
      </w:r>
    </w:p>
    <w:p>
      <w:pPr>
        <w:numPr>
          <w:ilvl w:val="0"/>
          <w:numId w:val="2"/>
        </w:numPr>
      </w:pPr>
      <w:r>
        <w:rPr/>
        <w:t xml:space="preserve">Особенности развития трудового и семейного права в 1930-е гг.</w:t>
      </w:r>
    </w:p>
    <w:p>
      <w:pPr>
        <w:numPr>
          <w:ilvl w:val="0"/>
          <w:numId w:val="2"/>
        </w:numPr>
      </w:pPr>
      <w:r>
        <w:rPr/>
        <w:t xml:space="preserve">Особенности развития уголовного права в 1930-е гг.</w:t>
      </w:r>
    </w:p>
    <w:p>
      <w:pPr>
        <w:numPr>
          <w:ilvl w:val="0"/>
          <w:numId w:val="2"/>
        </w:numPr>
      </w:pPr>
      <w:r>
        <w:rPr/>
        <w:t xml:space="preserve">Особенности развития уголовного процесса в 1930-е гг.</w:t>
      </w:r>
    </w:p>
    <w:p>
      <w:pPr>
        <w:numPr>
          <w:ilvl w:val="0"/>
          <w:numId w:val="2"/>
        </w:numPr>
      </w:pPr>
      <w:r>
        <w:rPr/>
        <w:t xml:space="preserve">Политика массового террора и механизм его осуществления в 1930-е гг.</w:t>
      </w:r>
    </w:p>
    <w:p>
      <w:pPr>
        <w:numPr>
          <w:ilvl w:val="0"/>
          <w:numId w:val="2"/>
        </w:numPr>
      </w:pPr>
      <w:r>
        <w:rPr/>
        <w:t xml:space="preserve">Особенности развития советского государства в годы Великой Отечественной войны.</w:t>
      </w:r>
    </w:p>
    <w:p>
      <w:pPr>
        <w:numPr>
          <w:ilvl w:val="0"/>
          <w:numId w:val="2"/>
        </w:numPr>
      </w:pPr>
      <w:r>
        <w:rPr/>
        <w:t xml:space="preserve">Особенности развития советского права в годы Великой Отечественной войны.</w:t>
      </w:r>
    </w:p>
    <w:p>
      <w:pPr>
        <w:numPr>
          <w:ilvl w:val="0"/>
          <w:numId w:val="2"/>
        </w:numPr>
      </w:pPr>
      <w:r>
        <w:rPr/>
        <w:t xml:space="preserve">Конституция СССР 1977 г.</w:t>
      </w:r>
    </w:p>
    <w:p>
      <w:pPr>
        <w:numPr>
          <w:ilvl w:val="0"/>
          <w:numId w:val="2"/>
        </w:numPr>
      </w:pPr>
      <w:r>
        <w:rPr/>
        <w:t xml:space="preserve">Распад СССР и образование СНГ: причины, юридическое оформление.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numPr>
          <w:ilvl w:val="0"/>
          <w:numId w:val="3"/>
        </w:numPr>
      </w:pPr>
      <w:r>
        <w:rPr/>
        <w:t xml:space="preserve">Для подготовки к </w:t>
      </w:r>
      <w:r>
        <w:rPr>
          <w:b w:val="1"/>
          <w:bCs w:val="1"/>
        </w:rPr>
        <w:t xml:space="preserve">практическим занятиям</w:t>
      </w:r>
      <w:r>
        <w:rPr/>
        <w:t xml:space="preserve"> по Истории государства и права России (ИГПР) студенту следует руководствоваться следующими учебно-методическими работами:</w:t>
      </w:r>
    </w:p>
    <w:p>
      <w:pPr/>
      <w:r>
        <w:rPr/>
        <w:t xml:space="preserve">История отечественного государства и права (</w:t>
      </w:r>
      <w:r>
        <w:rPr/>
        <w:t xml:space="preserve">XI</w:t>
      </w:r>
      <w:r>
        <w:rPr/>
        <w:t xml:space="preserve">-</w:t>
      </w:r>
      <w:r>
        <w:rPr/>
        <w:t xml:space="preserve">XIX</w:t>
      </w:r>
      <w:r>
        <w:rPr/>
        <w:t xml:space="preserve"> вв.). Методические указания для проведения семинарских занятий со студентами юридического факультета / сост. </w:t>
      </w:r>
      <w:r>
        <w:rPr/>
        <w:t xml:space="preserve">В.В. Ефимова. </w:t>
      </w:r>
      <w:r>
        <w:rPr/>
        <w:t xml:space="preserve">Петрозаводск: изд-во ПетрГУ, 2004. - 72 с.</w:t>
      </w:r>
    </w:p>
    <w:p>
      <w:pPr/>
      <w:r>
        <w:rPr/>
        <w:t xml:space="preserve">История отечественного государства и права. Учебно-методические указания по учебному курсу / сост. </w:t>
      </w:r>
      <w:r>
        <w:rPr/>
        <w:t xml:space="preserve">В.В. Ефимова. </w:t>
      </w:r>
      <w:r>
        <w:rPr/>
        <w:t xml:space="preserve">Петрозаводск: изд-во ПетрГУ, 2005. - 65 с.</w:t>
      </w:r>
    </w:p>
    <w:p>
      <w:pPr/>
      <w:r>
        <w:rPr/>
        <w:t xml:space="preserve">(указаны темы и конкретные вопросы практических занятий по дореволюционному и послереволюционному периоду (с 1917 г.), основная литература для подготовки к занятию)</w:t>
      </w:r>
    </w:p>
    <w:p>
      <w:pPr>
        <w:numPr>
          <w:ilvl w:val="0"/>
          <w:numId w:val="4"/>
        </w:numPr>
      </w:pPr>
      <w:r>
        <w:rPr/>
        <w:t xml:space="preserve">Для подготовки </w:t>
      </w:r>
      <w:r>
        <w:rPr>
          <w:b w:val="1"/>
          <w:bCs w:val="1"/>
        </w:rPr>
        <w:t xml:space="preserve">к экзамену</w:t>
      </w:r>
      <w:r>
        <w:rPr/>
        <w:t xml:space="preserve"> по ИГПР студенту следует использовать:</w:t>
      </w:r>
    </w:p>
    <w:p>
      <w:pPr/>
      <w:r>
        <w:rPr/>
        <w:t xml:space="preserve">- записанные им по предмету лекции на занятиях;</w:t>
      </w:r>
    </w:p>
    <w:p>
      <w:pPr/>
      <w:r>
        <w:rPr/>
        <w:t xml:space="preserve">- пособие : История отечественного государства и права. Методические указания для подготовки к экзамену студентов заочного отделения / сост. </w:t>
      </w:r>
      <w:r>
        <w:rPr/>
        <w:t xml:space="preserve">В.В. Ефимова. </w:t>
      </w:r>
      <w:r>
        <w:rPr/>
        <w:t xml:space="preserve">Петрозаводск: изд-во ПетрГУ, 2006. - 122 с.</w:t>
      </w:r>
    </w:p>
    <w:p>
      <w:pPr/>
      <w:r>
        <w:rPr/>
        <w:t xml:space="preserve">- любой учебник по ИГПР (выданный в читальном зале Института экономики и права (ИЭП) или любой учебник, находящийся в свободном доступе в Интернете (но не старше 2009 г. издания)</w:t>
      </w:r>
      <w:r>
        <w:rPr/>
        <w:t xml:space="preserve">  </w:t>
      </w:r>
    </w:p>
    <w:p>
      <w:pPr>
        <w:numPr>
          <w:ilvl w:val="0"/>
          <w:numId w:val="5"/>
        </w:numPr>
      </w:pPr>
      <w:r>
        <w:rPr/>
        <w:t xml:space="preserve">Для написания </w:t>
      </w:r>
      <w:r>
        <w:rPr>
          <w:b w:val="1"/>
          <w:bCs w:val="1"/>
        </w:rPr>
        <w:t xml:space="preserve">курсовых работ</w:t>
      </w:r>
      <w:r>
        <w:rPr/>
        <w:t xml:space="preserve"> по ИГПР студенту следует руководствоваться :</w:t>
      </w:r>
    </w:p>
    <w:p>
      <w:pPr/>
      <w:r>
        <w:rPr/>
        <w:t xml:space="preserve">пособием: История государства и права России. Методические указания по написанию курсовых работ для студентов юридического факультета Петрозаводского государственного факультета. / сост. </w:t>
      </w:r>
      <w:r>
        <w:rPr/>
        <w:t xml:space="preserve">В.В. Ефимова. </w:t>
      </w:r>
      <w:r>
        <w:rPr/>
        <w:t xml:space="preserve">Петрозаводск: изд-во ПетрГУ, 2002. - 37 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работе с памятниками права ориентироваться на:</w:t>
      </w:r>
    </w:p>
    <w:p>
      <w:pPr/>
      <w:r>
        <w:rPr/>
        <w:t xml:space="preserve">История отечественного государства и права (XI-XIX вв.) : методические указ. для проведения семинарских занятий со студентами юридического фак. / Петрозав. гос. ун-т ; [сост. В. В.Ефимова ]. - Петрозаводск, 2004. - 72 с.</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Егоров, С. А. История государства и права России. IX век — первая половина XIX века : учебник и практикум для вузов / С. А. Егоров, А. Б. Иванов ; под общей редакцией В. Н. Карташова. - 2-е изд.,пер. и доп. - Электрон. дан. - Москва : Юрайт, 2025. - 345 с. - (Высшее образование). - Режим доступа: Электронно-библиотечная система Юрайт, для авториз. пользователей. - URL: https://urait.ru/bcode/563944 </w:t>
      </w:r>
    </w:p>
    <w:p>
      <w:pPr/>
      <w:r>
        <w:rPr/>
        <w:t xml:space="preserve">История государства и права России : учебник для студентов вузов, обучающихся по специальности "Юриспруденция" / [В. М. Клеандрова [и др.] ; под ред. Ю. П. Титова ; Моск. гос. юрид. акад. - 2-е изд., перераб. и доп. - Москва : Проспект, 2008. - 564 с. </w:t>
      </w:r>
    </w:p>
    <w:p>
      <w:pPr/>
      <w:r>
        <w:rPr/>
        <w:t xml:space="preserve">Ефимова, В. В. История отечественного государства и права : метод. указ. по подготовке к экзамену для студентов заочной формы обучения / В. В. Ефимова. - Петрозаводск : Издательство ПетрГУ, 2006. - 122 с.</w:t>
      </w:r>
    </w:p>
    <w:p>
      <w:pPr/>
      <w:r>
        <w:rPr/>
        <w:t xml:space="preserve">История отечественного государства и права : учебно-метод. указ. по учеб. курсу / Гос. образоват. учреждение высш. проф. образования Петрозав. гос. ун-т ; [сост. Ефимова В. В.]. - Петрозаводск : Издательство ПетрГУ, 2005. - 65 с. </w:t>
      </w:r>
    </w:p>
    <w:p>
      <w:pPr/>
      <w:r>
        <w:rPr/>
        <w:t xml:space="preserve">История отечественного государства и права (XI-XIX вв.) : методические указ. для проведения семинарских занятий со студентами юридического фак. / Петрозав. гос. ун-т ; [сост. В. В.Ефимова ]. - Петрозаводск, 2004. - 72 с.</w:t>
      </w:r>
    </w:p>
    <w:p>
      <w:pPr/>
      <w:r>
        <w:rPr/>
        <w:t xml:space="preserve">История государства и права России : Методические указания по написанию курсовых работ для студентов юридического факультета Петрозаводского университета / Петрозаводский государственный университет ; Сост. В.В. Ефимова. - Петрозаводск, 2002. - 38 с.</w:t>
      </w:r>
    </w:p>
    <w:p>
      <w:pPr>
        <w:jc w:val="both"/>
        <w:ind w:left="0" w:right="0" w:firstLine="570" w:hanging="0"/>
        <w:spacing w:before="240" w:after="240"/>
      </w:pPr>
      <w:r>
        <w:rPr>
          <w:b w:val="1"/>
          <w:bCs w:val="1"/>
        </w:rPr>
        <w:t xml:space="preserve">8.2. Дополнительная литература:</w:t>
      </w:r>
    </w:p>
    <w:p>
      <w:pPr/>
      <w:r>
        <w:rPr/>
        <w:t xml:space="preserve">История государства и права России до XVII века : учебник для вузов / В. Е. Рубаник [и др.] ; под общей редакцией В. Е. Рубаника. - Электрон. дан. - Москва : Юрайт, 2025. - 275 с. - (Высшее образование). - Режим доступа: Электронно-библиотечная система Юрайт, для авториз. пользователей. - URL: https://urait.ru/bcode/561593</w:t>
      </w:r>
    </w:p>
    <w:p>
      <w:pPr/>
      <w:r>
        <w:rPr/>
        <w:t xml:space="preserve">История государства и права России. XVII век — начало ХХ века : учебник для вузов / В. Е. Рубаник [и др.] ; под общей редакцией В. Е. Рубаника. - Электрон. дан. - Москва : Юрайт, 2025. - 300 с. - (Высшее образование). - Режим доступа: Электронно-библиотечная система Юрайт, для авториз. пользователей. - URL: </w:t>
      </w:r>
      <w:hyperlink r:id="rId7" w:history="1">
        <w:r>
          <w:rPr/>
          <w:t xml:space="preserve">https://urait.ru/bcode/561594</w:t>
        </w:r>
      </w:hyperlink>
    </w:p>
    <w:p>
      <w:pPr/>
      <w:r>
        <w:rPr/>
        <w:t xml:space="preserve">История государства и права России с начала ХХ века : учебник для вузов / В. Е. Рубаник [и др.] ; под общей редакцией В. Е. Рубаника. - Электрон. дан. - Москва : Юрайт, 2025. - 313 с. - (Высшее образование). - Режим доступа: Электронно-библиотечная система Юрайт, для авториз. пользователей. - URL: https://urait.ru/bcode/561598</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такого нет</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25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671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7F1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05450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6537D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78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1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2026-04-23T19:23:26+03:00</dcterms:created>
  <dcterms:modified xsi:type="dcterms:W3CDTF">2026-04-23T19:23:26+03:00</dcterms:modified>
</cp:coreProperties>
</file>

<file path=docProps/custom.xml><?xml version="1.0" encoding="utf-8"?>
<Properties xmlns="http://schemas.openxmlformats.org/officeDocument/2006/custom-properties" xmlns:vt="http://schemas.openxmlformats.org/officeDocument/2006/docPropsVTypes"/>
</file>