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АДДИТИВНЫЕ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Кононов Иван Тимурович, преподаватель, ведущий инженер АО "Гринатом", кафедра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менеджмента качества машиностроительного производства (И), Технология машиностроения (О), Нанотехнологии и наноматериалы (О), Специальные стали и сплавы (О), Аддитивные технологии (И), Учебная практика (НО), Подготовка к процедуре защиты и защита ВКР (И), Диагностика и контроль качества сварных соединений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на практике и совершенствовать технологии, системы и средства машиностроительных производств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Технология машиностроения (О), Нанотехнологии и наноматериалы (О), Специальные стали и сплавы (О), Аддитивные технологии (И), Учебная практика (НО), Подготовка к процедуре защиты и защита ВКР (И), Проектирование производственных робототехнических комплексов (ОИ), Диагностика и контроль качества сварных соединений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принципах организации машиностроительных производственных процессов; </w:t>
            </w:r>
          </w:p>
          <w:p/>
          <w:p>
            <w:pPr/>
            <w:r>
              <w:rPr/>
              <w:t xml:space="preserve">ПК-3.2. Способен осуществлять выбор и эффективно использовать материалы, оборудование, инструменты, технологические оснастки, средства диагностики, автоматизации, алгоритмы и программы выбора и расчетов параметров технологических процессов; </w:t>
            </w:r>
          </w:p>
          <w:p/>
          <w:p>
            <w:pPr/>
            <w:r>
              <w:rPr/>
              <w:t xml:space="preserve">ПК-3.2. Способен участвовать в разработке и внедрении оптимальных технологий изготовления машиностроительных изделий, выполнять мероприятия.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Аддитивные технологии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конструкционных материалов, Машинная графика.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Аддитивные технологии с использованием полимерных и композиционных материалов. FDM печать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Слайсинг. Получение программы в G-коде. Подготовка 3D-принтера к печати. Методы снятия детали со стола. Контроль качества полученной детали и выбор способов улучшения качества печати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CAD-системе по 3D моделированию. Создание и открытие проекта. Экспорт и импорт файлов. Операции зуммирования и панорамирования. Способы выделения объектов. Базовые сведения моделирования. Способы редактирования моделей. Ремонт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производители филамента в России и за рубежом. Особенности производства филамента для 3D-печати, контроль качества филамента. FDM печать в технологии металлических изделий. FDM-печать в технологии керамических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SLA, DLP, LCD, MJM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с использованием металлов. SLS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качества в аддитивных технологиях. 3D сканирование. Компьютерная томография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металлических порошков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Binderjetting технологии. Использование аддитивных технологий в литейном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керамических изделий, получаемых с использованием фотополимерных методов печати. Получение металлических изделий с использованием фотополимерных методов печати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металлических порошков для аддитивных технологий. Требования к сырью для производства металлических порошков для аддитивных технологий. Упаковка и хранение металлических порошков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литейных форм. Контроль качества литейных форм. Конструкция литейных форм. Виды литья,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В ходе практических занятий в компьютерном классе применяется проектор и компьютеры с установленным программным обеспечением: КОМПАС-3</w:t>
      </w:r>
      <w:r>
        <w:rPr/>
        <w:t xml:space="preserve">D</w:t>
      </w:r>
      <w:r>
        <w:rPr/>
        <w:t xml:space="preserve">, учебные программы-слайсеры и программы-симуляторы.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лаборатории студентам демонстрируется 3D печать простейшей модели на  FDM принтере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Достоинства и недостатки аддитивных технологий.</w:t>
      </w:r>
    </w:p>
    <w:p>
      <w:pPr>
        <w:numPr>
          <w:ilvl w:val="0"/>
          <w:numId w:val="1"/>
        </w:numPr>
      </w:pPr>
      <w:r>
        <w:rPr/>
        <w:t xml:space="preserve">Экономические и экологические аспекты использования аддитивных технологий.</w:t>
      </w:r>
    </w:p>
    <w:p>
      <w:pPr>
        <w:numPr>
          <w:ilvl w:val="0"/>
          <w:numId w:val="1"/>
        </w:numPr>
      </w:pPr>
      <w:r>
        <w:rPr/>
        <w:t xml:space="preserve">Исторические предпосылки появления аддитивных технологий.</w:t>
      </w:r>
    </w:p>
    <w:p>
      <w:pPr>
        <w:numPr>
          <w:ilvl w:val="0"/>
          <w:numId w:val="1"/>
        </w:numPr>
      </w:pPr>
      <w:r>
        <w:rPr/>
        <w:t xml:space="preserve">Основные понятия и определения.</w:t>
      </w:r>
    </w:p>
    <w:p>
      <w:pPr>
        <w:numPr>
          <w:ilvl w:val="0"/>
          <w:numId w:val="1"/>
        </w:numPr>
      </w:pPr>
      <w:r>
        <w:rPr/>
        <w:t xml:space="preserve">Классификация аддитивных технологий.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методом послойной наплавки (FDM).</w:t>
      </w:r>
    </w:p>
    <w:p>
      <w:pPr>
        <w:numPr>
          <w:ilvl w:val="0"/>
          <w:numId w:val="1"/>
        </w:numPr>
      </w:pPr>
      <w:r>
        <w:rPr/>
        <w:t xml:space="preserve">Принцип действия и конструкции FDM принтеров.</w:t>
      </w:r>
    </w:p>
    <w:p>
      <w:pPr>
        <w:numPr>
          <w:ilvl w:val="0"/>
          <w:numId w:val="1"/>
        </w:numPr>
      </w:pPr>
      <w:r>
        <w:rPr/>
        <w:t xml:space="preserve">Применяемые для FDM технологии материалы и их свойства.</w:t>
      </w:r>
    </w:p>
    <w:p>
      <w:pPr>
        <w:numPr>
          <w:ilvl w:val="0"/>
          <w:numId w:val="1"/>
        </w:numPr>
      </w:pPr>
      <w:r>
        <w:rPr/>
        <w:t xml:space="preserve">FDM печать композиционных материалов.</w:t>
      </w:r>
    </w:p>
    <w:p>
      <w:pPr>
        <w:numPr>
          <w:ilvl w:val="0"/>
          <w:numId w:val="1"/>
        </w:numPr>
      </w:pPr>
      <w:r>
        <w:rPr/>
        <w:t xml:space="preserve">Применения FDM печати.</w:t>
      </w:r>
    </w:p>
    <w:p>
      <w:pPr>
        <w:numPr>
          <w:ilvl w:val="0"/>
          <w:numId w:val="1"/>
        </w:numPr>
      </w:pPr>
      <w:r>
        <w:rPr/>
        <w:t xml:space="preserve">Стереолитография.</w:t>
      </w:r>
    </w:p>
    <w:p>
      <w:pPr>
        <w:numPr>
          <w:ilvl w:val="0"/>
          <w:numId w:val="1"/>
        </w:numPr>
      </w:pPr>
      <w:r>
        <w:rPr/>
        <w:t xml:space="preserve">Особенности DLP технологии.</w:t>
      </w:r>
    </w:p>
    <w:p>
      <w:pPr>
        <w:numPr>
          <w:ilvl w:val="0"/>
          <w:numId w:val="1"/>
        </w:numPr>
      </w:pPr>
      <w:r>
        <w:rPr/>
        <w:t xml:space="preserve">Особенности LCD технологии.</w:t>
      </w:r>
    </w:p>
    <w:p>
      <w:pPr>
        <w:numPr>
          <w:ilvl w:val="0"/>
          <w:numId w:val="1"/>
        </w:numPr>
      </w:pPr>
      <w:r>
        <w:rPr/>
        <w:t xml:space="preserve">Применяемые в стереолитографии материалы и их свойства.</w:t>
      </w:r>
    </w:p>
    <w:p>
      <w:pPr>
        <w:numPr>
          <w:ilvl w:val="0"/>
          <w:numId w:val="1"/>
        </w:numPr>
      </w:pPr>
      <w:r>
        <w:rPr/>
        <w:t xml:space="preserve">Применения стереолитографии.</w:t>
      </w:r>
    </w:p>
    <w:p>
      <w:pPr>
        <w:numPr>
          <w:ilvl w:val="0"/>
          <w:numId w:val="1"/>
        </w:numPr>
      </w:pPr>
      <w:r>
        <w:rPr/>
        <w:t xml:space="preserve">MJM технологии.</w:t>
      </w:r>
    </w:p>
    <w:p>
      <w:pPr>
        <w:numPr>
          <w:ilvl w:val="0"/>
          <w:numId w:val="1"/>
        </w:numPr>
      </w:pPr>
      <w:r>
        <w:rPr/>
        <w:t xml:space="preserve">Изготовление керамических изделий методами стереолитографии и их применение.</w:t>
      </w:r>
    </w:p>
    <w:p>
      <w:pPr>
        <w:numPr>
          <w:ilvl w:val="0"/>
          <w:numId w:val="1"/>
        </w:numPr>
      </w:pPr>
      <w:r>
        <w:rPr/>
        <w:t xml:space="preserve">SLS технология.</w:t>
      </w:r>
    </w:p>
    <w:p>
      <w:pPr>
        <w:numPr>
          <w:ilvl w:val="0"/>
          <w:numId w:val="1"/>
        </w:numPr>
      </w:pPr>
      <w:r>
        <w:rPr/>
        <w:t xml:space="preserve">Применяемые в SLS материалы и их свойства.</w:t>
      </w:r>
    </w:p>
    <w:p>
      <w:pPr>
        <w:numPr>
          <w:ilvl w:val="0"/>
          <w:numId w:val="1"/>
        </w:numPr>
      </w:pPr>
      <w:r>
        <w:rPr/>
        <w:t xml:space="preserve">Применения SLS печати.</w:t>
      </w:r>
    </w:p>
    <w:p>
      <w:pPr>
        <w:numPr>
          <w:ilvl w:val="0"/>
          <w:numId w:val="1"/>
        </w:numPr>
      </w:pPr>
      <w:r>
        <w:rPr/>
        <w:t xml:space="preserve">Методы изготовления металлических изделий 3D печатью.</w:t>
      </w:r>
    </w:p>
    <w:p>
      <w:pPr>
        <w:numPr>
          <w:ilvl w:val="0"/>
          <w:numId w:val="1"/>
        </w:numPr>
      </w:pPr>
      <w:r>
        <w:rPr/>
        <w:t xml:space="preserve">Селективное лазерное сплавление.</w:t>
      </w:r>
    </w:p>
    <w:p>
      <w:pPr>
        <w:numPr>
          <w:ilvl w:val="0"/>
          <w:numId w:val="1"/>
        </w:numPr>
      </w:pPr>
      <w:r>
        <w:rPr/>
        <w:t xml:space="preserve">Процессы, протекающие при сплавлении металлов.</w:t>
      </w:r>
    </w:p>
    <w:p>
      <w:pPr>
        <w:numPr>
          <w:ilvl w:val="0"/>
          <w:numId w:val="1"/>
        </w:numPr>
      </w:pPr>
      <w:r>
        <w:rPr/>
        <w:t xml:space="preserve">Лазерная наплавка.</w:t>
      </w:r>
    </w:p>
    <w:p>
      <w:pPr>
        <w:numPr>
          <w:ilvl w:val="0"/>
          <w:numId w:val="1"/>
        </w:numPr>
      </w:pPr>
      <w:r>
        <w:rPr/>
        <w:t xml:space="preserve">Электронно-лучевая плавка.</w:t>
      </w:r>
    </w:p>
    <w:p>
      <w:pPr>
        <w:numPr>
          <w:ilvl w:val="0"/>
          <w:numId w:val="1"/>
        </w:numPr>
      </w:pPr>
      <w:r>
        <w:rPr/>
        <w:t xml:space="preserve">Критерии выбора технологии при изготовлении изделий на основе металлов.</w:t>
      </w:r>
    </w:p>
    <w:p>
      <w:pPr>
        <w:numPr>
          <w:ilvl w:val="0"/>
          <w:numId w:val="1"/>
        </w:numPr>
      </w:pPr>
      <w:r>
        <w:rPr/>
        <w:t xml:space="preserve">Применяемые в 3D печати металлами сплавы и их свойства.</w:t>
      </w:r>
    </w:p>
    <w:p>
      <w:pPr>
        <w:numPr>
          <w:ilvl w:val="0"/>
          <w:numId w:val="1"/>
        </w:numPr>
      </w:pPr>
      <w:r>
        <w:rPr/>
        <w:t xml:space="preserve">Применения 3D печати металлами.</w:t>
      </w:r>
    </w:p>
    <w:p>
      <w:pPr>
        <w:numPr>
          <w:ilvl w:val="0"/>
          <w:numId w:val="1"/>
        </w:numPr>
      </w:pPr>
      <w:r>
        <w:rPr/>
        <w:t xml:space="preserve">Требования к порошкам для 3D печати металлами.</w:t>
      </w:r>
    </w:p>
    <w:p>
      <w:pPr>
        <w:numPr>
          <w:ilvl w:val="0"/>
          <w:numId w:val="1"/>
        </w:numPr>
      </w:pPr>
      <w:r>
        <w:rPr/>
        <w:t xml:space="preserve">Газовая атомизация.</w:t>
      </w:r>
    </w:p>
    <w:p>
      <w:pPr>
        <w:numPr>
          <w:ilvl w:val="0"/>
          <w:numId w:val="1"/>
        </w:numPr>
      </w:pPr>
      <w:r>
        <w:rPr/>
        <w:t xml:space="preserve">Центробежная атомизация.</w:t>
      </w:r>
    </w:p>
    <w:p>
      <w:pPr>
        <w:numPr>
          <w:ilvl w:val="0"/>
          <w:numId w:val="1"/>
        </w:numPr>
      </w:pPr>
      <w:r>
        <w:rPr/>
        <w:t xml:space="preserve">Плазменная сфероидизация.</w:t>
      </w:r>
    </w:p>
    <w:p>
      <w:pPr>
        <w:numPr>
          <w:ilvl w:val="0"/>
          <w:numId w:val="1"/>
        </w:numPr>
      </w:pPr>
      <w:r>
        <w:rPr/>
        <w:t xml:space="preserve">Контроль качества металлических порошков для 3D печати.</w:t>
      </w:r>
    </w:p>
    <w:p>
      <w:pPr>
        <w:numPr>
          <w:ilvl w:val="0"/>
          <w:numId w:val="1"/>
        </w:numPr>
      </w:pPr>
      <w:r>
        <w:rPr/>
        <w:t xml:space="preserve">Binder jetting печать.</w:t>
      </w:r>
    </w:p>
    <w:p>
      <w:pPr>
        <w:numPr>
          <w:ilvl w:val="0"/>
          <w:numId w:val="1"/>
        </w:numPr>
      </w:pPr>
      <w:r>
        <w:rPr/>
        <w:t xml:space="preserve">Применяемые в технологии Binderjetting материалы и их свойства.</w:t>
      </w:r>
    </w:p>
    <w:p>
      <w:pPr>
        <w:numPr>
          <w:ilvl w:val="0"/>
          <w:numId w:val="1"/>
        </w:numPr>
      </w:pPr>
      <w:r>
        <w:rPr/>
        <w:t xml:space="preserve">Применения технологии Binder jetting.</w:t>
      </w:r>
    </w:p>
    <w:p>
      <w:pPr>
        <w:numPr>
          <w:ilvl w:val="0"/>
          <w:numId w:val="1"/>
        </w:numPr>
      </w:pPr>
      <w:r>
        <w:rPr/>
        <w:t xml:space="preserve">3d печать литейных форм.</w:t>
      </w:r>
    </w:p>
    <w:p>
      <w:pPr>
        <w:numPr>
          <w:ilvl w:val="0"/>
          <w:numId w:val="1"/>
        </w:numPr>
      </w:pPr>
      <w:r>
        <w:rPr/>
        <w:t xml:space="preserve">3d печать мастер моделей.</w:t>
      </w:r>
    </w:p>
    <w:p>
      <w:pPr>
        <w:numPr>
          <w:ilvl w:val="0"/>
          <w:numId w:val="1"/>
        </w:numPr>
      </w:pPr>
      <w:r>
        <w:rPr/>
        <w:t xml:space="preserve">3d печать выжигаемых моделей.</w:t>
      </w:r>
    </w:p>
    <w:p>
      <w:pPr>
        <w:numPr>
          <w:ilvl w:val="0"/>
          <w:numId w:val="1"/>
        </w:numPr>
      </w:pPr>
      <w:r>
        <w:rPr/>
        <w:t xml:space="preserve">Показатели качества напечатанных деталей.</w:t>
      </w:r>
    </w:p>
    <w:p>
      <w:pPr>
        <w:numPr>
          <w:ilvl w:val="0"/>
          <w:numId w:val="1"/>
        </w:numPr>
      </w:pPr>
      <w:r>
        <w:rPr/>
        <w:t xml:space="preserve">Точность, воспроизводимость и скорость производства при использовании аддитивных технологий.</w:t>
      </w:r>
    </w:p>
    <w:p>
      <w:pPr>
        <w:numPr>
          <w:ilvl w:val="0"/>
          <w:numId w:val="1"/>
        </w:numPr>
      </w:pPr>
      <w:r>
        <w:rPr/>
        <w:t xml:space="preserve">Неизотропность свойств.</w:t>
      </w:r>
    </w:p>
    <w:p>
      <w:pPr>
        <w:numPr>
          <w:ilvl w:val="0"/>
          <w:numId w:val="1"/>
        </w:numPr>
      </w:pPr>
      <w:r>
        <w:rPr/>
        <w:t xml:space="preserve">Контрольно-измерительные машины.</w:t>
      </w:r>
    </w:p>
    <w:p>
      <w:pPr>
        <w:numPr>
          <w:ilvl w:val="0"/>
          <w:numId w:val="1"/>
        </w:numPr>
      </w:pPr>
      <w:r>
        <w:rPr/>
        <w:t xml:space="preserve">3D сканирование.</w:t>
      </w:r>
    </w:p>
    <w:p>
      <w:pPr>
        <w:numPr>
          <w:ilvl w:val="0"/>
          <w:numId w:val="1"/>
        </w:numPr>
      </w:pPr>
      <w:r>
        <w:rPr/>
        <w:t xml:space="preserve">Компьютерная томография.</w:t>
      </w:r>
    </w:p>
    <w:p>
      <w:pPr>
        <w:numPr>
          <w:ilvl w:val="0"/>
          <w:numId w:val="1"/>
        </w:numPr>
      </w:pPr>
      <w:r>
        <w:rPr/>
        <w:t xml:space="preserve">Конвертация моделей в STL формат.</w:t>
      </w:r>
    </w:p>
    <w:p>
      <w:pPr>
        <w:numPr>
          <w:ilvl w:val="0"/>
          <w:numId w:val="1"/>
        </w:numPr>
      </w:pPr>
      <w:r>
        <w:rPr/>
        <w:t xml:space="preserve">Программы-слайсеры.</w:t>
      </w:r>
    </w:p>
    <w:p>
      <w:pPr>
        <w:numPr>
          <w:ilvl w:val="0"/>
          <w:numId w:val="1"/>
        </w:numPr>
      </w:pPr>
      <w:r>
        <w:rPr/>
        <w:t xml:space="preserve">Построение поддержек, выполняемые ими функции.</w:t>
      </w:r>
    </w:p>
    <w:p>
      <w:pPr>
        <w:numPr>
          <w:ilvl w:val="0"/>
          <w:numId w:val="1"/>
        </w:numPr>
      </w:pPr>
      <w:r>
        <w:rPr/>
        <w:t xml:space="preserve">Бионический дизайн и топологическая оптимизация.</w:t>
      </w:r>
    </w:p>
    <w:p>
      <w:pPr>
        <w:numPr>
          <w:ilvl w:val="0"/>
          <w:numId w:val="1"/>
        </w:numPr>
      </w:pPr>
      <w:r>
        <w:rPr/>
        <w:t xml:space="preserve">Перспективы развития материалов и технологий аддитивного производства в гражданской и военной отраслях.</w:t>
      </w:r>
    </w:p>
    <w:p>
      <w:pPr>
        <w:numPr>
          <w:ilvl w:val="0"/>
          <w:numId w:val="1"/>
        </w:numPr>
      </w:pPr>
      <w:r>
        <w:rPr/>
        <w:t xml:space="preserve">Концепция «цифровых двойников».</w:t>
      </w:r>
    </w:p>
    <w:p>
      <w:pPr>
        <w:numPr>
          <w:ilvl w:val="0"/>
          <w:numId w:val="1"/>
        </w:numPr>
      </w:pPr>
      <w:r>
        <w:rPr/>
        <w:t xml:space="preserve">Информационные ресурсы и банки данных по аддитивным технологиям.Особенности проектирования изделия под аддитивное производство.</w:t>
      </w:r>
    </w:p>
    <w:p>
      <w:pPr>
        <w:numPr>
          <w:ilvl w:val="0"/>
          <w:numId w:val="1"/>
        </w:numPr>
      </w:pPr>
      <w:r>
        <w:rPr/>
        <w:t xml:space="preserve">Наноматериалы и нанотехнологии в аддитивном производстве.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</w:t>
      </w:r>
      <w:r>
        <w:rPr/>
        <w:t xml:space="preserve">(4 часоа) и самостоятельную работу студента (104 часа). </w:t>
      </w:r>
      <w:r>
        <w:rPr/>
        <w:t xml:space="preserve">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интернет-ресурсов.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в аудитории с использованием проектора. Практические занятия проходят</w:t>
      </w:r>
      <w:r>
        <w:rPr/>
        <w:t xml:space="preserve"> </w:t>
      </w:r>
      <w:r>
        <w:rPr/>
        <w:t xml:space="preserve"> в лабораториие с установленным специализированным программным обеспечением, а также с использованием имеющегося 3</w:t>
      </w:r>
      <w:r>
        <w:rPr/>
        <w:t xml:space="preserve">D</w:t>
      </w:r>
      <w:r>
        <w:rPr/>
        <w:t xml:space="preserve"> принтера. </w:t>
      </w:r>
    </w:p>
    <w:p>
      <w:pPr/>
      <w:r>
        <w:rPr/>
        <w:t xml:space="preserve">Зачет по дисциплине проводится в зимнюю</w:t>
      </w:r>
      <w:r>
        <w:rPr/>
        <w:t xml:space="preserve"> сессию по билетам, сформированным на основании списка вопросов (представлены в фонде оценочных средств).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 Демонстрация работы с использованием 3</w:t>
      </w:r>
      <w:r>
        <w:rPr/>
        <w:t xml:space="preserve">D</w:t>
      </w:r>
      <w:r>
        <w:rPr/>
        <w:t xml:space="preserve"> принтера студентам проводится в ходе практического занятия.</w:t>
      </w:r>
    </w:p>
    <w:p>
      <w:pPr/>
      <w:r>
        <w:rPr/>
        <w:t xml:space="preserve"> </w:t>
      </w:r>
      <w:r>
        <w:rPr/>
        <w:t xml:space="preserve">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Лисяк, В. В. Основы компьютерной графики : 3</w:t>
      </w:r>
      <w:r>
        <w:rPr/>
        <w:t xml:space="preserve">D</w:t>
      </w:r>
      <w:r>
        <w:rPr/>
        <w:t xml:space="preserve">-моделирование и 3</w:t>
      </w:r>
      <w:r>
        <w:rPr/>
        <w:t xml:space="preserve">D</w:t>
      </w:r>
      <w:r>
        <w:rPr/>
        <w:t xml:space="preserve">-печать : учебное пособие : [16+] / В.</w:t>
      </w:r>
      <w:r>
        <w:rPr/>
        <w:t xml:space="preserve">В.</w:t>
      </w:r>
      <w:r>
        <w:rPr/>
        <w:t xml:space="preserve"> </w:t>
      </w:r>
      <w:r>
        <w:rPr/>
        <w:t xml:space="preserve">Лисяк ; Южный федеральный университет. – Ростов-на-Дону ; Таганрог : Южный федеральный университет, 2021. – 109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https://biblioclub.ru/index.php?page=book&amp;id=683948</w:t>
        </w:r>
      </w:hyperlink>
      <w:r>
        <w:rPr/>
        <w:t xml:space="preserve"> </w:t>
      </w:r>
      <w:r>
        <w:rPr/>
        <w:t xml:space="preserve">(дата обращения: 29.05.2023). – Библиогр: с. 103-106. – </w:t>
      </w:r>
      <w:r>
        <w:rPr/>
        <w:t xml:space="preserve">ISBN</w:t>
      </w:r>
      <w:r>
        <w:rPr/>
        <w:t xml:space="preserve"> 978-5-9275-3825-6. – Текст : электронный.</w:t>
      </w:r>
    </w:p>
    <w:p>
      <w:pPr>
        <w:numPr>
          <w:ilvl w:val="0"/>
          <w:numId w:val="2"/>
        </w:numPr>
      </w:pPr>
      <w:r>
        <w:rPr/>
        <w:t xml:space="preserve">Каменев, С. В. Технологии аддитивного производства : учебное пособие / С.</w:t>
      </w:r>
      <w:r>
        <w:rPr/>
        <w:t xml:space="preserve">В.</w:t>
      </w:r>
      <w:r>
        <w:rPr/>
        <w:t xml:space="preserve"> </w:t>
      </w:r>
      <w:r>
        <w:rPr/>
        <w:t xml:space="preserve">Каменев, К.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Романенко ; Оренбургский государственный университет. – Оренбург : Оренбургский государственный университет, 2017. – 145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https://biblioclub.ru/index.php?page=book&amp;id=481769</w:t>
        </w:r>
      </w:hyperlink>
      <w:r>
        <w:rPr/>
        <w:t xml:space="preserve"> </w:t>
      </w:r>
      <w:r>
        <w:rPr/>
        <w:t xml:space="preserve">(дата обращения: 28.05.2023). – Библиогр. в кн. – </w:t>
      </w:r>
      <w:r>
        <w:rPr/>
        <w:t xml:space="preserve">ISBN</w:t>
      </w:r>
      <w:r>
        <w:rPr/>
        <w:t xml:space="preserve"> 978-5-7410-1696-1. – Текст : электронныйОсновы быстрого прототипирования : учебное пособие / А.</w:t>
      </w:r>
      <w:r>
        <w:rPr/>
        <w:t xml:space="preserve"> </w:t>
      </w:r>
      <w:r>
        <w:rPr/>
        <w:t xml:space="preserve">Н.</w:t>
      </w:r>
      <w:r>
        <w:rPr/>
        <w:t xml:space="preserve"> </w:t>
      </w:r>
      <w:r>
        <w:rPr/>
        <w:t xml:space="preserve">Поляков, А.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Сердюк, К.</w:t>
      </w:r>
      <w:r>
        <w:rPr/>
        <w:t xml:space="preserve"> </w:t>
      </w:r>
      <w:r>
        <w:rPr/>
        <w:t xml:space="preserve">Романенко, И.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Никитина ; Оренбургский государственный университет. – Оренбург : Оренбургский государственный университет, 2014. – 128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https://biblioclub.ru/index.php?page=book&amp;id=259324</w:t>
        </w:r>
      </w:hyperlink>
      <w:r>
        <w:rPr/>
        <w:t xml:space="preserve"> </w:t>
      </w:r>
      <w:r>
        <w:rPr/>
        <w:t xml:space="preserve">(дата обращения: 29.05.2023). – Текст : электронный.</w:t>
      </w:r>
    </w:p>
    <w:p>
      <w:pPr>
        <w:numPr>
          <w:ilvl w:val="0"/>
          <w:numId w:val="2"/>
        </w:numPr>
      </w:pPr>
      <w:r>
        <w:rPr/>
        <w:t xml:space="preserve">Крашенинникова, Н. Г. Основы технологии порошковой металлургии : учебное пособие : [16+] / Н.</w:t>
      </w:r>
      <w:r>
        <w:rPr/>
        <w:t xml:space="preserve">Г.</w:t>
      </w:r>
      <w:r>
        <w:rPr/>
        <w:t xml:space="preserve"> </w:t>
      </w:r>
      <w:r>
        <w:rPr/>
        <w:t xml:space="preserve">Крашенинникова, С.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Алибеков, Г.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Фетисов ; Поволжский государственный технологический университет. – Йошкар-Ола : Поволжский государственный технологический университет, 2016. – 288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https://biblioclub.ru/index.php?page=book&amp;id=459486</w:t>
        </w:r>
      </w:hyperlink>
      <w:r>
        <w:rPr/>
        <w:t xml:space="preserve"> </w:t>
      </w:r>
      <w:r>
        <w:rPr/>
        <w:t xml:space="preserve">(дата обращения: 29.05.2023). – Библиогр. в кн. – </w:t>
      </w:r>
      <w:r>
        <w:rPr/>
        <w:t xml:space="preserve">ISBN</w:t>
      </w:r>
      <w:r>
        <w:rPr/>
        <w:t xml:space="preserve"> 978-5-8158-1769-2.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Основы быстрого прототипирования : учебное пособие / А.</w:t>
      </w:r>
      <w:r>
        <w:rPr/>
        <w:t xml:space="preserve">Н.</w:t>
      </w:r>
      <w:r>
        <w:rPr/>
        <w:t xml:space="preserve">Поляков, А.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Сердюк, К.</w:t>
      </w:r>
      <w:r>
        <w:rPr/>
        <w:t xml:space="preserve"> </w:t>
      </w:r>
      <w:r>
        <w:rPr/>
        <w:t xml:space="preserve">Романенко, И.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Никитина ; Оренбургский государственный университет. – Оренбург : Оренбургский государственный университет, 2014. – 128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https://biblioclub.ru/index.php?page=book&amp;id=259324</w:t>
        </w:r>
      </w:hyperlink>
      <w:r>
        <w:rPr/>
        <w:t xml:space="preserve"> </w:t>
      </w:r>
      <w:r>
        <w:rPr/>
        <w:t xml:space="preserve">(дата обращения: 29.05.2023). – Текст : электронный.</w:t>
      </w:r>
    </w:p>
    <w:p>
      <w:pPr>
        <w:numPr>
          <w:ilvl w:val="0"/>
          <w:numId w:val="3"/>
        </w:numPr>
      </w:pPr>
      <w:r>
        <w:rPr/>
        <w:t xml:space="preserve">Федоренко, В.</w:t>
      </w:r>
      <w:r>
        <w:rPr/>
        <w:t xml:space="preserve">Ф.</w:t>
      </w:r>
      <w:r>
        <w:rPr/>
        <w:t xml:space="preserve"> </w:t>
      </w:r>
      <w:r>
        <w:rPr/>
        <w:t xml:space="preserve">Перспективы применения аддитивных технологий при производстве и техническом сервисе сельскохозяйственной техники</w:t>
      </w:r>
      <w:r>
        <w:rPr/>
        <w:t xml:space="preserve"> </w:t>
      </w:r>
      <w:r>
        <w:rPr/>
        <w:t xml:space="preserve">/ В.</w:t>
      </w:r>
      <w:r>
        <w:rPr/>
        <w:t xml:space="preserve"> </w:t>
      </w:r>
      <w:r>
        <w:rPr/>
        <w:t xml:space="preserve">Ф.</w:t>
      </w:r>
      <w:r>
        <w:rPr/>
        <w:t xml:space="preserve"> </w:t>
      </w:r>
      <w:r>
        <w:rPr/>
        <w:t xml:space="preserve">Федоренко, И.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Голубев.</w:t>
      </w:r>
      <w:r>
        <w:rPr/>
        <w:t xml:space="preserve"> </w:t>
      </w:r>
      <w:r>
        <w:rPr/>
        <w:t xml:space="preserve">— 2-е изд.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2022.</w:t>
      </w:r>
      <w:r>
        <w:rPr/>
        <w:t xml:space="preserve"> </w:t>
      </w:r>
      <w:r>
        <w:rPr/>
        <w:t xml:space="preserve">— 137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978-5-534-11459-1.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https://urait.ru/bcode/495660</w:t>
        </w:r>
      </w:hyperlink>
      <w:r>
        <w:rPr/>
        <w:t xml:space="preserve"> </w:t>
      </w:r>
      <w:r>
        <w:rPr/>
        <w:t xml:space="preserve">(дата обращения: 29.05.2023).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</w:t>
      </w:r>
      <w:r>
        <w:rPr/>
        <w:t xml:space="preserve">21. </w:t>
      </w:r>
      <w:r>
        <w:rPr/>
        <w:t xml:space="preserve">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4"/>
        </w:numPr>
      </w:pPr>
      <w:r>
        <w:rPr/>
        <w:t xml:space="preserve">Сообщество владельцев 3</w:t>
      </w:r>
      <w:r>
        <w:rPr/>
        <w:t xml:space="preserve">D</w:t>
      </w:r>
      <w:r>
        <w:rPr/>
        <w:t xml:space="preserve">-принтеров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://3</w:t>
      </w:r>
      <w:r>
        <w:rPr/>
        <w:t xml:space="preserve">dtoday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56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17A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61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68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4AD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83948" TargetMode="External"/><Relationship Id="rId8" Type="http://schemas.openxmlformats.org/officeDocument/2006/relationships/hyperlink" Target="https://biblioclub.ru/index.php?page=book&amp;id=481769" TargetMode="External"/><Relationship Id="rId9" Type="http://schemas.openxmlformats.org/officeDocument/2006/relationships/hyperlink" Target="https://biblioclub.ru/index.php?page=book&amp;id=259324" TargetMode="External"/><Relationship Id="rId10" Type="http://schemas.openxmlformats.org/officeDocument/2006/relationships/hyperlink" Target="https://biblioclub.ru/index.php?page=book&amp;id=459486" TargetMode="External"/><Relationship Id="rId11" Type="http://schemas.openxmlformats.org/officeDocument/2006/relationships/hyperlink" Target="https://urait.ru/bcode/495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2026-04-22T14:54:43+03:00</dcterms:created>
  <dcterms:modified xsi:type="dcterms:W3CDTF">2026-04-22T14:54:43+03:00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