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ТЕОРЕТИЧЕСКИЕ ОСНОВЫ ЭЛЕКТРОТЕХНИКИ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15.03.06 Мехатроника и робототехника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«Мехатронные и робототехнические системы в машиностроении»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 от 17.08.2020 г, N 1046  (с изменениями от 27.02.2023 г. №208, от 19.07.2022 №662, от 26.11.2020, N 1456) и учебным планом по направлению подготовки бакалавриата 15.03.06 Мехатроника и робототехника  (профиль «Мехатронные и робототехнические системы в машиностроении»).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Янюк Юлия Вячеславовна, доцент, кафедра транспортных и технологических машин и оборудования, кандидат технических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транспортных и технологических машин и оборудования.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А.П. Соколов, доктор технических наук, профессор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лесных, горных и строительных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Костюкевич, кандидат технических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проектирование мехатронных и робототехнических систем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Имеет представление о способах расчета отдельных блоков и устройств мехатронных и робототехническихсистем.</w:t>
            </w:r>
          </w:p>
          <w:p/>
          <w:p>
            <w:pPr/>
            <w:r>
              <w:rPr/>
              <w:t xml:space="preserve">ПК-4.2. Способен применять методики и инструментарий проектирования отдельных блоков и устройств мехатронных и робототехнических систем.</w:t>
            </w:r>
          </w:p>
          <w:p/>
          <w:p>
            <w:pPr/>
            <w:r>
              <w:rPr/>
              <w:t xml:space="preserve">ПК-4.3. Способен использовать стандартные средства измерительной и вычислительной техники при проектировании и расчетах отдельных блоков и устройств мехатронных и робототехнических систем.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Теоретические основы электротехники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электрические цепи в установившемся режиме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Переходные процессы в электрических цепях и цепи с распрелёнными параметрами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Лабораторная работа;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законы, элементы и параметры электрических цепей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Электрическая цепь однофазного синусоидального электрического тока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комплексных чисел и векторных диаграмм к расчету электрических цепей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Преобразование схем электрических цепей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расчета сложных электрических цепей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Резонанс в электрических цепях и частотные характеристики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Индуктивно связанные электрические цепи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Цепи периодического несинусоидального тока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Цепи трехфазного тока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Переходные процессы в линейных электрических цепях. Классический метод расчета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Операторный метод расчета переходных процессов. Метод переменных состояния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Четырехполюсники. Электрические фильтры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Цепи с распределенными параметрами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Нелинейные резистивные цепи. Методы анализа нелинейных резистивных цепей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Магнитные цепи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Нелинейные цепи переменного тока. Переходные процессы в нелинейных электрических цепях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параметров пассивных элементов электрической цепи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Последовательное и параллельное соединение элементов электрической цепи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свойств электрических цепей синусоидального тока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Резонансные явления и частотные характеристики электрической цепи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Электрическая цепь со взаимной индукцией. Резонанс и частотные характеристики в цепях со взаимной индукцией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трехфазной электрической цепи при соединении приемника звездой и треугольником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переходных процессов в электрических цепях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Входные и передаточные характеристики нелинейных резистивных цепей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Эквивалентные преобразования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Связь токов и напряжений на элементах цепи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Комплексный метод расчета линейных электрических цепей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цепей при последовательном соединении элементов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цепей при параллельном соединении элементов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Смешанное соединение элементов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Мощность в цепи синусоидального тока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Резонанс в цепях с потерями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Частотные характеристики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Уравнения по законам Кирхгофа в сложных цепях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 контурных токов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 узловых напряжений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 наложения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 эквивалентного генератора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экзамену.Принцип взаимности, метод переноса источников, преобразование звезды в треугольник и наоборот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начальных условий при анализе переходных процессов в разветвленных цепях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переходных процессов классическим методом в разветвленных цепях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изложения теоретического материала курса являются лекции (в основном используется вид лекции «проблемная»). В соответствии с требованиями ФГОС ВО по направлению подготовки "</w:t>
      </w:r>
      <w:r>
        <w:rPr/>
        <w:t xml:space="preserve">Мехатронные и робототехнические системы в машиностроении</w:t>
      </w:r>
      <w:r>
        <w:rPr/>
        <w:t xml:space="preserve">" для реализации компетентностного  подхода с целью формирования и развития профессиональных навыков обучающихся при преподавании дисциплины используются инновационные формы проведения занятий, в частности модификация лекционной формы обучения: в специализированных аудиториях ПетрГУ, оснащенных интерактивными досками и программным обеспечением. Визуализация с представлением в образной форме рисунков, схем, графиков позволяет активизировать процесс понимания, усвоения, творческого применения знаний, усиливается мотивация и вовлечённость обучающихся в решение обсуждаемых вопросов. </w:t>
      </w:r>
    </w:p>
    <w:p>
      <w:pPr/>
      <w:r>
        <w:rPr/>
        <w:t xml:space="preserve">Широко используется контроль самостоятельного изучения студентами некоторых теоретических вопросов, для этого преподавателем проводится проверка конспектов по темам, вынесенным на самостоятельное изучение.</w:t>
      </w:r>
    </w:p>
    <w:p>
      <w:pPr/>
      <w:r>
        <w:rPr/>
        <w:t xml:space="preserve">Лабораторные занятия проходят по мере изучения обучающимися теоретического материала. Широко используется контроль самостоятельной подготовки студентов к выполнению лабораторных работ, который проводится в виде собеседования индивидуально или в группах. После выполнения каждой лабораторной работы также проводится собеседование по результатам выполненной работы,  при этом обучающиеся демонстрируют полученные знания и показывают умения и навыки работы в команде.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конспект;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/>
    <w:p>
      <w:pPr/>
      <w:r>
        <w:rPr/>
        <w:t xml:space="preserve">Лабораторная работа</w:t>
      </w:r>
    </w:p>
    <w:p>
      <w:pPr/>
      <w:r>
        <w:rPr/>
        <w:t xml:space="preserve">Перечень лабораторных работ:</w:t>
      </w:r>
    </w:p>
    <w:p>
      <w:pPr>
        <w:numPr>
          <w:ilvl w:val="0"/>
          <w:numId w:val="1"/>
        </w:numPr>
      </w:pPr>
      <w:r>
        <w:rPr/>
        <w:t xml:space="preserve">Определение параметров пассивных элементов электрической цепи</w:t>
      </w:r>
    </w:p>
    <w:p>
      <w:pPr>
        <w:numPr>
          <w:ilvl w:val="0"/>
          <w:numId w:val="1"/>
        </w:numPr>
      </w:pPr>
      <w:r>
        <w:rPr/>
        <w:t xml:space="preserve">Последовательное и параллельное соединение элементов электрической цепи</w:t>
      </w:r>
    </w:p>
    <w:p>
      <w:pPr>
        <w:numPr>
          <w:ilvl w:val="0"/>
          <w:numId w:val="1"/>
        </w:numPr>
      </w:pPr>
      <w:r>
        <w:rPr/>
        <w:t xml:space="preserve">Исследование свойств электрических цепей синусоидального тока</w:t>
      </w:r>
    </w:p>
    <w:p>
      <w:pPr>
        <w:numPr>
          <w:ilvl w:val="0"/>
          <w:numId w:val="1"/>
        </w:numPr>
      </w:pPr>
      <w:r>
        <w:rPr/>
        <w:t xml:space="preserve"> </w:t>
      </w:r>
      <w:r>
        <w:rPr/>
        <w:t xml:space="preserve"> </w:t>
      </w:r>
      <w:r>
        <w:rPr/>
        <w:t xml:space="preserve">Резонансные явления и частотные характеристики электрической цепи</w:t>
      </w:r>
    </w:p>
    <w:p>
      <w:pPr>
        <w:numPr>
          <w:ilvl w:val="0"/>
          <w:numId w:val="1"/>
        </w:numPr>
      </w:pPr>
      <w:r>
        <w:rPr/>
        <w:t xml:space="preserve"> </w:t>
      </w:r>
      <w:r>
        <w:rPr/>
        <w:t xml:space="preserve"> </w:t>
      </w:r>
      <w:r>
        <w:rPr/>
        <w:t xml:space="preserve">Электрическая цепь со взаимной индукцией. Резонанс и частотные характеристики в цепях со взаимной индукцией</w:t>
      </w:r>
    </w:p>
    <w:p>
      <w:pPr>
        <w:numPr>
          <w:ilvl w:val="0"/>
          <w:numId w:val="1"/>
        </w:numPr>
      </w:pPr>
      <w:r>
        <w:rPr/>
        <w:t xml:space="preserve"> </w:t>
      </w:r>
      <w:r>
        <w:rPr/>
        <w:t xml:space="preserve"> </w:t>
      </w:r>
      <w:r>
        <w:rPr/>
        <w:t xml:space="preserve">Исследование трехфазной электрической цепи при соединении приемника звездой и треугольником</w:t>
      </w:r>
    </w:p>
    <w:p>
      <w:pPr>
        <w:numPr>
          <w:ilvl w:val="0"/>
          <w:numId w:val="1"/>
        </w:numPr>
      </w:pPr>
      <w:r>
        <w:rPr/>
        <w:t xml:space="preserve"> Исследование переходных процессов в электрических цепях</w:t>
      </w:r>
    </w:p>
    <w:p>
      <w:pPr>
        <w:numPr>
          <w:ilvl w:val="0"/>
          <w:numId w:val="1"/>
        </w:numPr>
      </w:pPr>
      <w:r>
        <w:rPr/>
        <w:t xml:space="preserve"> </w:t>
      </w:r>
      <w:r>
        <w:rPr/>
        <w:t xml:space="preserve"> </w:t>
      </w:r>
      <w:r>
        <w:rPr/>
        <w:t xml:space="preserve">Входные и передаточные характеристики нелинейных резистивных цепей</w:t>
      </w:r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экзамену:</w:t>
      </w:r>
    </w:p>
    <w:p>
      <w:pPr/>
      <w:r>
        <w:rPr/>
        <w:t xml:space="preserve">1. Связи между напряжениями и токами в основных элементах электрической цепи.</w:t>
      </w:r>
      <w:br/>
      <w:r>
        <w:rPr/>
        <w:t xml:space="preserve">2. Источник ЭДС и источники тока. Внешние характеристики, взаимная эквивалентная замена.</w:t>
      </w:r>
      <w:br/>
      <w:r>
        <w:rPr/>
        <w:t xml:space="preserve">3. Топологические понятия схемы электрической цепи. Граф схемы. Основные топологические матрицы.</w:t>
      </w:r>
      <w:br/>
      <w:r>
        <w:rPr/>
        <w:t xml:space="preserve">4. Действующие и средние значения периодических ЭДС, напряжений и токов.</w:t>
      </w:r>
      <w:br/>
      <w:r>
        <w:rPr/>
        <w:t xml:space="preserve">5. Установившийся синусоидальный режим при последовательном соединении элементов R,L,C.Комплексный метод расчёта.</w:t>
      </w:r>
      <w:br/>
      <w:r>
        <w:rPr/>
        <w:t xml:space="preserve">6. Установившийся синусоидальный режим при параллельном соединении элементов R,L,C.Комплексный метод расчёта.</w:t>
      </w:r>
      <w:br/>
      <w:r>
        <w:rPr/>
        <w:t xml:space="preserve">7. Активная, реактивная и полная мощности Комплексная мощность.</w:t>
      </w:r>
      <w:br/>
      <w:r>
        <w:rPr/>
        <w:t xml:space="preserve">8. Мгновенная мощность в элементах R,L,C электрической цепи.</w:t>
      </w:r>
      <w:br/>
      <w:r>
        <w:rPr/>
        <w:t xml:space="preserve">9. Схемы замещения двухполюсника при заданной частоте.</w:t>
      </w:r>
      <w:br/>
      <w:r>
        <w:rPr/>
        <w:t xml:space="preserve">10. Комплексные сопротивления и проводимость.</w:t>
      </w:r>
      <w:br/>
      <w:r>
        <w:rPr/>
        <w:t xml:space="preserve">11. Расчёт при последовательном, параллельном и смешанном соединении участков цепи.</w:t>
      </w:r>
      <w:br/>
      <w:r>
        <w:rPr/>
        <w:t xml:space="preserve">12. Расчёт цепи, основанный на преобразовании соединения треугольником в эквивалентное соединение звездой.</w:t>
      </w:r>
      <w:br/>
      <w:r>
        <w:rPr/>
        <w:t xml:space="preserve">13.Эквивалентная замена нескольких параллельных ветвей, содержащих источники ЭДС, одной ветвью.</w:t>
      </w:r>
      <w:br/>
      <w:r>
        <w:rPr/>
        <w:t xml:space="preserve">14. Метод контурных токов.</w:t>
      </w:r>
      <w:br/>
      <w:r>
        <w:rPr/>
        <w:t xml:space="preserve">15. Метод узловых напряжений.</w:t>
      </w:r>
      <w:br/>
      <w:r>
        <w:rPr/>
        <w:t xml:space="preserve">16. Принцип наложения и основанный на нём метод расчёта цепи.</w:t>
      </w:r>
      <w:br/>
      <w:r>
        <w:rPr/>
        <w:t xml:space="preserve">17. Принцип взаимности и основанный на нём метод расчёта цепи.</w:t>
      </w:r>
      <w:br/>
      <w:r>
        <w:rPr/>
        <w:t xml:space="preserve">18. Метод эквивалентного генератора.</w:t>
      </w:r>
      <w:br/>
      <w:r>
        <w:rPr/>
        <w:t xml:space="preserve">19. Расчёт цепей при наличии взаимной индукции.</w:t>
      </w:r>
      <w:br/>
      <w:r>
        <w:rPr/>
        <w:t xml:space="preserve">20. Трансформаторы с линейными характеристиками. Идеальные трансформаторы.</w:t>
      </w:r>
      <w:br/>
      <w:r>
        <w:rPr/>
        <w:t xml:space="preserve">21. Теорема Теледжена. Баланс мощности в сложной цепи.</w:t>
      </w:r>
      <w:br/>
      <w:r>
        <w:rPr/>
        <w:t xml:space="preserve">22. Резонанс при последовательном соединении элементов R,L,C.</w:t>
      </w:r>
      <w:br/>
      <w:r>
        <w:rPr/>
        <w:t xml:space="preserve">23. Резонанс при параллельном соединении элементов R,L,C.</w:t>
      </w:r>
      <w:br/>
      <w:r>
        <w:rPr/>
        <w:t xml:space="preserve">24.Частотные характеристики цепей, содержащих только реактивные элементы.</w:t>
      </w:r>
      <w:br/>
      <w:r>
        <w:rPr/>
        <w:t xml:space="preserve">25. Метод расчёта мгновенных установившихся напряжений и токов в линейных цепях при действии периодических несинусоидальных ЭДС.</w:t>
      </w:r>
      <w:br/>
      <w:r>
        <w:rPr/>
        <w:t xml:space="preserve">26. Зависимость формы кривой тока от характера цепи при несинусоидальном напряжении.</w:t>
      </w:r>
      <w:br/>
      <w:r>
        <w:rPr/>
        <w:t xml:space="preserve">27. Действующие значения периодических несинусоидальных токов, напряжений, ЭДС.</w:t>
      </w:r>
      <w:br/>
      <w:r>
        <w:rPr/>
        <w:t xml:space="preserve">28. Активная мощность при периодических несинусоидальных токах и напряжениях.</w:t>
      </w:r>
      <w:br/>
      <w:r>
        <w:rPr/>
        <w:t xml:space="preserve">29. Симметричная трёхфазная электрическая синусоидальная цепь при соединении звездой. Связь между фазными и линейными величинами.</w:t>
      </w:r>
      <w:br/>
      <w:r>
        <w:rPr/>
        <w:t xml:space="preserve">30. Симметричная трёхфазная электрическая цепь при соединении треугольником. Связь между фазными и линейными величинами.</w:t>
      </w:r>
      <w:br/>
      <w:r>
        <w:rPr/>
        <w:t xml:space="preserve">31. Симметричная трёхфазная электрическая цепь при соединении звездой при периодических несинусоидальных источниках Связь между фазными и линейными величинами.</w:t>
      </w:r>
      <w:br/>
      <w:r>
        <w:rPr/>
        <w:t xml:space="preserve">32. Симметричная трёхфазная электрическая цепь при соединении треугольником при периодических несинусоидальных источниках. Связь между фазными и линейными величинами.</w:t>
      </w:r>
      <w:br/>
      <w:r>
        <w:rPr/>
        <w:t xml:space="preserve">33. Расчёт трёхфазной цепи в общем случае несимметрии ЭДС и несимметрии цепи.</w:t>
      </w:r>
      <w:br/>
      <w:r>
        <w:rPr/>
        <w:t xml:space="preserve">34. Разложение несимметричных трёхфазных систем на симметричные составляющие.</w:t>
      </w:r>
      <w:br/>
      <w:r>
        <w:rPr/>
        <w:t xml:space="preserve">35. Получение вращающегося магнитного поля.</w:t>
      </w:r>
      <w:br/>
      <w:r>
        <w:rPr/>
        <w:t xml:space="preserve">36. Применение метода симметричных составляющих в случае продольной несимметрии и наличии в цепи динамической нагрузки.</w:t>
      </w:r>
      <w:br/>
      <w:r>
        <w:rPr/>
        <w:t xml:space="preserve">37. Применение метода симметричных составляющих в случае поперечной несимметрии и наличии в цепи динамической нагрузки.</w:t>
      </w:r>
      <w:br/>
      <w:r>
        <w:rPr/>
        <w:t xml:space="preserve">38. Общий путь расчёта переходных процессов в линейных электрических цепях.</w:t>
      </w:r>
      <w:br/>
      <w:r>
        <w:rPr/>
        <w:t xml:space="preserve">39. Определение постоянных интегрирования из начальных условий.</w:t>
      </w:r>
      <w:br/>
      <w:r>
        <w:rPr/>
        <w:t xml:space="preserve">40. Переходные процессы в цепи с последовательно соединёнными участками R,L.</w:t>
      </w:r>
      <w:br/>
      <w:r>
        <w:rPr/>
        <w:t xml:space="preserve">41. Переходные процессы в цепи с последовательно соединёнными участками R,C.</w:t>
      </w:r>
      <w:br/>
      <w:r>
        <w:rPr/>
        <w:t xml:space="preserve">42. Переходные процессы в цепи с последовательно соединёнными участками R, L, C.</w:t>
      </w:r>
      <w:br/>
      <w:r>
        <w:rPr/>
        <w:t xml:space="preserve">43. Расчёт переходных процессов методом переменных состояния.</w:t>
      </w:r>
      <w:br/>
      <w:r>
        <w:rPr/>
        <w:t xml:space="preserve">44. Операторное изображение функций, х производных и интегралов. Законы Ома и Кирхгофа в операторной форме.</w:t>
      </w:r>
      <w:br/>
      <w:r>
        <w:rPr/>
        <w:t xml:space="preserve">45. Расчёт переходных процессов в электрических цепях операторным методом.</w:t>
      </w:r>
      <w:br/>
      <w:r>
        <w:rPr/>
        <w:t xml:space="preserve">46. Переход от изображения к оригиналу. Теорема разложения .Свойства корней характеристического уравнения..</w:t>
      </w:r>
      <w:br/>
      <w:r>
        <w:rPr/>
        <w:t xml:space="preserve">47. Эквивалентные схемы четырёхполюсников. Связь между их параметрами и параметрами четырёхполюсников.</w:t>
      </w:r>
      <w:br/>
      <w:r>
        <w:rPr/>
        <w:t xml:space="preserve">48. Электрические фильтры нижних частот.</w:t>
      </w:r>
      <w:br/>
      <w:r>
        <w:rPr/>
        <w:t xml:space="preserve">49. Электрические цепи с распределёнными параметрами. Решение уравнений однородной линии при установившемся синусоидальном режиме.</w:t>
      </w:r>
      <w:br/>
      <w:r>
        <w:rPr/>
        <w:t xml:space="preserve">50. Бегущие волны.</w:t>
      </w:r>
      <w:br/>
      <w:r>
        <w:rPr/>
        <w:t xml:space="preserve">51. Характеристики однородной линии. Условия для неискажающей передачи.</w:t>
      </w:r>
      <w:br/>
      <w:r>
        <w:rPr/>
        <w:t xml:space="preserve">52. Однородная линия при различных режимах работы.</w:t>
      </w:r>
      <w:br/>
      <w:r>
        <w:rPr/>
        <w:t xml:space="preserve">53. Линии без потерь.</w:t>
      </w:r>
      <w:br/>
      <w:r>
        <w:rPr/>
        <w:t xml:space="preserve">54. Переходные процессы в цепях с распределёнными параметрами. О происхождении и характере волн в линиях.</w:t>
      </w:r>
      <w:br/>
      <w:r>
        <w:rPr/>
        <w:t xml:space="preserve">55. Преломление и отражение волн в месте сопряжения двух однородных линий.</w:t>
      </w:r>
      <w:br/>
      <w:r>
        <w:rPr/>
        <w:t xml:space="preserve">56. Процесс включения однородной линии.</w:t>
      </w:r>
      <w:br/>
      <w:r>
        <w:rPr/>
        <w:t xml:space="preserve">57. Расчёт нелинейной электрической цепи при смешанном соединении элементов.</w:t>
      </w:r>
      <w:br/>
      <w:r>
        <w:rPr/>
        <w:t xml:space="preserve">58. Уравнения, векторная диаграмма и схема замещения трансформатора с ферромагнитным сердечником..</w:t>
      </w:r>
      <w:br/>
      <w:r>
        <w:rPr/>
        <w:t xml:space="preserve">59. Уравнения, векторная диаграмма и схема замещения катушки с ферромагнитным сердечником.</w:t>
      </w:r>
      <w:br/>
      <w:r>
        <w:rPr/>
        <w:t xml:space="preserve">60. Метод эквивалентных синусоид. Феррорезонанс.</w:t>
      </w:r>
      <w:br/>
      <w:r>
        <w:rPr/>
        <w:t xml:space="preserve">61. Электромагнитное поле и его уравнения в интегральной форме.</w:t>
      </w:r>
      <w:br/>
      <w:r>
        <w:rPr/>
        <w:t xml:space="preserve">62. Электромагнитное поле и его уравнения в дифференциальной форме.</w:t>
      </w:r>
      <w:br/>
      <w:r>
        <w:rPr/>
        <w:t xml:space="preserve">63. Применение теоремы Гаусса в интегральной форме к расчёту электростатических полей.</w:t>
      </w:r>
      <w:br/>
      <w:r>
        <w:rPr/>
        <w:t xml:space="preserve">64. Применение закона полного тока в интегральной форме к расчёту магнитных полей постоянных токов.</w:t>
      </w:r>
      <w:br/>
      <w:r>
        <w:rPr/>
        <w:t xml:space="preserve">65. Электростатическое поле как частный случай электромагнитного поля. Граничные условия.</w:t>
      </w:r>
      <w:br/>
      <w:r>
        <w:rPr/>
        <w:t xml:space="preserve">66. Электрическое поле постоянных токов как частный случай электромагнитного поля .Граничные условия.</w:t>
      </w:r>
      <w:br/>
      <w:r>
        <w:rPr/>
        <w:t xml:space="preserve">67. Магнитное поле постоянных токов как частный случай электромагнитного поля. Граничные условия.</w:t>
      </w:r>
      <w:br/>
      <w:r>
        <w:rPr/>
        <w:t xml:space="preserve">68. Метод электростатических аналогий. Моделирование статических и стационарных полей.</w:t>
      </w:r>
      <w:br/>
      <w:r>
        <w:rPr/>
        <w:t xml:space="preserve">69. Метод сеток для интегрирования уравнений Лапласа. Метод электрических сеток.</w:t>
      </w:r>
      <w:br/>
      <w:r>
        <w:rPr/>
        <w:t xml:space="preserve">70. Метод зеркальных изображений при расчёте электростатических полей.</w:t>
      </w:r>
      <w:br/>
      <w:r>
        <w:rPr/>
        <w:t xml:space="preserve">71. Метод зеркальных изображений при расчёте электрических полей постоянных токов в проводящей среде.</w:t>
      </w:r>
      <w:br/>
      <w:r>
        <w:rPr/>
        <w:t xml:space="preserve">72. Метод зеркальных изображений при расчёте магнитных полей постоянных токов.</w:t>
      </w:r>
      <w:br/>
      <w:r>
        <w:rPr/>
        <w:t xml:space="preserve">73 Скалярный магнитный потенциал .Связь с напряжённостью магнитного поля.</w:t>
      </w:r>
      <w:br/>
      <w:r>
        <w:rPr/>
        <w:t xml:space="preserve">74. Векторный потенциал магнитного поля токов.</w:t>
      </w:r>
      <w:br/>
      <w:r>
        <w:rPr/>
        <w:t xml:space="preserve">75. Ёмкость двухпроводной линии передач.</w:t>
      </w:r>
      <w:br/>
      <w:r>
        <w:rPr/>
        <w:t xml:space="preserve">76. Потенциальные коэффициенты, коэффициенты электростатической индукции и частичные</w:t>
      </w:r>
      <w:br/>
      <w:r>
        <w:rPr/>
        <w:t xml:space="preserve">77. Ёмкости в системе тел.</w:t>
      </w:r>
      <w:br/>
      <w:r>
        <w:rPr/>
        <w:t xml:space="preserve">78. Ёмкость двухпроводной линии с учётом влияния земли.</w:t>
      </w:r>
      <w:br/>
      <w:r>
        <w:rPr/>
        <w:t xml:space="preserve">79. Ёмкость трёхфазной линии передачи.</w:t>
      </w:r>
      <w:br/>
      <w:r>
        <w:rPr/>
        <w:t xml:space="preserve">80. Индуктивности контуров, катушек и токопроводов.</w:t>
      </w:r>
      <w:br/>
      <w:r>
        <w:rPr/>
        <w:t xml:space="preserve">81. Индуктивность двухпроводной линии.</w:t>
      </w:r>
      <w:br/>
      <w:r>
        <w:rPr/>
        <w:t xml:space="preserve">82. Плоская электромагнитная волна в диэлектрике. Скорость распространения электромагнитной волны.</w:t>
      </w:r>
      <w:br/>
      <w:r>
        <w:rPr/>
        <w:t xml:space="preserve">83. Вектор Пойнтинга. Поток электромагнитной энергии.</w:t>
      </w:r>
      <w:br/>
      <w:r>
        <w:rPr/>
        <w:t xml:space="preserve">84. Передача электромагнитной энергии вдоль проводов линии.</w:t>
      </w:r>
      <w:br/>
      <w:r>
        <w:rPr/>
        <w:t xml:space="preserve">85.Плоская электромагнитная волна в проводящей среде. Длина волны.</w:t>
      </w:r>
      <w:br/>
      <w:r>
        <w:rPr/>
        <w:t xml:space="preserve">86. Явление поверхностного эффекта. Условная глубина проникновения волны.</w:t>
      </w:r>
      <w:br/>
      <w:r>
        <w:rPr/>
        <w:t xml:space="preserve">87. Расчёт активного и внутреннего индуктивного сопротивления провода</w:t>
      </w:r>
      <w:br/>
      <w:r>
        <w:rPr/>
        <w:t xml:space="preserve">прямоугольного сечения с учётом поверхностного сечения.</w:t>
      </w:r>
      <w:br/>
      <w:r>
        <w:rPr/>
        <w:t xml:space="preserve">88. Расчёт активного и индуктивного сопротивлений с учётом эффекта близости.</w:t>
      </w:r>
      <w:br/>
      <w:r>
        <w:rPr/>
        <w:t xml:space="preserve">89. Магнитный поверхностный эффект.</w:t>
      </w:r>
      <w:br/>
      <w:r>
        <w:rPr/>
        <w:t xml:space="preserve">90. Графический метод расчёта полей. Расчёт параметров по картине поля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(48 часов) и самостоятельную работу обучающегося (60 часов). Перечень и краткое содержание этой работы студенты получают в начале семестра. Самостоятельная работа состоит в  самостоятельном изучении ряда вопросов дисциплины с подготовкой конспектов по ним. При выполнении самостоятельной работы обучающиеся используют источники, приведенные в списке литературы, интернет-источники.</w:t>
      </w:r>
    </w:p>
    <w:p>
      <w:pPr/>
      <w:r>
        <w:rPr/>
        <w:t xml:space="preserve">Аудиторная нагрузка включает следующие виды занятий: лекции, лабораторные работы. Лекции и практические занятия проходят с начала пятого семестра еженедельно.  Лабораторные занятия проходят с начала пятого семестра и проводятся раз в две недели. Каждая работа должна быть защищена после выполнения на собеседовании. Выполнение и защита всех лабораторных работ  является необходимым условием допуска к экзамену по дисциплине «Теоретические основы электротехники».</w:t>
      </w:r>
    </w:p>
    <w:p>
      <w:pPr/>
      <w:r>
        <w:rPr/>
        <w:t xml:space="preserve">Экзамен по дисциплине проводится в зимнюю сессию по экзаменационным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лабораторные работы. Лекции проходят с начала пятого семестра еженедельно. В течение семестра 4-5 раз проводится контроль посещаемости в случайные дни, желательно равномерно в семестре. Содержание практических занятий включает изучение ряда теоретических вопросов, не вошедших в лекции, решение задач по пройденному материалу. Лабораторные занятия проходят с начала пятого семестра и проводятся раз в две недели. После выполнения каждой работы преподаватель проводит собеседование с целью проверки полученных знаний. Выполнение и защита всех лабораторных работ является необходимым условием допуска к экзамену по дисциплине.</w:t>
      </w:r>
    </w:p>
    <w:p>
      <w:pPr/>
      <w:r>
        <w:rPr/>
        <w:t xml:space="preserve">Самостоятельная работа состоит в самостоятельном изучении ряда вопросов дисциплины с подготовкой конспектов по ним. Конспекты представляются преподавателю в конце семестра. Контролируется выполнение самостоятельной работы в ходе краткого собеседования по темам, изложенным в конспекте. 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 </w:t>
      </w:r>
    </w:p>
    <w:p>
      <w:pPr/>
      <w:r>
        <w:rPr/>
        <w:t xml:space="preserve">Экзамен проводится в зимнюю сессию. К экзамену допускаются студенты, выполнившие и защитившие все лабораторные работы.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Бессонов, Л. А. Теоретические основы электротехники : учебник для вузов : для студентов высших учебных заведений, обучающихся по инженерно-техническим направлениям / Л. А. Бессонов. - 12-е издание, исправленное и дополненное. - Москва : Юрайт, 2021. - (Высшее образование) (УМО ВО рекомендует) (МО рекомендует). - Книга доступна на образовательной платформе "Юрайт" urait.ru, а также в мобильном приложении "Юрайт. Библиотека". - Приложения: с. 721-827.</w:t>
      </w:r>
      <w:r>
        <w:rPr/>
        <w:t xml:space="preserve"> 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Теоретические основы электротехники : учебник / И. Я. Лизан, К. Н. Маренич, И. В. Ковалева [и др.]. - Москва ; Вологда : Инфра-Инженерия, 2021. - 628 с.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Tеоретические основы электротехники. Основы теории электромагнитного поля : учебное пособие для использования в учебном процессе образовательных организаций, реализующих программы СПО / С. Г. Боев, С. В. Давыдова, А. А. Грунёва [и др.] ; под общей редакцией С. А. Сергеева. - Старый Оскол : ТНТ, 2021. - 205, [2] с.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Аполлонский, С. М. Теоретические основы электротехники : учебное пособие для студентов вузов, обучающихся по направлениям подготовки "Электроэнергетика и электротехника", "Электроника и микроэлектроника" / С. М. Аполлонский, А. Л. Виноградов. - Москва : КНОРУС, 2016. - 249 с. 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Прянишников, В. А. Теоретические основы электротехники : курс лекций : учебное пособие для студентов высших и средних учебных заведений / В. А. Прянишников. - Санкт-Петербург : КОРОНА принт, 2016. - 366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Теоретические основы электротехники. Линейные электрические цепи : учебное пособие / Г. И. Атабеков; Санкт-Петербург: Изд-во Лань, 2009. – 592 с. -</w:t>
      </w:r>
      <w:br/>
      <w:r>
        <w:rPr/>
        <w:t xml:space="preserve">Режим доступа: </w:t>
      </w:r>
      <w:hyperlink r:id="rId7" w:history="1">
        <w:r>
          <w:rPr/>
          <w:t xml:space="preserve">http://lib.dvfu.ru:8080/lib/item?id=chamo:382456&amp;theme=FEFU</w:t>
        </w:r>
      </w:hyperlink>
    </w:p>
    <w:p>
      <w:pPr/>
      <w:r>
        <w:rPr/>
        <w:t xml:space="preserve">Электротехника и электроника : учебное пособие / М. А. Жаворонков, А. В. Кузин. Москва: Академия, 2008. – 394 с. - Режим доступа:</w:t>
      </w:r>
      <w:br/>
      <w:hyperlink r:id="rId8" w:history="1">
        <w:r>
          <w:rPr/>
          <w:t xml:space="preserve">http://lib.dvfu.ru:8080/lib/item?id=chamo:382023&amp;theme=FEFU</w:t>
        </w:r>
      </w:hyperlink>
    </w:p>
    <w:p>
      <w:pPr/>
      <w:r>
        <w:rPr/>
        <w:t xml:space="preserve">Кузовкин В.А. Теоретическая электротехника: – М.: Логос, 2006.– 480 с. - Режим доступа: </w:t>
      </w:r>
      <w:hyperlink r:id="rId9" w:history="1">
        <w:r>
          <w:rPr/>
          <w:t xml:space="preserve">http://lib.dvfu.ru:8080/lib/item?id=chamo:343066&amp;theme=FEFU</w:t>
        </w:r>
      </w:hyperlink>
    </w:p>
    <w:p>
      <w:pPr/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D26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565C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E960A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668D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b.dvfu.ru:8080/lib/item?id=chamo:382456&amp;theme=FEFU" TargetMode="External"/><Relationship Id="rId8" Type="http://schemas.openxmlformats.org/officeDocument/2006/relationships/hyperlink" Target="http://lib.dvfu.ru:8080/lib/item?id=chamo:382023&amp;theme=FEFU" TargetMode="External"/><Relationship Id="rId9" Type="http://schemas.openxmlformats.org/officeDocument/2006/relationships/hyperlink" Target="http://lib.dvfu.ru:8080/lib/item?id=chamo:343066&amp;theme=FEF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2026-04-23T20:43:27+03:00</dcterms:created>
  <dcterms:modified xsi:type="dcterms:W3CDTF">2026-04-23T20:43:27+03:00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