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ПРОГРАММНОЕ ОБЕСПЕЧЕНИЕ МЕХАТРОННЫХ И РОБОТОТЕХНИЧЕСКИХ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алгоритмы и современные цифровые программные методы расчетов и проектирования отдельных устройств и подсистем мехатронных и робототехнических систем с использованием стандартных исполнительных и управляющих устройств, средств автоматики, измерительной и вычислительной техники в соответствии с техническим заданием, разрабатывать цифровые алгоритмы и программы управления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методы и программные средства проектирования устройств и подсистем мехатронных и робототехнических систем;</w:t>
            </w:r>
          </w:p>
          <w:p/>
          <w:p>
            <w:pPr/>
            <w:r>
              <w:rPr/>
              <w:t xml:space="preserve">ОПК-11.2. Умеет применять методы и программный инструментарий разработки технического и программного обеспечения мехатронных и робототехнических систем;</w:t>
            </w:r>
          </w:p>
          <w:p/>
          <w:p>
            <w:pPr/>
            <w:r>
              <w:rPr/>
              <w:t xml:space="preserve">ОПК-11.3. Владеет опытом использования стандартных исполнительных и управляющих устройств, средств автоматики, измерительной техники для создания устройств и систем мехатроники и робототехники.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ОПК-14.1. Понимает принципы построения алгоритмов и компьютерных программ, пригодных для практического применения в сфере своей профессиональной деятельности;</w:t>
            </w:r>
          </w:p>
          <w:p/>
          <w:p>
            <w:pPr/>
            <w:r>
              <w:rPr/>
              <w:t xml:space="preserve">ОПК-14.2. Владеет навыками программирования, отладки и тестирования компьютерных программ в сфере своей профессиональной деятельности; </w:t>
            </w:r>
          </w:p>
          <w:p/>
          <w:p>
            <w:pPr/>
            <w:r>
              <w:rPr/>
              <w:t xml:space="preserve">ОПК-14.3. Способен творчески модифицировать методологию и технические средства для решения различных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разрабатывать, внедрять и сопровождать программное обеспечение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Способен проводить анализ существующих программных сред для управления мехатронными и робототехническими системами;</w:t>
            </w:r>
          </w:p>
          <w:p/>
          <w:p>
            <w:pPr/>
            <w:r>
              <w:rPr/>
              <w:t xml:space="preserve">ПК-3.2. Владеет навыками разработки математического, информационного, алгоритмического и программного обеспечения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Программное обеспечение мехатронных и робототехнических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программного обеспечения мехатронных и робототехнических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мехатронных модулей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роботов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Программное обеспечение многокоординатных исполняющих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программного обеспечения в робототехнических системах. Связь программного обеспечения с применяемыми микропроцессорными системами.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отдельных узлов и модулей сенсорной и исполнительной части. Исполнительная система робота.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Высокоуровневое программное обеспечение - пользовательская задача.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программного обеспечения для управления исполнительными механизмами. Зависимость программного обеспечения от типа устройства сопряжения с объектом.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манипуляторов и задачи управления движением. Управление с динамически изменяющимися параметрами.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методов самонастройки алгоритмов управления. Интерполяция управляющих сигналов.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состояний мехатронного модуля для автоматного управления.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связи между оператором и манипулятором.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Централизованные и распределенные модели управления робототехническими системами.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 робота. Обучаемое программное обеспечение.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Логический уровень системы управления многокомпонентными робототехническими комплексами.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Представление системы управления как сети конечных автоматов.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управляющей сети. Организация взаимодействия робота с оператором.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Многокоординатное движение. Станки с числовым программным управлением. Формирование траектории многокоординатного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Среды разработки программных алгоритмов управления роботами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обработки сигналов с сенсоров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обучаемого программного обеспечения в робототехнике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управления исполнительными механизмами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прямоходящих роботов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3D-моделирования окружающего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программирования в G-кодах и ее применение сегодня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работы манипулятора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движения мобильного робота по заданной траектории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движения многокоординатного станка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 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 Кроме того, на части практических занятий обучающиеся выступают с презентациями и докладами на заданные темы. После каждого выступления происходит обсуждение темы, а также выставление оценки докладчику, которая обсуждается всей группой обучающихся. Это позволяет студентам продемонстрировать навыки публичного выступления, умения творчески оформить презентацию доклада, способность самостоятельно изучить выбранную тему, а также объективно оценить работу другого человека, что в целом повышает интерес и мотивацию к освоению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Программирование движения мобильного робота по заданной траектории</w:t>
      </w:r>
    </w:p>
    <w:p>
      <w:pPr>
        <w:numPr>
          <w:ilvl w:val="0"/>
          <w:numId w:val="1"/>
        </w:numPr>
      </w:pPr>
      <w:r>
        <w:rPr/>
        <w:t xml:space="preserve">Программирование движения мобильного робота по заданной траектории</w:t>
      </w:r>
    </w:p>
    <w:p>
      <w:pPr>
        <w:numPr>
          <w:ilvl w:val="0"/>
          <w:numId w:val="1"/>
        </w:numPr>
      </w:pPr>
      <w:r>
        <w:rPr/>
        <w:t xml:space="preserve">Программирование движения многокоординатного станка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Выполняется курсовой проект на тему:</w:t>
      </w:r>
    </w:p>
    <w:p>
      <w:pPr/>
      <w:r>
        <w:rPr>
          <w:b w:val="1"/>
          <w:bCs w:val="1"/>
        </w:rPr>
        <w:t xml:space="preserve">Использование модульных систем в задачах управления робототехническими комплексами</w:t>
      </w:r>
    </w:p>
    <w:p>
      <w:pPr/>
      <w:r>
        <w:rPr>
          <w:b w:val="1"/>
          <w:bCs w:val="1"/>
        </w:rPr>
        <w:t xml:space="preserve">Варианты заданий:</w:t>
      </w:r>
    </w:p>
    <w:p>
      <w:pPr/>
      <w:r>
        <w:rPr>
          <w:b w:val="1"/>
          <w:bCs w:val="1"/>
        </w:rPr>
        <w:t xml:space="preserve">1. ROS</w:t>
      </w:r>
    </w:p>
    <w:p>
      <w:pPr/>
      <w:r>
        <w:rPr>
          <w:b w:val="1"/>
          <w:bCs w:val="1"/>
        </w:rPr>
        <w:t xml:space="preserve">2. Isaac SDK</w:t>
      </w:r>
    </w:p>
    <w:p>
      <w:pPr/>
      <w:r>
        <w:rPr>
          <w:b w:val="1"/>
          <w:bCs w:val="1"/>
        </w:rPr>
        <w:t xml:space="preserve">3. Orocos</w:t>
      </w:r>
    </w:p>
    <w:p>
      <w:pPr/>
      <w:r>
        <w:rPr>
          <w:b w:val="1"/>
          <w:bCs w:val="1"/>
        </w:rPr>
        <w:t xml:space="preserve">4. iRobot Aware 2</w:t>
      </w:r>
    </w:p>
    <w:p>
      <w:pPr/>
      <w:r>
        <w:rPr>
          <w:b w:val="1"/>
          <w:bCs w:val="1"/>
        </w:rPr>
        <w:t xml:space="preserve">5. Player</w:t>
      </w:r>
    </w:p>
    <w:p>
      <w:pPr/>
      <w:r>
        <w:rPr>
          <w:b w:val="1"/>
          <w:bCs w:val="1"/>
        </w:rPr>
        <w:t xml:space="preserve">6. Moos</w:t>
      </w:r>
    </w:p>
    <w:p>
      <w:pPr/>
      <w:r>
        <w:rPr>
          <w:b w:val="1"/>
          <w:bCs w:val="1"/>
        </w:rPr>
        <w:t xml:space="preserve">7. Rbotnav</w:t>
      </w:r>
    </w:p>
    <w:p>
      <w:pPr/>
      <w:r>
        <w:rPr>
          <w:b w:val="1"/>
          <w:bCs w:val="1"/>
        </w:rPr>
        <w:t xml:space="preserve">8. Gazebo</w:t>
      </w:r>
    </w:p>
    <w:p>
      <w:pPr/>
      <w:r>
        <w:rPr>
          <w:b w:val="1"/>
          <w:bCs w:val="1"/>
        </w:rPr>
        <w:t xml:space="preserve">9. Waffies</w:t>
      </w:r>
    </w:p>
    <w:p>
      <w:pPr/>
      <w:r>
        <w:rPr>
          <w:b w:val="1"/>
          <w:bCs w:val="1"/>
        </w:rPr>
        <w:t xml:space="preserve">10. TensorFlow</w:t>
      </w:r>
    </w:p>
    <w:p>
      <w:pPr/>
      <w:r>
        <w:rPr>
          <w:b w:val="1"/>
          <w:bCs w:val="1"/>
        </w:rPr>
        <w:t xml:space="preserve">11. Caffe</w:t>
      </w:r>
    </w:p>
    <w:p>
      <w:pPr/>
      <w:r>
        <w:rPr>
          <w:b w:val="1"/>
          <w:bCs w:val="1"/>
        </w:rPr>
        <w:t xml:space="preserve">12. Chainer</w:t>
      </w:r>
    </w:p>
    <w:p>
      <w:pPr/>
      <w:r>
        <w:rPr>
          <w:b w:val="1"/>
          <w:bCs w:val="1"/>
        </w:rPr>
        <w:t xml:space="preserve">Основные разделы работы:</w:t>
      </w:r>
    </w:p>
    <w:p>
      <w:pPr/>
      <w:r>
        <w:rPr>
          <w:b w:val="1"/>
          <w:bCs w:val="1"/>
        </w:rPr>
        <w:t xml:space="preserve">История создания. Программная архитектура и</w:t>
      </w:r>
      <w:br/>
      <w:r>
        <w:rPr>
          <w:b w:val="1"/>
          <w:bCs w:val="1"/>
        </w:rPr>
        <w:t xml:space="preserve">внутренний состав компонентов. Обмен данными между компонентами.</w:t>
      </w:r>
      <w:br/>
      <w:r>
        <w:rPr>
          <w:b w:val="1"/>
          <w:bCs w:val="1"/>
        </w:rPr>
        <w:t xml:space="preserve">Реализация информационно-управляющей системы на ее базе. Примеры</w:t>
      </w:r>
      <w:br/>
      <w:r>
        <w:rPr>
          <w:b w:val="1"/>
          <w:bCs w:val="1"/>
        </w:rPr>
        <w:t xml:space="preserve">использования. Преимущества и недостатки.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br/>
      <w:r>
        <w:rPr/>
        <w:t xml:space="preserve">1. Роль программного обеспечения в робототехнических системах. Связь программного обеспечения с применяемыми микропроцессорными системами.</w:t>
      </w:r>
      <w:br/>
      <w:r>
        <w:rPr/>
        <w:t xml:space="preserve">2. Структура программного обеспечения робототехнической системы.</w:t>
      </w:r>
      <w:br/>
      <w:r>
        <w:rPr/>
        <w:t xml:space="preserve">3. Программное обеспечение мехатронной системы.</w:t>
      </w:r>
      <w:br/>
      <w:r>
        <w:rPr/>
        <w:t xml:space="preserve">4. Среды программирования роботов и мехатронных систем.</w:t>
      </w:r>
      <w:br/>
      <w:r>
        <w:rPr/>
        <w:t xml:space="preserve">5. Жизненный цикл программного обеспечения роботов.</w:t>
      </w:r>
      <w:br/>
      <w:r>
        <w:rPr/>
        <w:t xml:space="preserve">6. Проектирование программного обеспечения мехатронной системы и организация коллективной разработки.</w:t>
      </w:r>
      <w:br/>
      <w:r>
        <w:rPr/>
        <w:t xml:space="preserve">7. Программное обеспечение для моделирования робототехнических систем</w:t>
      </w:r>
      <w:br/>
      <w:r>
        <w:rPr/>
        <w:t xml:space="preserve">8. Особенности программного обеспечения для управления исполнительными механизмами.</w:t>
      </w:r>
      <w:br/>
      <w:r>
        <w:rPr/>
        <w:t xml:space="preserve">9. Математические модели манипуляторов и задачи управления движением.</w:t>
      </w:r>
      <w:br/>
      <w:r>
        <w:rPr/>
        <w:t xml:space="preserve">10.Управление с динамически изменяющимися параметрами. Применение методов самонастройки алгоритмов управления.</w:t>
      </w:r>
      <w:br/>
      <w:r>
        <w:rPr/>
        <w:t xml:space="preserve">11.Интерполяция управляющих сигналов.</w:t>
      </w:r>
      <w:br/>
      <w:r>
        <w:rPr/>
        <w:t xml:space="preserve">12.Автоматное управление в мехатронных системах.</w:t>
      </w:r>
      <w:br/>
      <w:r>
        <w:rPr/>
        <w:t xml:space="preserve">13.Программное обеспечение связи между оператором и манипулятором.</w:t>
      </w:r>
      <w:br/>
      <w:r>
        <w:rPr/>
        <w:t xml:space="preserve">14.Централизованные и распределенные модели управления робототехническими системами.</w:t>
      </w:r>
      <w:br/>
      <w:r>
        <w:rPr/>
        <w:t xml:space="preserve">15.Интеллект робота. Обучаемое программное обеспечение.</w:t>
      </w:r>
      <w:br/>
      <w:r>
        <w:rPr/>
        <w:t xml:space="preserve">16.Логический уровень системы управления многокомпонентными робототехническими комплексами.</w:t>
      </w:r>
      <w:br/>
      <w:r>
        <w:rPr/>
        <w:t xml:space="preserve">17.Представление системы управления как сети конечных автоматов. Программирование управляющей сети.</w:t>
      </w:r>
      <w:br/>
      <w:r>
        <w:rPr/>
        <w:t xml:space="preserve">18.Организация взаимодействия робота с оператором.</w:t>
      </w:r>
      <w:br/>
      <w:r>
        <w:rPr/>
        <w:t xml:space="preserve">19.Многокоординатное движение. Станки с числовым программным управлением.</w:t>
      </w:r>
      <w:br/>
      <w:r>
        <w:rPr/>
        <w:t xml:space="preserve">20. Формирование траектории многокоординатного движения.</w:t>
      </w:r>
      <w:br/>
      <w:r>
        <w:rPr/>
        <w:t xml:space="preserve">21.Методы управления, основанные на решении обратной задачи динамики.</w:t>
      </w:r>
      <w:br/>
      <w:r>
        <w:rPr/>
        <w:t xml:space="preserve">22. Управление энергетическими характеристиками многокоординатной исполнительной системы при решении задач механообработки.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(56 часов) и самостоятельную работу студента (52 часа).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Курсовая работа посвящена описанию оного из фреймворков для робототехнических устройств, выполняется в соответствии с индивидуальным заданием, выдаваемым обучающимся в начале семестра (задания представлены в ФОС). Защита курсовой работы проводится в конце восьмого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Аудиторная нагрузка включает следующие виды занятий: лекции, лабораторные занятия, практические занятия. Лекции проходят с начала восьмого семестра один раз в неделю, практические занятия и лабораторные – раз в две недели. После выполнения лабораторных работ проводится итоговое занятие с ответами на вопросы преподавателя по отчётам, выполненным обучающимся после каждой лабораторной работы. Выполнение и защита всех лабораторных работ является необходимым условием допуска к экзамену.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и практические занятия. Лабораторные и практические занятия проходят с начала восьмого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Курсовая работа посвящена описанию оного из фреймворков для робототехнических устройств, выполняется в соответствии с индивидуальным заданием, выдаваемым обучающимся в начале семестра (задания представлены в ФОС). Защита курсовой работы проводится в конце восьмого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защите лабораторных работ и на практических занятиях в ходе обсуждения заявленных тем.</w:t>
      </w:r>
    </w:p>
    <w:p>
      <w:pPr/>
      <w:r>
        <w:rPr/>
        <w:t xml:space="preserve">После выполнения лабораторных работ проводится итоговое занятие с ответами на вопросы преподавателя по отчётам, выполненным обучающимся после каждой лабораторной работы. Выполнение и защита всех лабораторных работ является необходимым условием допуска к экзамену.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имеющие положительные оценки («удовлетворительно» и выше) за курсовую работу и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Белянин, П. Н. Робототехнические системы для машиностроения / П. Н. Белянин. - Москва : Машиностроение, 1986. - 256 с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Лафоре, Роберт Объектно-ориентированное программирование в С++ [Текст] / Р. Лафоре. - 4-е изд. - СПб. [и др.] : Питер, 2012. - 928 с.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Малявко, А.А. Системное программное обеспечение. Формальные языки и методы трансляции. Учебное пособие в 3 частях / А.А. Малявко. - Новосибирск :</w:t>
      </w:r>
      <w:br/>
      <w:r>
        <w:rPr>
          <w:b w:val="1"/>
          <w:bCs w:val="1"/>
        </w:rPr>
        <w:t xml:space="preserve">НГТУ, 2010. - Ч. 1. - 104 с.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Марапулец Ю.В. Программирование на языке высокого уровня: Учебное пособие. - Петропавловск-Камчатский: КамчатГТУ, 2008. - 189 с.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Основы робототехники [Текст] : учебное пособие для вузов / Е. И. Юревич.- 3-е изд. - СПб. : БХВ-Петербург, 2010. - 360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Богомолов А., Булицын С., Горохова Т. и др. Объектно-ориентированное программирование. - М.: МГДД(Ю)Т, МИРЭА, 2002. - 31 с.</w:t>
      </w:r>
    </w:p>
    <w:p>
      <w:pPr>
        <w:numPr>
          <w:ilvl w:val="0"/>
          <w:numId w:val="3"/>
        </w:numPr>
      </w:pPr>
      <w:r>
        <w:rPr/>
        <w:t xml:space="preserve">Богуславский А.А., Соколов С.М. Основы программирования на языке Си++: Для студентов физико-математических факультетов педагогических институтов.</w:t>
      </w:r>
      <w:br/>
      <w:r>
        <w:rPr/>
        <w:t xml:space="preserve">Часть I. Введение в программирование на языке Си++. - Коломна: КГПИ, 2002. - 490 с.</w:t>
      </w:r>
    </w:p>
    <w:p>
      <w:pPr>
        <w:numPr>
          <w:ilvl w:val="0"/>
          <w:numId w:val="3"/>
        </w:numPr>
      </w:pPr>
      <w:r>
        <w:rPr/>
        <w:t xml:space="preserve">Давыдов, В. Г. Программирование и основы алгоритмизации [Текст] : учебное пособие / В. Г. Давыдов. - 2-е изд., стер. - М. : Высшая школа, 2005. - 447 с.</w:t>
      </w:r>
    </w:p>
    <w:p>
      <w:pPr>
        <w:numPr>
          <w:ilvl w:val="0"/>
          <w:numId w:val="3"/>
        </w:numPr>
      </w:pPr>
      <w:r>
        <w:rPr/>
        <w:t xml:space="preserve">Голицына, О. Л. Программное обеспечение [Текст] : учебное пособие / О. Л. Голицына, Т. Л. Партыка, И. И. Попов. - 3-е изд., перераб. и доп. - М. : Форум,</w:t>
      </w:r>
      <w:br/>
      <w:r>
        <w:rPr/>
        <w:t xml:space="preserve">2010. - 201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9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28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8BA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C86D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2026-04-23T17:18:02+03:00</dcterms:created>
  <dcterms:modified xsi:type="dcterms:W3CDTF">2026-04-23T17:18:02+03:00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