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классической филологии, русской литературы и журналистики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ТЕРМИНОЛОГИЧЕСКИЙ ТЕЗАУРУС ФИЛОЛОГИИ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45.04.01 Филология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12.08.2020, №980 и учебным планом по направлению подготовки магистратуры 45.04.01 Филология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Скоропадская Анна Александровна, доцент, кафедра классической филологии, русской литературы и журналистики; заместитель директора по воспитательной работе, Институт филологии; директор, Гуманитарный инновационный парк, кандидат филологических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классической филологии, русской литературы и журналистики.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В.Н. Захаров, доктор филологических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Подготовка к процедуре защиты и процедура защиты ВКР (И), Иностранный язык в профессиональной деятельности (НО), Терминологический тезаурус филологии (Н), Межкультурная коммуникация (Н), Производственная практика (И), Перевод научных текстов (английский язык) (О), Художественный перевод как явление культуры и средство межкультурной коммуникации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Языковое творчество Древней Руси (О), Новые процессы и явления в русской речи (О), Философия и религия в контексте многообразия культур (О), Русская литература в контексте западноевропейской культуры (О), Библия: текстология, сюжеты, жанры (О), Подготовка к процедуре защиты и процедура защиты ВКР (И), История и методология феннистики (О), Литературоведческая компаративистика и кросскультурные взаимодействия (О), Терминологический тезаурус филологии (Н), Межкультурная коммуникация (Н), Производственная практика (И), Этнопоэтика русской словесности (О), Литература Карелии как контактного региона (О), Мифологическая традиция в литературе как форма взаимодействия культур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проводить научные исследования в области филологии в синхроническом и диахроническом аспектах, в сфере письменной и виртуальной коммуникации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Текстология в современной научной парадигме (О), Языковое творчество Древней Руси (О), Новые процессы и явления в русской речи (О), Типология английского и русского языков (О), Философия и религия в контексте многообразия культур (О), Русская литература в контексте западноевропейской культуры (О), Библия: текстология, сюжеты, жанры (О), Подготовка к процедуре защиты и процедура защиты ВКР (И), Сравнительное языковедение (Н), Цифровые технологии в филологических исследованиях (О), Научное проектирование в филологии (Н), История и методология феннистики (О), Литературоведческая компаративистика и кросскультурные взаимодействия (О), Терминологический тезаурус филологии (Н), Этнопоэтика русской словесности (О), Сравнительная грамматика прибалтийско-финских языков (О), Литература Карелии как контактного региона (О), Научно-исследовательская практика (ОИ), Медиалингвистика (О), Актуальные проблемы современной лингвистики (О), Мифологические сюжеты в мировой культуре (О), Литературная фантастика: генезис и проблематика (О), Языковой образ прибалтийско-финской культуры Карелии (О),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Владеет навыками квалифицированного анализа, оценки, реферирования, оформления и продвижения результатов собственной научной деятельности;</w:t>
            </w:r>
          </w:p>
          <w:p/>
          <w:p>
            <w:pPr/>
            <w:r>
              <w:rPr/>
              <w:t xml:space="preserve">ПК-1.2. Владеет навыками подготовки и редактирования научных публикаций;</w:t>
            </w:r>
          </w:p>
          <w:p/>
          <w:p>
            <w:pPr/>
            <w:r>
              <w:rPr/>
              <w:t xml:space="preserve">ПК-1.3. Способен участвовать в работе научных коллективов, проводящих филологические исследования.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Терминологический тезаурус филологии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Введение: роль классических языков в становлении европейских языков и языка науки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влияния классических языков на европейские языки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 средства терминообразования в современном языке науки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 средства терминообразования в современном языке науки -2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предмет: роль классических языков в становлении европейских языков и языка науки. Древнегреческий и латинский языки: краткая история возникновения и развития, основные литературные памятники. Зарождение науки в Древней Греции: предпосылки, пути развития, сферы использования. Теории языка в античности. Классические языки в постантичную эпоху: исторический и лингвистический аспект. История зарождения и формирования языка науки и научной терминологии.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классических языков на звуковой строй русского и некоторых европейских языков. Фонетика мертвых языков: проблема реконструкции. Звуковой состав латинского и древнегреческого языков. Древнегреческий и латинский алфавит как основа европейских алфавитов. Деятельность Кирилла и Мефодия по созданию письменности для славян. Системы произношения древнегреческого и латинского языка. Вопрос об ударении: тонический характер древнегреческого и латинского ударений, виды ударений, правила постановки ударений, подвижность ударения. Влияние классических языков на фонетику славянских языков.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Грамматические особенности классических языков (система имени) Грамматические признаки имени существительного в латинском и древнегреческом языке. Практическая основа существительных. Терминообразующая функция практической основы. Грамматические признаки имени прилагательного. Практическая основа прилагательного и ее терминообразующая роль. Склонение. Функции падежей. Способы словообразования в классических языках: префиксация, суффиксация, сложение основ. Греко-латинские префиксы и их значение. Греческие и латинские частотные суффиксы. Влияние греческих аффиксов на русский язык. Сложение основ как продуктивный способ терминообразования.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Грамматические особенности классических языков (система глагола) Глагол как часть речи. Грамматические признаки глагола в латинском и древнегреческом языке. Основы глагола. Терминообразующие основы глагола в латинском языке. Терминообразующие основы глагола в греческом языке. Причастие как часть речи. Грамматические признаки причастия в латинском и древнегреческом языке. Образование причастий. Терминообразующая роль причастий в современных европейских языках.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 средства терминообразования Терминоведение как наука. Проблема определения термина. Основные типы терминообразования: морфологическое терминообразование, синтаксическое терминообразование, семантическое терминообразование, терминологические заимствования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Калькирование Калькирование как способ терминообразования. Типы калькрирования. Типы калек: семантические, словообразовательные, полукальки. Двухступенчатые кальки в грамматической терминологии. Двуязычие калек. Международные кальки. Проблема дублетности.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предмет: роль классических языков в становлении европейских языков и языка науки. Коллоквиум по вопросам: 1) Чем характеризуются типологические и хронологические границы понятия «классические языки»? 2) Каковы основные тенденции развития науки о древних языках? 3) В чем разница между естественными языками и языком науки? 4) Что общего у естественных языков и языка науки? 5) Какова связь между классическими (мертвыми) языками и языком науки? 6) Каковы основные инструменты по созданию научного термина в связи с классическими языками?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классических языков на звуковой строй русского и некоторых европейских языков. Вопросы для обсуждения и задания: Каковы особенности Эразмовой и Рейхлиновой систем произношения? Латинская и греческая транскрипция.  Правила постановки ударения в древнегреческом и латинском языках.  В чем заключается подвижная природа греческого ударения? Как она влияет на ударение грецизмов и латинизмов в европейских языках? Выполнение закрепляющих упражнений: Древнегреческий язык. Начальный курс / сост.: Ф. Вольф, Н.К. Малинаускене — Изд. 4-е. — М.: Греко-латинский кабинет Ю.А. Шичалина, 2004. — Ч. I.— С. 10-16. . (См.: С. 10-16, упр. 1-4)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Грамматические особенности классических языков (система имени) Вопросы для обсуждения и задания: Что такое практическая основа? Каково применение практической основы в словообразовании и терминологии? Что такое дублетность в терминологии? Принципы использования дублетов в словообразовании. Основные способы словообразования (префиксация, суффиксация, сложение основ). Выполнение закрепляющих упражнений по определению практических основ в латинском и древнегреческом языках на карточках.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Грамматические особенности классических языков (система глагола) Вопросы для обсуждения и задания: В чем особенности записи латинских и древнегреческих глаголов в словаре? Какие основы выделяются в латинских и древнегреческих глаголах? Образование основ древнегреческого глагола. В чем особенности образования причастий в латинском и древнегреческом языках? Использование греко-латинских причастий в терминологии. Использование глагольных основ в терминообразовании.  Выполнение закрепляющих упражнений по образованию глагольных основ и определению их в европейских языках на карточках.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 средства терминообразования. Представление обучающимися результатов индивидуальных проектов по темам, связанным с сопоставлением продуктивных способов терминообразования в разных языках (на примере конкретных терминосистем).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научной литературой (чтение, тезирование): Троцкий И. Проблемы языка в античной науке (интернет-источник: http://www.lingvolab.chat.ru/library/trotz.htm); Леушина Л.Т. Древние языки и современное образование (интернет-источник: https://cyberleninka.ru/article/n/drevnie-yazyki-i-sovremennoe-obrazovanie).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2.Подготовка к коллоквиуму по вопросам: 1) Чем характеризуются типологические и хронологические границы понятия «классические языки»? 2) Каковы основные тенденции развития науки о древних языках? 3) В чем разница между естественными языками и языком науки? 4) Что общего у естественных языков и языка науки? 5) Какова связь между классическими (мертвыми) языками и языком науки? 6) Каковы основные инструмент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учебной литературой (чтение, тезирование): Славятинская, М.Н. Учебное пособие по древнегреческому языку: Культурно-исторический аспект / М.Н. Славятинская. — М.: Издательство МГУ, 1988. —  С.121-162; С. 162-165; с. 166-175; С. 228-237; С. 175-181;  Мальчукова Т.Г. Классические дериваты. — Петрозаводск: Издательство ПетрГУ, 2016. — С. 10-31; С. 84-94.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научной литературой (чтение, тезирование): Теплова Л.И. Валентность основ в терминологическом словообразовании: На материале медицинской терминологии в современном английском языке: диссертация ... кандидата филологических наук: 10.02.04.- Санкт-Петербург, 2002.- 202 с.: ил. РГБ ОД, 61 03-10/935-8 (http://www.dslib.net/germanskie-jazyki/valentnost-osnov-v-terminologicheskom-slovoobrazovanii-na-materiale-medicinskoj.html); Избранные главы из хрестоматии Греческий язык в пространстве и времени. Внешняя история греческого языка: (до-балканский и прото-балканский периолы). Теоретико-практическая хрестоматия.  — М.: Филоматис, 2015.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теоретического материала (чтение/ просмотр, тезирование) видеолекции: Пиперски Александр «Как правильно ставить ударения в русском языке?» (См.: Пост-Наука https://postnauka.ru/video/60781 ); Аркадьев Петр «Падежи в языках мира» (См.: Пост-Наука, https://postnauka.ru/video/55540 )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упражнений в учебниках: Скоропадская, А. А. Древнегреческий язык: учеб. пособие / А. А. Скоропадская. — Петрозаводск: Издательство ПетрГУ, 2010. — С. 71;  С. 47; С. 56; С. 92; С. 90 (См.: С. 71, упр. 1; С. 47, упр. 2; С. 56, упр. 4; С. 92, упр. 1-3; С. 90, упр. 2); Древнегреческий язык. Начальный курс. Части I-II. Издание 4-ое. Составители: Ф.Вольф, Н.К.Малинаускене. – М.: Греко-латинский кабинет Ю.А.Шичалина, 2004. — Ч. I. — С. 11; С. 15 (См.: С. 11, упр. 3; С. 15, упр. 4-5)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сообщений на темы «История современного английского (немецкого/шведского/французского/финского и т.д.) алфавита»; «Современное ударение в английском (немецком/шведском/французском/финском и т.д.) языке: характер, становление, правила постановки»; «Судьба падежей в старославянском (английском, немецком, шведском, финском и т.д.) языке»; «Греческие (латинские) лексические заимствования в русском (старославянском, английском, немецком, шведском, финском и т.д.) языке».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учебной литературой (чтение, тезирование): Славятинская, М.Н. Учебное пособие по древнегреческому языку: Культурно-исторический аспект / М.Н. Славятинская. — М.: Издательство МГУ, 1988. — С. 166-175; Мальчукова Т.Г. Классические дериваты. — Петрозаводск: Издательство ПетрГУ, 2016. — С. 31-83; Новодранова В. Ф. Именное словообразование в латинском языке и его отражение в словообразовании. / В. Ф. Новодранова — М.: Языки славянских культур, 2008. — С. 188-281; Сложеникина Ю. В. Классификация терминологических вариантов // Язык. Словесность. Культура. – 2015. - № 4-5. – С. 51-71.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проектом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проектом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Традиционная форма обучения по дисциплине сочетает лекционный и практический характер занятий, образуя лекционно-семинарскую технологию. В лекционной форме преподаватель знакомит обучающихся с новым материалом, который закрепляется в практической части занятий и при самостоятельной внеаудторной работе обучающихся. Закрепление теоретического материала проходит при помощи исследовательской технологии обучения, в рамках которой каждый обучающийся проводит самостоятельное научное исследование по индивидуальной теме (проект), отражающей основное содержание изучаемой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u w:val="single"/>
        </w:rPr>
        <w:t xml:space="preserve">Вопросы для обсуждения (предлагаются заранее):</w:t>
      </w:r>
    </w:p>
    <w:p>
      <w:pPr>
        <w:numPr>
          <w:ilvl w:val="0"/>
          <w:numId w:val="1"/>
        </w:numPr>
      </w:pPr>
      <w:r>
        <w:rPr/>
        <w:t xml:space="preserve">Чем характеризуются типологические и хронологические границы понятия «классические языки»?</w:t>
      </w:r>
    </w:p>
    <w:p>
      <w:pPr>
        <w:numPr>
          <w:ilvl w:val="0"/>
          <w:numId w:val="1"/>
        </w:numPr>
      </w:pPr>
      <w:r>
        <w:rPr/>
        <w:t xml:space="preserve">Каковы основные тенденции развития науки о древних языках?</w:t>
      </w:r>
    </w:p>
    <w:p>
      <w:pPr>
        <w:numPr>
          <w:ilvl w:val="0"/>
          <w:numId w:val="1"/>
        </w:numPr>
      </w:pPr>
      <w:r>
        <w:rPr/>
        <w:t xml:space="preserve">В чем разница между естественными языками и языком науки?</w:t>
      </w:r>
    </w:p>
    <w:p>
      <w:pPr>
        <w:numPr>
          <w:ilvl w:val="0"/>
          <w:numId w:val="1"/>
        </w:numPr>
      </w:pPr>
      <w:r>
        <w:rPr/>
        <w:t xml:space="preserve">Что общего у естественных языков и языка науки?</w:t>
      </w:r>
    </w:p>
    <w:p>
      <w:pPr>
        <w:numPr>
          <w:ilvl w:val="0"/>
          <w:numId w:val="1"/>
        </w:numPr>
      </w:pPr>
      <w:r>
        <w:rPr/>
        <w:t xml:space="preserve">Какова связь между классическими (мертвыми) языками и языком науки?</w:t>
      </w:r>
    </w:p>
    <w:p>
      <w:pPr>
        <w:numPr>
          <w:ilvl w:val="0"/>
          <w:numId w:val="1"/>
        </w:numPr>
      </w:pPr>
      <w:r>
        <w:rPr/>
        <w:t xml:space="preserve">Каковы основные инструменты по созданию научного термина в связи с классическими языками?</w:t>
      </w:r>
    </w:p>
    <w:p>
      <w:pPr/>
      <w:r>
        <w:rPr>
          <w:u w:val="single"/>
        </w:rPr>
        <w:t xml:space="preserve">Список литературы для подготовки к коллоквиуму:</w:t>
      </w:r>
    </w:p>
    <w:p>
      <w:pPr>
        <w:numPr>
          <w:ilvl w:val="0"/>
          <w:numId w:val="2"/>
        </w:numPr>
      </w:pPr>
      <w:r>
        <w:rPr/>
        <w:t xml:space="preserve">Заболотный, В.М. Древние языки и культуры / В.М.Заболотный. — Москва: Евразийский открытый институт, 2009. — 308 с.; С. 44-59.</w:t>
      </w:r>
    </w:p>
    <w:p>
      <w:pPr>
        <w:numPr>
          <w:ilvl w:val="0"/>
          <w:numId w:val="2"/>
        </w:numPr>
      </w:pPr>
      <w:r>
        <w:rPr/>
        <w:t xml:space="preserve">Левицкий, Ю.А. Лингвистика текста / Ю.А.Левицкий. —- Москва; Берлин: Директ-Медиа, 2014. — 208 с.; С. 19-36.</w:t>
      </w:r>
    </w:p>
    <w:p>
      <w:pPr>
        <w:numPr>
          <w:ilvl w:val="0"/>
          <w:numId w:val="2"/>
        </w:numPr>
      </w:pPr>
      <w:r>
        <w:rPr/>
        <w:t xml:space="preserve">Леушина, Л. Т. Древние языки и современное образование /Л. Т. Леушина // Язык и культура. — 2013. — №4(24). — С. 42-52;</w:t>
      </w:r>
    </w:p>
    <w:p>
      <w:pPr>
        <w:numPr>
          <w:ilvl w:val="0"/>
          <w:numId w:val="2"/>
        </w:numPr>
      </w:pPr>
      <w:r>
        <w:rPr/>
        <w:t xml:space="preserve">Троцкий И. Проблемы языка в античной науке (интернет-источник: </w:t>
      </w:r>
      <w:hyperlink r:id="rId7" w:history="1">
        <w:r>
          <w:rPr/>
          <w:t xml:space="preserve">http://www.lingvolab.chat.ru/library/trotz.htm</w:t>
        </w:r>
      </w:hyperlink>
      <w:r>
        <w:rPr/>
        <w:t xml:space="preserve">).</w:t>
      </w:r>
    </w:p>
    <w:p>
      <w:pPr/>
      <w:r>
        <w:rPr/>
        <w:t xml:space="preserve"> </w:t>
      </w:r>
      <w:r>
        <w:rPr>
          <w:u w:val="single"/>
        </w:rPr>
        <w:t xml:space="preserve">Требования к выполнению</w:t>
      </w:r>
      <w:r>
        <w:rPr/>
        <w:t xml:space="preserve">: Для того чтобы коллоквиум состоялся, обучающимся необходимо ознакомиться с основной и дополнительной литературой, рекомендованной по теме, так как это позволит выстроить двухстороннюю беседу с преподавателем.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Порядок оценивания</w:t>
      </w:r>
      <w:r>
        <w:rPr/>
        <w:t xml:space="preserve">: «зачтено / не зачтено».</w:t>
      </w:r>
    </w:p>
    <w:p>
      <w:pPr/>
      <w:r>
        <w:rPr/>
        <w:t xml:space="preserve">«Зачтено» ставиться, если при подготовке к коллоквиуму обучающийся внимательно изучил специальную литературу, владеет терминологией, понимает сущность изученных концепций и методик, ответы на поставленные вопросы структурированы и логичны.</w:t>
      </w:r>
    </w:p>
    <w:p>
      <w:pPr/>
      <w:r>
        <w:rPr/>
        <w:t xml:space="preserve">«Не зачтено» ставится, если обучающийся не знаком с предложенной для подготовки к занятию литературой, не знает специальной терминологии, в ответе на вопрос отсутствует содержательная убедительность и научная логика.</w:t>
      </w:r>
    </w:p>
    <w:p/>
    <w:p>
      <w:pPr/>
      <w:r>
        <w:rPr/>
        <w:t xml:space="preserve">Доклад, сообщение</w:t>
      </w:r>
    </w:p>
    <w:p>
      <w:pPr/>
      <w:r>
        <w:rPr>
          <w:u w:val="single"/>
        </w:rPr>
        <w:t xml:space="preserve">Содержание оценочного средства</w:t>
      </w:r>
      <w:r>
        <w:rPr/>
        <w:t xml:space="preserve">: обучающиеся готовят индивидуальные сообщения на следующие темы:</w:t>
      </w:r>
    </w:p>
    <w:p>
      <w:pPr>
        <w:numPr>
          <w:ilvl w:val="0"/>
          <w:numId w:val="3"/>
        </w:numPr>
      </w:pPr>
      <w:r>
        <w:rPr/>
        <w:t xml:space="preserve">«История современного английского (немецкого /шведского /французского /финского и т.д.) алфавита»</w:t>
      </w:r>
    </w:p>
    <w:p>
      <w:pPr>
        <w:numPr>
          <w:ilvl w:val="0"/>
          <w:numId w:val="3"/>
        </w:numPr>
      </w:pPr>
      <w:r>
        <w:rPr/>
        <w:t xml:space="preserve">«Современное ударение в английском (немецком/шведском/французском/финском и т.д.) языке: характер, становление, правила постановки»</w:t>
      </w:r>
    </w:p>
    <w:p>
      <w:pPr>
        <w:numPr>
          <w:ilvl w:val="0"/>
          <w:numId w:val="3"/>
        </w:numPr>
      </w:pPr>
      <w:r>
        <w:rPr/>
        <w:t xml:space="preserve">«Судьба падежей в старославянском (английском, немецком, шведском, финском и т.д.) языке».</w:t>
      </w:r>
    </w:p>
    <w:p>
      <w:pPr/>
      <w:r>
        <w:rPr/>
        <w:t xml:space="preserve">Выбор темы обуславливается личными интересами обучающегося, а также профилем его подготовки.</w:t>
      </w:r>
    </w:p>
    <w:p>
      <w:pPr/>
      <w:r>
        <w:rPr>
          <w:u w:val="single"/>
        </w:rPr>
        <w:t xml:space="preserve">Требования к выполнению</w:t>
      </w:r>
      <w:r>
        <w:rPr/>
        <w:t xml:space="preserve">:</w:t>
      </w:r>
    </w:p>
    <w:p>
      <w:pPr/>
      <w:r>
        <w:rPr/>
        <w:t xml:space="preserve">- соответствие теме;</w:t>
      </w:r>
    </w:p>
    <w:p>
      <w:pPr/>
      <w:r>
        <w:rPr/>
        <w:t xml:space="preserve">- обращение не менее чем к четырем научным источникам;</w:t>
      </w:r>
    </w:p>
    <w:p>
      <w:pPr/>
      <w:r>
        <w:rPr/>
        <w:t xml:space="preserve">- сообщение должно сопровождаться презентацией;</w:t>
      </w:r>
    </w:p>
    <w:p>
      <w:pPr/>
      <w:r>
        <w:rPr/>
        <w:t xml:space="preserve">- количество слайдов от 5 до 8;</w:t>
      </w:r>
    </w:p>
    <w:p>
      <w:pPr/>
      <w:r>
        <w:rPr/>
        <w:t xml:space="preserve">- единая стилистика слайдов;</w:t>
      </w:r>
    </w:p>
    <w:p>
      <w:pPr/>
      <w:r>
        <w:rPr/>
        <w:t xml:space="preserve">- тезисное и структурированное изложение материала (напр., использование схем, таблиц, диаграмм и т.п.);</w:t>
      </w:r>
    </w:p>
    <w:p>
      <w:pPr/>
      <w:r>
        <w:rPr/>
        <w:t xml:space="preserve">- наличие иллюстративных примеров;</w:t>
      </w:r>
    </w:p>
    <w:p>
      <w:pPr/>
      <w:r>
        <w:rPr/>
        <w:t xml:space="preserve">- регламент выступления – 5-6 минут;</w:t>
      </w:r>
    </w:p>
    <w:p>
      <w:pPr/>
      <w:r>
        <w:rPr/>
        <w:t xml:space="preserve">- сообщение должно быть продуктом самостоятельной деятельности обучающегося.</w:t>
      </w:r>
    </w:p>
    <w:p>
      <w:pPr/>
      <w:r>
        <w:rPr/>
        <w:t xml:space="preserve"> </w:t>
      </w:r>
      <w:r>
        <w:rPr>
          <w:u w:val="single"/>
        </w:rPr>
        <w:t xml:space="preserve">Порядок оценивания</w:t>
      </w:r>
      <w:r>
        <w:rPr/>
        <w:t xml:space="preserve">: «отлично» / «хорошо» / «удовлетворительно» / «не удовлетворительно».</w:t>
      </w:r>
    </w:p>
    <w:p>
      <w:pPr/>
      <w:r>
        <w:rPr/>
        <w:t xml:space="preserve">«Отлично»: сообщение соответствует всем требованиям, выдвигаемым к оценочному средству; отсутствуют фактические, орфографические, орфоэпические ошибки.</w:t>
      </w:r>
    </w:p>
    <w:p>
      <w:pPr/>
      <w:r>
        <w:rPr/>
        <w:t xml:space="preserve">«Хорошо»: сообщение в целом соответствует всем требованиям, выдвигаемым к оценочному средству, но есть некоторые неточности в подборе и изложении материала / есть погрешности в оформлении презентации / не соблюден регламент; встречаются фактические ошибки.</w:t>
      </w:r>
    </w:p>
    <w:p>
      <w:pPr/>
      <w:r>
        <w:rPr/>
        <w:t xml:space="preserve">«Удовлетворительно»: сообщение не учитывает ряда требований, выдвигаемым к оценочному средству: использовано небольшое количество источников (1-2) / материал подобран неточно, изложение его не структурировано / есть погрешности в оформлении презентации / не соблюден регламент / встречаются фактические, орфографические, орфоэпические ошибки.</w:t>
      </w:r>
    </w:p>
    <w:p>
      <w:pPr/>
      <w:r>
        <w:rPr/>
        <w:t xml:space="preserve">«Не удовлетворительно»: сообщение не учитывает все требования, выдвигаемые к оценочному средству, и/или не является продуктом самостоятельной деятельности обучающегося (плагиат).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Содержание оценочного средства:</w:t>
      </w:r>
      <w:r>
        <w:rPr/>
        <w:t xml:space="preserve"> тема исследования формируется обучающимся совместно с преподавателем дисциплины, исходя из его научных интересов и профиля подготовки (изучаемого языка / языков). Предположительные темы:</w:t>
      </w:r>
    </w:p>
    <w:p>
      <w:pPr>
        <w:numPr>
          <w:ilvl w:val="0"/>
          <w:numId w:val="4"/>
        </w:numPr>
      </w:pPr>
      <w:r>
        <w:rPr/>
        <w:t xml:space="preserve">«Словосложение как способ словообразования в русском и английском (немецком, шведском, финском и т.д.) языках (на примере литературоведческой/юридической/клинической/политической и т.д. терминологической системы)»;</w:t>
      </w:r>
    </w:p>
    <w:p>
      <w:pPr>
        <w:numPr>
          <w:ilvl w:val="0"/>
          <w:numId w:val="4"/>
        </w:numPr>
      </w:pPr>
      <w:r>
        <w:rPr/>
        <w:t xml:space="preserve">«Грецизмы в русском и английском (немецком, шведском, финском и т.д.) языках (на примере религиозной/общественно-политической/литературно-театральной лексики)»;</w:t>
      </w:r>
    </w:p>
    <w:p>
      <w:pPr>
        <w:numPr>
          <w:ilvl w:val="0"/>
          <w:numId w:val="4"/>
        </w:numPr>
      </w:pPr>
      <w:r>
        <w:rPr/>
        <w:t xml:space="preserve">«Роль калькирования в научном/ художественном / поэтическом переводе»;</w:t>
      </w:r>
    </w:p>
    <w:p>
      <w:pPr>
        <w:numPr>
          <w:ilvl w:val="0"/>
          <w:numId w:val="4"/>
        </w:numPr>
      </w:pPr>
      <w:r>
        <w:rPr/>
        <w:t xml:space="preserve">«Греко-латинские аффиксы в русском и английском (немецком, шведском, финском и т.д.) языках (на примере литературоведческой/юридической/клинической/политической и т.д. терминологической системы)».</w:t>
      </w:r>
    </w:p>
    <w:p>
      <w:pPr/>
      <w:r>
        <w:rPr>
          <w:u w:val="single"/>
        </w:rPr>
        <w:t xml:space="preserve">Цель проекта</w:t>
      </w:r>
      <w:r>
        <w:rPr/>
        <w:t xml:space="preserve">: отработка навыка самостоятельного проведения научного исследования по теме, отражающей основные положения дисциплины в их применении к конкретной терминосистеме на примере русского и одного из европейских языков.</w:t>
      </w:r>
    </w:p>
    <w:p>
      <w:pPr/>
      <w:r>
        <w:rPr>
          <w:u w:val="single"/>
        </w:rPr>
        <w:t xml:space="preserve">Сроки реализации проекта</w:t>
      </w:r>
      <w:r>
        <w:rPr/>
        <w:t xml:space="preserve">: ноябрь-декабрь.</w:t>
      </w:r>
    </w:p>
    <w:p>
      <w:pPr/>
      <w:r>
        <w:rPr>
          <w:u w:val="single"/>
        </w:rPr>
        <w:t xml:space="preserve">Требования к выполнению</w:t>
      </w:r>
      <w:r>
        <w:rPr/>
        <w:t xml:space="preserve">: проект предполагает индивидуальное исполнение.</w:t>
      </w:r>
    </w:p>
    <w:p>
      <w:pPr/>
      <w:r>
        <w:rPr/>
        <w:t xml:space="preserve">- максимальный охват терминологического материала (выборка всех терминов греко-латинского происхождения);</w:t>
      </w:r>
    </w:p>
    <w:p>
      <w:pPr/>
      <w:r>
        <w:rPr/>
        <w:t xml:space="preserve">- определение пути заимствования (лексическое заимствование, деривация, калькирование, использование некоторых словообразовательных элементов);</w:t>
      </w:r>
    </w:p>
    <w:p>
      <w:pPr/>
      <w:r>
        <w:rPr/>
        <w:t xml:space="preserve">- корректный сопоставительный анализ терминов в русском и иностранном языке;</w:t>
      </w:r>
    </w:p>
    <w:p>
      <w:pPr/>
      <w:r>
        <w:rPr/>
        <w:t xml:space="preserve">- применение методов классификации;</w:t>
      </w:r>
    </w:p>
    <w:p>
      <w:pPr/>
      <w:r>
        <w:rPr/>
        <w:t xml:space="preserve">- наличие научно обоснованных выводов.</w:t>
      </w:r>
    </w:p>
    <w:p>
      <w:pPr/>
      <w:r>
        <w:rPr/>
        <w:t xml:space="preserve">            </w:t>
      </w:r>
      <w:r>
        <w:rPr>
          <w:u w:val="single"/>
        </w:rPr>
        <w:t xml:space="preserve">Технология исследования</w:t>
      </w:r>
      <w:r>
        <w:rPr/>
        <w:t xml:space="preserve">: В качестве объекта исследования целесообразно выбрать терминологический словарь по определенной отрасли (напр., на справочно-информационном портале ГРАМОТА.РУ в разделе «Словари в сети»: </w:t>
      </w:r>
      <w:hyperlink r:id="rId8" w:history="1">
        <w:r>
          <w:rPr/>
          <w:t xml:space="preserve">http://gramota.ru/slovari/online</w:t>
        </w:r>
      </w:hyperlink>
      <w:r>
        <w:rPr/>
        <w:t xml:space="preserve"> или в сервисе «Словари онлайн»: </w:t>
      </w:r>
      <w:hyperlink r:id="rId9" w:history="1">
        <w:r>
          <w:rPr/>
          <w:t xml:space="preserve">https://slovaronline.com/</w:t>
        </w:r>
      </w:hyperlink>
      <w:r>
        <w:rPr/>
        <w:t xml:space="preserve"> ). Предметом анализа становятся термины, имеющие греко-латинское происхождение.</w:t>
      </w:r>
    </w:p>
    <w:p>
      <w:pPr/>
      <w:r>
        <w:rPr>
          <w:i w:val="1"/>
          <w:iCs w:val="1"/>
        </w:rPr>
        <w:t xml:space="preserve">Пример сопоставительного анализа терминов</w:t>
      </w:r>
      <w:r>
        <w:rPr/>
        <w:t xml:space="preserve">:</w:t>
      </w:r>
    </w:p>
    <w:p>
      <w:pPr/>
      <w:r>
        <w:rPr/>
        <w:t xml:space="preserve">(Сфера — политическая терминология, русский и английский языки)</w:t>
      </w:r>
    </w:p>
    <w:p>
      <w:pPr/>
      <w:r>
        <w:rPr/>
        <w:t xml:space="preserve">ДЕМОКРАТИЯ: от δημοκρατία — народовластие; от δῆμος — народ, κράτος — власть.</w:t>
      </w:r>
    </w:p>
    <w:p>
      <w:pPr/>
      <w:r>
        <w:rPr/>
        <w:t xml:space="preserve">Русск. «демократия» - лексическое заимствование.</w:t>
      </w:r>
    </w:p>
    <w:p>
      <w:pPr/>
      <w:r>
        <w:rPr/>
        <w:t xml:space="preserve">Англ. «democracy» - лексическое заимствование через латинский язык — demo</w:t>
      </w:r>
      <w:r>
        <w:rPr>
          <w:u w:val="single"/>
        </w:rPr>
        <w:t xml:space="preserve">c</w:t>
      </w:r>
      <w:r>
        <w:rPr/>
        <w:t xml:space="preserve">ratia.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График реализации проекта:</w:t>
      </w:r>
      <w:r>
        <w:rPr/>
        <w:t xml:space="preserve"> Ноябрь: сбор и классификация материала с привлечением необходимых словарей и справочной литературы. Декабрь: анализ и оформление собранного материала, обоснование выводов, подготовка к защите проекта.</w:t>
      </w:r>
    </w:p>
    <w:p>
      <w:pPr/>
      <w:r>
        <w:rPr>
          <w:u w:val="single"/>
        </w:rPr>
        <w:t xml:space="preserve">Критерии завершенности проекта</w:t>
      </w:r>
      <w:r>
        <w:rPr/>
        <w:t xml:space="preserve">:</w:t>
      </w:r>
    </w:p>
    <w:p>
      <w:pPr/>
      <w:r>
        <w:rPr/>
        <w:t xml:space="preserve">- проведена полная выборка терминов греко-латинского происхождения рассматриваемой научной (профессиональной) области;</w:t>
      </w:r>
    </w:p>
    <w:p>
      <w:pPr/>
      <w:r>
        <w:rPr/>
        <w:t xml:space="preserve">- предложена классификация путей образования терминов;</w:t>
      </w:r>
    </w:p>
    <w:p>
      <w:pPr/>
      <w:r>
        <w:rPr/>
        <w:t xml:space="preserve">- сделаны выводы об особенностях образования терминов данной научной (профессиональной) области в двух сравниваемых языках.</w:t>
      </w:r>
    </w:p>
    <w:p>
      <w:pPr/>
      <w:r>
        <w:rPr>
          <w:u w:val="single"/>
        </w:rPr>
        <w:t xml:space="preserve">Форма отчетности</w:t>
      </w:r>
      <w:r>
        <w:rPr/>
        <w:t xml:space="preserve">: устная защита проекта. В случае глубокой проработки темы — исследование может быть рекомендовано к преобразованию в научную статью / доклад на научной конференции.</w:t>
      </w:r>
    </w:p>
    <w:p>
      <w:pPr/>
      <w:r>
        <w:rPr>
          <w:u w:val="single"/>
        </w:rPr>
        <w:t xml:space="preserve">Порядок оценивания:</w:t>
      </w:r>
      <w:r>
        <w:rPr/>
        <w:t xml:space="preserve"> «отлично» / «хорошо» / «удовлетворительно» / «не удовлетворительно»</w:t>
      </w:r>
    </w:p>
    <w:p>
      <w:pPr/>
      <w:r>
        <w:rPr/>
        <w:t xml:space="preserve">«отлично»: представленный проект соответствует всем предъявляемым требованиям;</w:t>
      </w:r>
    </w:p>
    <w:p>
      <w:pPr/>
      <w:r>
        <w:rPr/>
        <w:t xml:space="preserve">«хорошо»: проект в целом соответствует всем предъявляемым требованиям, но имеются некоторые недочеты в его реализации и оформлении (небольшие нарушения оформления словарных статей / недостаточный комментарий / некорректное указание источника комментария);</w:t>
      </w:r>
    </w:p>
    <w:p>
      <w:pPr/>
      <w:r>
        <w:rPr/>
        <w:t xml:space="preserve">«удовлетворительно»: проект соответствует не всем предъявляемым требованиям – словарные статьи не всегда содержат требуемую информацию, не всегда соблюдается необходимое оформление / присутствуют фактические ошибки;</w:t>
      </w:r>
    </w:p>
    <w:p>
      <w:pPr/>
      <w:r>
        <w:rPr/>
        <w:t xml:space="preserve">«не удовлетворительно»: проект не соответствует предъявляемым требованиям, не соблюдено оформление, не сделан комментарий, присутствует нарушение авторских прав.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Оценочный лист по проекту</w:t>
      </w:r>
    </w:p>
    <w:p>
      <w:pPr/>
      <w:r>
        <w:rPr/>
        <w:t xml:space="preserve">«</w:t>
      </w:r>
      <w:r>
        <w:rPr>
          <w:i w:val="1"/>
          <w:iCs w:val="1"/>
        </w:rPr>
        <w:t xml:space="preserve">Тема проекта</w:t>
      </w:r>
      <w:r>
        <w:rPr/>
        <w:t xml:space="preserve">»</w:t>
      </w:r>
    </w:p>
    <w:p>
      <w:pPr/>
      <w:r>
        <w:rPr/>
        <w:t xml:space="preserve">Внутренний  проект</w:t>
      </w:r>
    </w:p>
    <w:p>
      <w:pPr/>
      <w:r>
        <w:rPr/>
        <w:t xml:space="preserve">Сроки исполнения: 1 семестр (январь-февраль)</w:t>
      </w:r>
    </w:p>
    <w:tbl>
      <w:tblGrid>
        <w:gridCol w:w="5655" w:type="dxa"/>
        <w:gridCol w:w="3675" w:type="dxa"/>
        <w:gridCol w:w="0" w:type="dxa"/>
      </w:tblGrid>
      <w:tblPr>
        <w:tblW w:w="0" w:type="auto"/>
        <w:tblLayout w:type="autofit"/>
      </w:tblPr>
      <w:tr>
        <w:trPr/>
        <w:tc>
          <w:tcPr>
            <w:tcW w:w="565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Руководитель проекта</w:t>
            </w:r>
            <w:r>
              <w:rPr/>
              <w:t xml:space="preserve">:</w:t>
            </w:r>
          </w:p>
          <w:p>
            <w:pPr/>
            <w:r>
              <w:rPr/>
              <w:t xml:space="preserve">ФИО</w:t>
            </w:r>
          </w:p>
          <w:p>
            <w:pPr/>
            <w:r>
              <w:rPr/>
              <w:t xml:space="preserve">Должность</w:t>
            </w:r>
          </w:p>
          <w:p>
            <w:pPr/>
            <w:r>
              <w:rPr/>
              <w:t xml:space="preserve">Подразделение</w:t>
            </w:r>
          </w:p>
        </w:tc>
        <w:tc>
          <w:tcPr>
            <w:tcW w:w="367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0" w:type="dxa"/>
            <w:noWrap/>
          </w:tcPr>
          <w:p>
            <w:pPr/>
          </w:p>
        </w:tc>
      </w:tr>
      <w:tr>
        <w:trPr/>
        <w:tc>
          <w:tcPr>
            <w:tcW w:w="565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Участник проекта</w:t>
            </w:r>
            <w:r>
              <w:rPr/>
              <w:t xml:space="preserve">:</w:t>
            </w:r>
          </w:p>
        </w:tc>
        <w:tc>
          <w:tcPr>
            <w:tcW w:w="367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0" w:type="dxa"/>
            <w:noWrap/>
          </w:tcPr>
          <w:p>
            <w:pPr/>
          </w:p>
        </w:tc>
      </w:tr>
      <w:tr>
        <w:trPr/>
        <w:tc>
          <w:tcPr>
            <w:tcW w:w="5655" w:type="dxa"/>
            <w:gridSpan w:val="2"/>
            <w:noWrap/>
          </w:tcPr>
          <w:p>
            <w:pPr/>
            <w:r>
              <w:rPr/>
              <w:t xml:space="preserve">ФИО</w:t>
            </w:r>
          </w:p>
        </w:tc>
        <w:tc>
          <w:tcPr>
            <w:tcW w:w="367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0" w:type="dxa"/>
            <w:noWrap/>
          </w:tcPr>
          <w:p>
            <w:pPr/>
          </w:p>
        </w:tc>
      </w:tr>
      <w:tr>
        <w:trPr/>
        <w:tc>
          <w:tcPr>
            <w:tcW w:w="5655" w:type="dxa"/>
            <w:gridSpan w:val="2"/>
            <w:noWrap/>
          </w:tcPr>
          <w:p>
            <w:pPr/>
            <w:r>
              <w:rPr/>
              <w:t xml:space="preserve">Образовательная программа</w:t>
            </w:r>
          </w:p>
        </w:tc>
        <w:tc>
          <w:tcPr>
            <w:tcW w:w="367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0" w:type="dxa"/>
            <w:noWrap/>
          </w:tcPr>
          <w:p>
            <w:pPr/>
          </w:p>
        </w:tc>
      </w:tr>
      <w:tr>
        <w:trPr/>
        <w:tc>
          <w:tcPr>
            <w:tcW w:w="5655" w:type="dxa"/>
            <w:gridSpan w:val="2"/>
            <w:noWrap/>
          </w:tcPr>
          <w:p>
            <w:pPr/>
            <w:r>
              <w:rPr/>
              <w:t xml:space="preserve">Группа №</w:t>
            </w:r>
          </w:p>
        </w:tc>
        <w:tc>
          <w:tcPr>
            <w:tcW w:w="367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0" w:type="dxa"/>
            <w:noWrap/>
          </w:tcPr>
          <w:p>
            <w:pPr/>
          </w:p>
        </w:tc>
      </w:tr>
      <w:tr>
        <w:trPr/>
        <w:tc>
          <w:tcPr>
            <w:tcW w:w="3675" w:type="dxa"/>
            <w:noWrap/>
          </w:tcPr>
          <w:p>
            <w:pPr/>
            <w:r>
              <w:rPr/>
              <w:t xml:space="preserve">Элементы результирующей оценки</w:t>
            </w:r>
          </w:p>
        </w:tc>
        <w:tc>
          <w:tcPr>
            <w:tcW w:w="2970" w:type="dxa"/>
            <w:gridSpan w:val="2"/>
            <w:noWrap/>
          </w:tcPr>
          <w:p>
            <w:pPr/>
            <w:r>
              <w:rPr/>
              <w:t xml:space="preserve">Оценка по 5-балльной шкале</w:t>
            </w:r>
          </w:p>
        </w:tc>
        <w:tc>
          <w:tcPr>
            <w:tcW w:w="2685" w:type="dxa"/>
            <w:gridSpan w:val="2"/>
            <w:noWrap/>
          </w:tcPr>
          <w:p>
            <w:pPr/>
            <w:r>
              <w:rPr/>
              <w:t xml:space="preserve">Примечания (при необходимости)</w:t>
            </w:r>
          </w:p>
        </w:tc>
      </w:tr>
      <w:tr>
        <w:trPr/>
        <w:tc>
          <w:tcPr>
            <w:tcW w:w="3675" w:type="dxa"/>
            <w:noWrap/>
          </w:tcPr>
          <w:p>
            <w:pPr/>
            <w:r>
              <w:rPr>
                <w:b w:val="1"/>
                <w:bCs w:val="1"/>
              </w:rPr>
              <w:t xml:space="preserve">О вт </w:t>
            </w:r>
            <w:r>
              <w:rPr/>
              <w:t xml:space="preserve">Оценка выполнения требований к проекту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297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75" w:type="dxa"/>
            <w:noWrap/>
          </w:tcPr>
          <w:p>
            <w:pPr/>
            <w:r>
              <w:rPr>
                <w:b w:val="1"/>
                <w:bCs w:val="1"/>
              </w:rPr>
              <w:t xml:space="preserve">О пв</w:t>
            </w:r>
            <w:r>
              <w:rPr/>
              <w:t xml:space="preserve"> - Оценка определения полной выборки терминов</w:t>
            </w:r>
          </w:p>
        </w:tc>
        <w:tc>
          <w:tcPr>
            <w:tcW w:w="297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75" w:type="dxa"/>
            <w:noWrap/>
          </w:tcPr>
          <w:p>
            <w:pPr/>
            <w:r>
              <w:rPr>
                <w:b w:val="1"/>
                <w:bCs w:val="1"/>
              </w:rPr>
              <w:t xml:space="preserve">О вэ </w:t>
            </w:r>
            <w:r>
              <w:rPr/>
              <w:t xml:space="preserve">Оценка верной этимологии / пути заимствования</w:t>
            </w:r>
          </w:p>
        </w:tc>
        <w:tc>
          <w:tcPr>
            <w:tcW w:w="297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75" w:type="dxa"/>
            <w:noWrap/>
          </w:tcPr>
          <w:p>
            <w:pPr/>
            <w:r>
              <w:rPr>
                <w:b w:val="1"/>
                <w:bCs w:val="1"/>
              </w:rPr>
              <w:t xml:space="preserve">О к </w:t>
            </w:r>
            <w:r>
              <w:rPr/>
              <w:t xml:space="preserve">Оценка предложенной классификации</w:t>
            </w:r>
          </w:p>
        </w:tc>
        <w:tc>
          <w:tcPr>
            <w:tcW w:w="297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75" w:type="dxa"/>
            <w:noWrap/>
          </w:tcPr>
          <w:p>
            <w:pPr/>
            <w:r>
              <w:rPr>
                <w:b w:val="1"/>
                <w:bCs w:val="1"/>
              </w:rPr>
              <w:t xml:space="preserve">О сл </w:t>
            </w:r>
            <w:r>
              <w:rPr/>
              <w:t xml:space="preserve">Оценка ссылок на справочную литературу</w:t>
            </w:r>
          </w:p>
        </w:tc>
        <w:tc>
          <w:tcPr>
            <w:tcW w:w="2970" w:type="dxa"/>
            <w:gridSpan w:val="2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6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75" w:type="dxa"/>
            <w:noWrap/>
          </w:tcPr>
          <w:p>
            <w:pPr/>
            <w:r>
              <w:rPr>
                <w:b w:val="1"/>
                <w:bCs w:val="1"/>
              </w:rPr>
              <w:t xml:space="preserve">О ов </w:t>
            </w:r>
            <w:r>
              <w:rPr/>
              <w:t xml:space="preserve">Оценка обоснованных выводов</w:t>
            </w:r>
          </w:p>
        </w:tc>
        <w:tc>
          <w:tcPr>
            <w:tcW w:w="297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75" w:type="dxa"/>
            <w:noWrap/>
          </w:tcPr>
          <w:p>
            <w:pPr/>
            <w:r>
              <w:rPr>
                <w:b w:val="1"/>
                <w:bCs w:val="1"/>
              </w:rPr>
              <w:t xml:space="preserve">О з</w:t>
            </w:r>
            <w:r>
              <w:rPr/>
              <w:t xml:space="preserve"> Оценка презентации/защиты проекта</w:t>
            </w:r>
          </w:p>
        </w:tc>
        <w:tc>
          <w:tcPr>
            <w:tcW w:w="297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75" w:type="dxa"/>
            <w:noWrap/>
          </w:tcPr>
          <w:p>
            <w:pPr/>
            <w:r>
              <w:rPr>
                <w:b w:val="1"/>
                <w:bCs w:val="1"/>
              </w:rPr>
              <w:t xml:space="preserve">О с </w:t>
            </w:r>
            <w:r>
              <w:rPr/>
              <w:t xml:space="preserve">Самооценка участника проекта</w:t>
            </w:r>
          </w:p>
        </w:tc>
        <w:tc>
          <w:tcPr>
            <w:tcW w:w="297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85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75" w:type="dxa"/>
            <w:noWrap/>
          </w:tcPr>
          <w:p>
            <w:pPr/>
            <w:r>
              <w:rPr/>
              <w:t xml:space="preserve">Формула расчета результирующей оценки (с указанием элементов и их весов)</w:t>
            </w:r>
          </w:p>
        </w:tc>
        <w:tc>
          <w:tcPr>
            <w:tcW w:w="5670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75" w:type="dxa"/>
            <w:noWrap/>
          </w:tcPr>
          <w:p>
            <w:pPr/>
            <w:r>
              <w:rPr>
                <w:b w:val="1"/>
                <w:bCs w:val="1"/>
              </w:rPr>
              <w:t xml:space="preserve">Результирующая оценка за проект</w:t>
            </w:r>
          </w:p>
        </w:tc>
        <w:tc>
          <w:tcPr>
            <w:tcW w:w="297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85" w:type="dxa"/>
            <w:gridSpan w:val="2"/>
            <w:noWrap/>
          </w:tcPr>
          <w:p>
            <w:pPr/>
            <w:r>
              <w:rPr/>
              <w:t xml:space="preserve">Подпись руководителя</w:t>
            </w:r>
          </w:p>
        </w:tc>
      </w:tr>
      <w:tr>
        <w:trPr/>
        <w:tc>
          <w:tcPr>
            <w:tcW w:w="3675" w:type="dxa"/>
            <w:noWrap/>
          </w:tcPr>
          <w:p>
            <w:pPr/>
            <w:r>
              <w:rPr>
                <w:b w:val="1"/>
                <w:bCs w:val="1"/>
              </w:rPr>
              <w:t xml:space="preserve">Количество зачтенных ЗЕ за проект</w:t>
            </w:r>
          </w:p>
        </w:tc>
        <w:tc>
          <w:tcPr>
            <w:tcW w:w="2970" w:type="dxa"/>
            <w:gridSpan w:val="2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Дата заполнения оценочного листа__________________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Уровень подготовки «Магистр» предполагает значительную долю внеаудиторной работы обучающегося по самостоятельному освоению и закреплению изучаемого материала.</w:t>
      </w:r>
    </w:p>
    <w:p>
      <w:pPr/>
      <w:r>
        <w:rPr/>
        <w:t xml:space="preserve">Дисциплина «Терминологический тезаурус филологии», по сути, включает в себя изучение элементарных уровней двух иностранных языков (древнегреческого — впервые для обучающихся, и латинского — в режиме повторения, так как этот язык изучался на 1 курсе бакалавриата) в контексте их влияния на русский язык и ряд современных европейских языков. Такой компаративистский подход позволяет установить диахронические связи между древними (классическими) и современными ми языками, а также определить актуальные словообразовательные процессы в этих языках на примере научной терминологии — одной из самой динамично развивающихся отраслей</w:t>
      </w:r>
    </w:p>
    <w:p>
      <w:pPr/>
      <w:r>
        <w:rPr/>
        <w:t xml:space="preserve">Специфика материала обуславливает применяемые в рамках дисциплины методы обучения: с одной стороны, это практическое освоение языкового материала, а с другой — выявление межъязыковых связей, путем анализа и аналогии.</w:t>
      </w:r>
    </w:p>
    <w:p>
      <w:pPr/>
      <w:r>
        <w:rPr/>
        <w:t xml:space="preserve">Непосредственное изучение латинского и древнегреческого языков включает в себя знакомство с основами их фонетических, грамматических и словообразовательных систем (в форме лекций и материалов в учебных изданиях), и закрепления знаний при помощи письменных упражнений. </w:t>
      </w:r>
      <w:r>
        <w:rPr>
          <w:b w:val="1"/>
          <w:bCs w:val="1"/>
          <w:i w:val="1"/>
          <w:iCs w:val="1"/>
        </w:rPr>
        <w:t xml:space="preserve">Письменные упражнения</w:t>
      </w:r>
      <w:r>
        <w:rPr/>
        <w:t xml:space="preserve"> включают в себя, например, задания по транслитерированию (графическая передача одной алфавитной системы средствами другой алфавитной системы), постановке ударений, переводу, формо- и словообразованию. Для разностороннего освоения темы обучающиеся должны освоить учебный материал, обращаясь не только к учебным, но и научным источникам. В каждый раздел дисциплины включены научные работы (авторефераты диссертаций, статьи, главы из монографий) обязательные к прочтению. Тезисный план, составляемый к этим работам, возможно использовать при подготовке сообщений и индивидуального проекта.</w:t>
      </w:r>
    </w:p>
    <w:p>
      <w:pPr/>
      <w:r>
        <w:rPr/>
        <w:t xml:space="preserve">Предлагаем следующий план организации самостоятельной подготовки:</w:t>
      </w:r>
    </w:p>
    <w:p>
      <w:pPr>
        <w:numPr>
          <w:ilvl w:val="0"/>
          <w:numId w:val="5"/>
        </w:numPr>
      </w:pPr>
      <w:r>
        <w:rPr/>
        <w:t xml:space="preserve">Прочитать теоретический материал в учебном и научном источнике;</w:t>
      </w:r>
    </w:p>
    <w:p>
      <w:pPr>
        <w:numPr>
          <w:ilvl w:val="0"/>
          <w:numId w:val="5"/>
        </w:numPr>
      </w:pPr>
      <w:r>
        <w:rPr/>
        <w:t xml:space="preserve">Пересказать теоретический материал, пользуясь опорным конспектом по теме, составленным на занятии, и тезисным планом, составленным при чтении научного источника;</w:t>
      </w:r>
    </w:p>
    <w:p>
      <w:pPr>
        <w:numPr>
          <w:ilvl w:val="0"/>
          <w:numId w:val="5"/>
        </w:numPr>
      </w:pPr>
      <w:r>
        <w:rPr/>
        <w:t xml:space="preserve">Выполнить письменно упражнения по теме, обращая внимание на используемую в них лексику.</w:t>
      </w:r>
    </w:p>
    <w:p>
      <w:pPr/>
      <w:r>
        <w:rPr/>
        <w:t xml:space="preserve">Для детальной проработки тех или иных аспектов темы обучающиеся готовят </w:t>
      </w:r>
      <w:r>
        <w:rPr>
          <w:b w:val="1"/>
          <w:bCs w:val="1"/>
          <w:i w:val="1"/>
          <w:iCs w:val="1"/>
        </w:rPr>
        <w:t xml:space="preserve">сообщения</w:t>
      </w:r>
      <w:r>
        <w:rPr/>
        <w:t xml:space="preserve">, сопровождающиеся презентациями, выполняемых индивидуально или в мини-группах. Презентации должны соответствовать следующим требованиям:</w:t>
      </w:r>
    </w:p>
    <w:p>
      <w:pPr>
        <w:numPr>
          <w:ilvl w:val="0"/>
          <w:numId w:val="6"/>
        </w:numPr>
      </w:pPr>
      <w:r>
        <w:rPr/>
        <w:t xml:space="preserve">количество слайдов от 5 до 8;</w:t>
      </w:r>
    </w:p>
    <w:p>
      <w:pPr>
        <w:numPr>
          <w:ilvl w:val="0"/>
          <w:numId w:val="6"/>
        </w:numPr>
      </w:pPr>
      <w:r>
        <w:rPr/>
        <w:t xml:space="preserve">единая стилистика слайдов;</w:t>
      </w:r>
    </w:p>
    <w:p>
      <w:pPr>
        <w:numPr>
          <w:ilvl w:val="0"/>
          <w:numId w:val="6"/>
        </w:numPr>
      </w:pPr>
      <w:r>
        <w:rPr/>
        <w:t xml:space="preserve">соответствие теме;</w:t>
      </w:r>
    </w:p>
    <w:p>
      <w:pPr>
        <w:numPr>
          <w:ilvl w:val="0"/>
          <w:numId w:val="6"/>
        </w:numPr>
      </w:pPr>
      <w:r>
        <w:rPr/>
        <w:t xml:space="preserve">тезисное и структурированное изложение материала (напр., использование схем, таблиц, диаграмм и т.п.);</w:t>
      </w:r>
    </w:p>
    <w:p>
      <w:pPr>
        <w:numPr>
          <w:ilvl w:val="0"/>
          <w:numId w:val="6"/>
        </w:numPr>
      </w:pPr>
      <w:r>
        <w:rPr/>
        <w:t xml:space="preserve">наличие иллюстративных примеров.</w:t>
      </w:r>
    </w:p>
    <w:p>
      <w:pPr/>
      <w:r>
        <w:rPr/>
        <w:t xml:space="preserve">Обучение в магистратуре предполагает индивидуальную исследовательскую деятельность, которая в рамках настоящей дисциплины принимает форму исследовательской работы — </w:t>
      </w:r>
      <w:r>
        <w:rPr>
          <w:b w:val="1"/>
          <w:bCs w:val="1"/>
          <w:i w:val="1"/>
          <w:iCs w:val="1"/>
        </w:rPr>
        <w:t xml:space="preserve">проекта</w:t>
      </w:r>
      <w:r>
        <w:rPr/>
        <w:t xml:space="preserve">. Тема работы затрагивает отдельный аспект дисциплины с непременным обращением к материалу русского и одного из европейских языков на примере конкретной терминологической системы. Например, «Аффиксация как способ терминообразования в русском и английском языках (на примере юридической терминологической системы)». Хорошо проведенная и написанная исследовательская работа может быть рекомендована к публикации и/или представлению на научной конференции.</w:t>
      </w:r>
    </w:p>
    <w:p>
      <w:pPr/>
      <w:r>
        <w:rPr/>
        <w:t xml:space="preserve">Формой зачета по дисциплине является предоставление и защита исследовательской работы —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успешного освоения обучающимися дисциплины «Классические дериваты и научная терминология» необходимо комбинировать вербальные (рассказ, объяснение), визуальные (текст в учебнике, текст в электронной лекции) и компьютерные (технические) (презентации, инетрнет-ресурсы) средства обучения.</w:t>
      </w:r>
    </w:p>
    <w:p>
      <w:pPr/>
      <w:r>
        <w:rPr/>
        <w:t xml:space="preserve">Традиционным для дисциплины является </w:t>
      </w:r>
      <w:r>
        <w:rPr>
          <w:i w:val="1"/>
          <w:iCs w:val="1"/>
        </w:rPr>
        <w:t xml:space="preserve">объяснительно-иллюстративный метод</w:t>
      </w:r>
      <w:r>
        <w:rPr/>
        <w:t xml:space="preserve">. Он особенно удобен при освоении грамматических разделов программы: словесное описание того или иного грамматического явления, сопрягается с его иллюстративным переложением в виде схемы, таблицы, и совместно с обучающимися перерабатывается в опорный конспект по теме. Закрепление теоретического материала проходит при выполнении упражнений, данных в учебнике, и заданий на карточках и в приложении LearningApps.org.</w:t>
      </w:r>
    </w:p>
    <w:p>
      <w:pPr/>
      <w:r>
        <w:rPr>
          <w:i w:val="1"/>
          <w:iCs w:val="1"/>
        </w:rPr>
        <w:t xml:space="preserve">Репродуктивный метод</w:t>
      </w:r>
      <w:r>
        <w:rPr/>
        <w:t xml:space="preserve"> применяется при отработке навыка определения грамматических форм, словообразовательных моделей, синтаксический конструкций. При использовании этого метода важно закрепить у обучающихся не только алгоритм идентификации грамматической формы в древнегреческом и латинском языке, но навык объяснения общеязыковых грамматических, словообразовательных.</w:t>
      </w:r>
    </w:p>
    <w:p>
      <w:pPr/>
      <w:r>
        <w:rPr>
          <w:i w:val="1"/>
          <w:iCs w:val="1"/>
        </w:rPr>
        <w:t xml:space="preserve">Сравнительно-сопоставительный метод</w:t>
      </w:r>
      <w:r>
        <w:rPr/>
        <w:t xml:space="preserve"> будет уместен при анализе схожих грамматических и словообразовательных конструкций в латинском и современных языках (русском, английском, немецком), чтобы показать метаязыковые связи на словообразовательном уровне.</w:t>
      </w:r>
    </w:p>
    <w:p>
      <w:pPr/>
      <w:r>
        <w:rPr/>
        <w:t xml:space="preserve">Текущий контроль представлен в виде следующих форм:</w:t>
      </w:r>
    </w:p>
    <w:p>
      <w:pPr/>
      <w:r>
        <w:rPr/>
        <w:t xml:space="preserve">- в начале каждого занятия </w:t>
      </w:r>
      <w:r>
        <w:rPr>
          <w:i w:val="1"/>
          <w:iCs w:val="1"/>
        </w:rPr>
        <w:t xml:space="preserve">проверка домашнего задания</w:t>
      </w:r>
      <w:r>
        <w:rPr/>
        <w:t xml:space="preserve"> (проверка письменных упражнений, индивидуальный или групповой опрос)</w:t>
      </w:r>
    </w:p>
    <w:p>
      <w:pPr/>
      <w:r>
        <w:rPr/>
        <w:t xml:space="preserve">- в конце разделов </w:t>
      </w:r>
      <w:r>
        <w:rPr>
          <w:i w:val="1"/>
          <w:iCs w:val="1"/>
        </w:rPr>
        <w:t xml:space="preserve">составление опорных конспектов</w:t>
      </w:r>
      <w:r>
        <w:rPr/>
        <w:t xml:space="preserve"> или сводных таблиц по теме.</w:t>
      </w:r>
    </w:p>
    <w:p>
      <w:pPr/>
      <w:r>
        <w:rPr/>
        <w:t xml:space="preserve">Формой зачета по дисциплине является предоставление и защита обучающимся индивидуального научного исследования —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Бубнова А.А. Терминологический аспект первичного освоения классических языков [Текст] / А.А. Бубнова, Е.О. Машакова, А.А. Скоропадская // Методика преподавания латинского языка и дисциплин классического цикла: материалы Межуниверситетского круглого стола, Минск, 24 января 2024 г / БГУ. - Минск, 2024. - С.55-64. - Режим доступа: </w:t>
      </w:r>
      <w:hyperlink r:id="rId10" w:history="1">
        <w:r>
          <w:rPr/>
          <w:t xml:space="preserve">https://elib.bsu.by/handle/123456789/310060</w:t>
        </w:r>
      </w:hyperlink>
    </w:p>
    <w:p>
      <w:pPr>
        <w:numPr>
          <w:ilvl w:val="0"/>
          <w:numId w:val="7"/>
        </w:numPr>
      </w:pPr>
      <w:r>
        <w:rPr/>
        <w:t xml:space="preserve">Греческий язык в пространстве и времени. Внешняя история греческого языка: (до-балканский и прото-балканский периолы). Теоретико-практическая хрестоматия.  — М.: Филоматис, 2015.  — 748 с.</w:t>
      </w:r>
    </w:p>
    <w:p>
      <w:pPr>
        <w:numPr>
          <w:ilvl w:val="0"/>
          <w:numId w:val="7"/>
        </w:numPr>
      </w:pPr>
      <w:r>
        <w:rPr/>
        <w:t xml:space="preserve">Древнегреческий язык: начальный курс. Часть I. — М.: «Греко-латинский кабинет» Ю.А.Шичалина, 2004. — 232 с.</w:t>
      </w:r>
    </w:p>
    <w:p>
      <w:pPr>
        <w:numPr>
          <w:ilvl w:val="0"/>
          <w:numId w:val="7"/>
        </w:numPr>
      </w:pPr>
      <w:r>
        <w:rPr/>
        <w:t xml:space="preserve">Мальчукова, Т. Г.Классические дериваты в русском языке / Т.Г. Мальчукова — Петрозаводск: Издательство ПетрГУ, 2016 — 94 с. То же [Электронный ресурс]. — URL: </w:t>
      </w:r>
      <w:hyperlink r:id="rId11" w:history="1">
        <w:r>
          <w:rPr/>
          <w:t xml:space="preserve">https://docviewer.yandex.ru/view/1686146815/?page=3 </w:t>
        </w:r>
      </w:hyperlink>
    </w:p>
    <w:p>
      <w:pPr>
        <w:numPr>
          <w:ilvl w:val="0"/>
          <w:numId w:val="7"/>
        </w:numPr>
      </w:pPr>
      <w:r>
        <w:rPr/>
        <w:t xml:space="preserve">Новодранова В. Ф. Именное словообразование в латинском языке и его отражение в словообразовании. / В. Ф. Новодранова — М.: Языки славянских культур, 2008. — 328 с. То же [Электронный ресурс]. — URL: </w:t>
      </w:r>
      <w:hyperlink r:id="rId12" w:history="1">
        <w:r>
          <w:rPr/>
          <w:t xml:space="preserve">http://www.lrc-press.ru/pics/previews/ru/(28)Pages%20from%20Novodranova-2008-v.pdf</w:t>
        </w:r>
      </w:hyperlink>
    </w:p>
    <w:p>
      <w:pPr>
        <w:numPr>
          <w:ilvl w:val="0"/>
          <w:numId w:val="7"/>
        </w:numPr>
      </w:pPr>
      <w:r>
        <w:rPr/>
        <w:t xml:space="preserve">Скоропадская, А. А. Древнегреческий язык: учеб. пособие. / А. А. Скоропадская — Петрозаводск: Издательство ПетрГУ, 2010. — 144 с.</w:t>
      </w:r>
    </w:p>
    <w:p>
      <w:pPr>
        <w:numPr>
          <w:ilvl w:val="0"/>
          <w:numId w:val="7"/>
        </w:numPr>
      </w:pPr>
      <w:r>
        <w:rPr/>
        <w:t xml:space="preserve">Славятинская, М. Н. Учебное пособие по древнегреческому языку: Культурно-исторический аспект. М.: Издательство МГУ, 1988. — 240 с.</w:t>
      </w:r>
    </w:p>
    <w:p>
      <w:pPr>
        <w:numPr>
          <w:ilvl w:val="0"/>
          <w:numId w:val="7"/>
        </w:numPr>
      </w:pPr>
      <w:r>
        <w:rPr/>
        <w:t xml:space="preserve">Троцкий, И. Проблемы языка в античной науке. /И. Троцкий // Античные теории языка и стиля (антология текстов). — Санкт-Петербург: Алетейя, 1996. — С. 9-34. То же [Электронный ресурс]. — URL: </w:t>
      </w:r>
      <w:hyperlink r:id="rId7" w:history="1">
        <w:r>
          <w:rPr/>
          <w:t xml:space="preserve">http://www.lingvolab.chat.ru/library/trotz.htm</w:t>
        </w:r>
      </w:hyperlink>
      <w:r>
        <w:rPr/>
        <w:t xml:space="preserve">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Абросимова, Л.С. Словообразование в языковой категоризации мира: монография / Л.С.Абросимова; науч. ред. Т.В. Милевская Министерство образования и науки Российской Федерации, Федеральное государственное автономное образовательное учреждение высшего образования «Южный федеральный университет».— Ростов-на-Дону: Издательство Южного федерального университета, 2015. — 328 с.; То же [Электронный ресурс]. — URL: </w:t>
      </w:r>
      <w:hyperlink r:id="rId13" w:history="1">
        <w:r>
          <w:rPr/>
          <w:t xml:space="preserve">http://biblioclub.ru/index.php?page=book&amp;id=445144</w:t>
        </w:r>
      </w:hyperlink>
    </w:p>
    <w:p>
      <w:pPr>
        <w:numPr>
          <w:ilvl w:val="0"/>
          <w:numId w:val="8"/>
        </w:numPr>
      </w:pPr>
      <w:r>
        <w:rPr/>
        <w:t xml:space="preserve">Ашрапова, А.Х., Алендеева, С.В. Исследования современной заимствованной лексики в русском, английском и немецком языках (на примере экономической терминологии XXIвека) // Филология и культура. 2014. </w:t>
      </w:r>
      <w:hyperlink r:id="rId14" w:history="1">
        <w:r>
          <w:rPr/>
          <w:t xml:space="preserve">https://cyberleninka.ru/article/n/issledovaniya-sovremennoy-zaimstvovannoy-leksiki-v-russkom-angliyskom-i-nemetskom-yazykah-na-primere-ekonomicheskoy-terminologii-hhi</w:t>
        </w:r>
      </w:hyperlink>
    </w:p>
    <w:p>
      <w:pPr>
        <w:numPr>
          <w:ilvl w:val="0"/>
          <w:numId w:val="8"/>
        </w:numPr>
      </w:pPr>
      <w:r>
        <w:rPr/>
        <w:t xml:space="preserve">Белявский, Е.В. Этимология древнего церковнославянского и русского языка, сближенная с этимологией языков греческого и латинского / Е.В.Белявский. - Москва : Типография Т. Рис, 1875. — 184 с. — ISBN 978-5-4460-1710-2 ; То же [Электронный ресурс]. - URL: </w:t>
      </w:r>
      <w:hyperlink r:id="rId15" w:history="1">
        <w:r>
          <w:rPr/>
          <w:t xml:space="preserve">http://biblioclub.ru/index.php?page=book&amp;id=77244</w:t>
        </w:r>
      </w:hyperlink>
      <w:r>
        <w:rPr/>
        <w:t xml:space="preserve"> (08.06.2018).</w:t>
      </w:r>
    </w:p>
    <w:p>
      <w:pPr>
        <w:numPr>
          <w:ilvl w:val="0"/>
          <w:numId w:val="8"/>
        </w:numPr>
      </w:pPr>
      <w:r>
        <w:rPr/>
        <w:t xml:space="preserve">Боровский Я.М. Латинский язык как международный язык науки (к истории вопроса) // Проблемы международного вспомогательного языка. — Москва, 1991. — С. 70-76. ; То же [Электронный ресурс]. —URL: </w:t>
      </w:r>
      <w:hyperlink r:id="rId16" w:history="1">
        <w:r>
          <w:rPr/>
          <w:t xml:space="preserve">http://www.philology.ru/linguistics3/borovsky-91.htm</w:t>
        </w:r>
      </w:hyperlink>
    </w:p>
    <w:p>
      <w:pPr>
        <w:numPr>
          <w:ilvl w:val="0"/>
          <w:numId w:val="8"/>
        </w:numPr>
      </w:pPr>
      <w:r>
        <w:rPr/>
        <w:t xml:space="preserve">Воронков, А.И. Латинское наследие в русском языке: словарь-справочник / А.И.Воронков, Л.П. Поняева, Л.М. Попова. — 2-е изд., стер. — Москва: Издательство «Флинта», 2014. — 267 с. ; То же [Электронный ресурс]. — URL: </w:t>
      </w:r>
      <w:hyperlink r:id="rId17" w:history="1">
        <w:r>
          <w:rPr/>
          <w:t xml:space="preserve">http://biblioclub.ru/index.php?page=book&amp;id=482675</w:t>
        </w:r>
      </w:hyperlink>
      <w:r>
        <w:rPr/>
        <w:t xml:space="preserve">)</w:t>
      </w:r>
    </w:p>
    <w:p>
      <w:pPr>
        <w:numPr>
          <w:ilvl w:val="0"/>
          <w:numId w:val="8"/>
        </w:numPr>
      </w:pPr>
      <w:r>
        <w:rPr/>
        <w:t xml:space="preserve">Буянова, Л.Ю. Терминологическая деривация в языке науки: когнитивность, семиотичность, функциональность: монография / Л. Ю. Буянова. — Москва: Издательство «Флинта», 2016. — 389 с. ; То же [Электронный ресурс]. — URL: </w:t>
      </w:r>
      <w:hyperlink r:id="rId18" w:history="1">
        <w:r>
          <w:rPr/>
          <w:t xml:space="preserve">http://biblioclub.ru/index.php?page=book&amp;id=83077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Данилина Н.И. Лингвистические термины латинского происхождения: этимология или деривация? // Известия Саратовского университета. Новая серия. Серия Филология. Журналистика, 2014. </w:t>
      </w:r>
      <w:hyperlink r:id="rId19" w:history="1">
        <w:r>
          <w:rPr/>
          <w:t xml:space="preserve">https://cyberleninka.ru/article/n/lingvisticheskie-terminy-latinskogo-proishozhdeniya-etimologiya-ili-derivatsiya</w:t>
        </w:r>
      </w:hyperlink>
    </w:p>
    <w:p>
      <w:pPr>
        <w:numPr>
          <w:ilvl w:val="0"/>
          <w:numId w:val="8"/>
        </w:numPr>
      </w:pPr>
      <w:r>
        <w:rPr/>
        <w:t xml:space="preserve">Дубкова Юс. Корреляция иноязычных основ (на материале композитов с заимствованными основами авиа- и аэро-) // Вестник Вятского государственного университета. 2017. №11 </w:t>
      </w:r>
      <w:hyperlink r:id="rId20" w:history="1">
        <w:r>
          <w:rPr/>
          <w:t xml:space="preserve">https://cyberleninka.ru/article/n/korrelyatsiya-inoyazychnyh-osnov-na-materiale-kompozitov-s-zaimstvovannymi-osnovami-avia-i-aero</w:t>
        </w:r>
      </w:hyperlink>
    </w:p>
    <w:p>
      <w:pPr>
        <w:numPr>
          <w:ilvl w:val="0"/>
          <w:numId w:val="8"/>
        </w:numPr>
      </w:pPr>
      <w:r>
        <w:rPr/>
        <w:t xml:space="preserve">Заболотный, В.М. Древние языки и культуры / В.М.Заболотный. — Москва: Евразийский открытый институт, 2009. — 308 с.; То же [Электронный ресурс]. — URL: </w:t>
      </w:r>
      <w:hyperlink r:id="rId21" w:history="1">
        <w:r>
          <w:rPr/>
          <w:t xml:space="preserve">http://biblioclub.ru/index.php?page=book&amp;id=90348</w:t>
        </w:r>
      </w:hyperlink>
    </w:p>
    <w:p>
      <w:pPr>
        <w:numPr>
          <w:ilvl w:val="0"/>
          <w:numId w:val="8"/>
        </w:numPr>
      </w:pPr>
      <w:r>
        <w:rPr/>
        <w:t xml:space="preserve">Левицкий, Ю.А. Лингвистика текста / Ю.А.Левицкий. — Москва; Берлин: Директ-Медиа, 2014. — 208 с.; То же [Электронный ресурс]. — URL: </w:t>
      </w:r>
      <w:hyperlink r:id="rId22" w:history="1">
        <w:r>
          <w:rPr/>
          <w:t xml:space="preserve">http://biblioclub.ru/index.php?page=book&amp;id=24121</w:t>
        </w:r>
      </w:hyperlink>
    </w:p>
    <w:p>
      <w:pPr>
        <w:numPr>
          <w:ilvl w:val="0"/>
          <w:numId w:val="8"/>
        </w:numPr>
      </w:pPr>
      <w:r>
        <w:rPr/>
        <w:t xml:space="preserve">Леушина, Л. Т. Древние языки и современное образование / Л. Т. Леушина // Язык и культура. — 2013. — №4(24). — С. 42-52; То же [Электронный ресурс]. — </w:t>
      </w:r>
      <w:hyperlink r:id="rId23" w:history="1">
        <w:r>
          <w:rPr/>
          <w:t xml:space="preserve">URL:https://cyberleninka.ru/article/n/drevnie-yazyki-i-sovremennoe-obrazovanie</w:t>
        </w:r>
      </w:hyperlink>
      <w:r>
        <w:rPr/>
        <w:t xml:space="preserve">  </w:t>
      </w:r>
    </w:p>
    <w:p>
      <w:pPr>
        <w:numPr>
          <w:ilvl w:val="0"/>
          <w:numId w:val="8"/>
        </w:numPr>
      </w:pPr>
      <w:r>
        <w:rPr/>
        <w:t xml:space="preserve">Некипелова И.М. Метонимическая деривация как результат утраты семантического синкретизма в истории русского языка // Вестник Иркутского государственного лингвистического университета, 2012. </w:t>
      </w:r>
      <w:hyperlink r:id="rId24" w:history="1">
        <w:r>
          <w:rPr/>
          <w:t xml:space="preserve">https://cyberleninka.ru/article/n/metonimicheskaya-derivatsiya-kak-rezultat-utraty-semanticheskogo-sinkretizma-v-istorii-russkogo-yazyka</w:t>
        </w:r>
      </w:hyperlink>
    </w:p>
    <w:p>
      <w:pPr>
        <w:numPr>
          <w:ilvl w:val="0"/>
          <w:numId w:val="8"/>
        </w:numPr>
      </w:pPr>
      <w:r>
        <w:rPr/>
        <w:t xml:space="preserve">Некипелова И.М. К вопросу о разграничении понятий семантическая деривация и семантическое словообразование в диахроническом аспекте // Вестник Томского государственного университета. Филология. 2011 </w:t>
      </w:r>
      <w:hyperlink r:id="rId25" w:history="1">
        <w:r>
          <w:rPr/>
          <w:t xml:space="preserve">https://cyberleninka.ru/article/n/k-voprosu-o-razgranichenii-ponyatiy-semanticheskaya-derivatsiya-i-semanticheskoe-slovoobrazovanie-v-diahronicheskom-aspekte</w:t>
        </w:r>
      </w:hyperlink>
    </w:p>
    <w:p>
      <w:pPr>
        <w:numPr>
          <w:ilvl w:val="0"/>
          <w:numId w:val="8"/>
        </w:numPr>
      </w:pPr>
      <w:r>
        <w:rPr/>
        <w:t xml:space="preserve">Нелюбин Л.л. Сравнительная типология английского и русского языков: учебник. М.:ФЛИНТА: Наука, 2012. 152с. То же [Электронный ресурс]. - URL: ttps://docplayer.ru/59456379-Sravnitelnaya-tipologiya-angliyskogo-i-russkogo-yazykov.html   </w:t>
      </w:r>
    </w:p>
    <w:p>
      <w:pPr>
        <w:numPr>
          <w:ilvl w:val="0"/>
          <w:numId w:val="8"/>
        </w:numPr>
      </w:pPr>
      <w:r>
        <w:rPr/>
        <w:t xml:space="preserve">Нефедова, Л.А. Иноязычная лексика в современном немецком языке: иноязычная лексика в контексте заимствования и словообразования: монография / Л.А.Нефедова;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«Московский педагогический государственный университет». —- Москва: Прометей, 2012. — 98 с.; То же [Электронный ресурс]. — URL: </w:t>
      </w:r>
      <w:hyperlink r:id="rId26" w:history="1">
        <w:r>
          <w:rPr/>
          <w:t xml:space="preserve">http://biblioclub.ru/index.php?page=book&amp;id=363846</w:t>
        </w:r>
      </w:hyperlink>
    </w:p>
    <w:p>
      <w:pPr>
        <w:numPr>
          <w:ilvl w:val="0"/>
          <w:numId w:val="8"/>
        </w:numPr>
      </w:pPr>
      <w:r>
        <w:rPr/>
        <w:t xml:space="preserve">Новодранова, В.Ф. Именное словообразование в латинском языке и его отражение в терминологии / В.Ф.Новодранова. — Москва: Языки славянских культур, 2008. — 323 с.; То же [Электронный ресурс]. — URL: </w:t>
      </w:r>
      <w:hyperlink r:id="rId27" w:history="1">
        <w:r>
          <w:rPr/>
          <w:t xml:space="preserve">http://biblioclub.ru/index.php?page=book&amp;id=73331</w:t>
        </w:r>
      </w:hyperlink>
    </w:p>
    <w:p>
      <w:pPr>
        <w:numPr>
          <w:ilvl w:val="0"/>
          <w:numId w:val="8"/>
        </w:numPr>
      </w:pPr>
      <w:r>
        <w:rPr/>
        <w:t xml:space="preserve">Носачёва М.И. Особенности немецкого субстантивного композитного терминообразования на основе греко-латинских терминоэлементов в сопоставлении со словообразовательными особенностями русских клинических терминов // Вестник Нижегородского университета им. Н.И.Лобачевского. 2017. </w:t>
      </w:r>
      <w:hyperlink r:id="rId28" w:history="1">
        <w:r>
          <w:rPr/>
          <w:t xml:space="preserve">https://cyberleninka.ru/article/n/osobennosti-nemetskogo-substantivnogo-kompozitnogo-terminoobrazovaniya-na-osnove-greko-latinskih-terminoelementov-v-sopostavlenii-so</w:t>
        </w:r>
      </w:hyperlink>
    </w:p>
    <w:p>
      <w:pPr>
        <w:numPr>
          <w:ilvl w:val="0"/>
          <w:numId w:val="8"/>
        </w:numPr>
      </w:pPr>
      <w:r>
        <w:rPr/>
        <w:t xml:space="preserve">Носачёва М.И. Основные модели адъективных композитных терминов (на материале немецкой и русской клинической терминологии) // Известия высших учебных заведений. Поволжский регион. Гуманитарные науки. 2016. </w:t>
      </w:r>
      <w:hyperlink r:id="rId29" w:history="1">
        <w:r>
          <w:rPr/>
          <w:t xml:space="preserve">https://cyberleninka.ru/article/n/osnovnye-modeli-adektivnyh-kompozitnyh-terminov-na-materiale-nemetskoy-i-russkoy-klinicheskoy-terminologii</w:t>
        </w:r>
      </w:hyperlink>
    </w:p>
    <w:p>
      <w:pPr>
        <w:numPr>
          <w:ilvl w:val="0"/>
          <w:numId w:val="8"/>
        </w:numPr>
      </w:pPr>
      <w:r>
        <w:rPr/>
        <w:t xml:space="preserve">Пархоменко Т.Н. К вопросу о семантической деривации  // Вестник Кемеровского государственного университета, 2012. </w:t>
      </w:r>
      <w:hyperlink r:id="rId30" w:history="1">
        <w:r>
          <w:rPr/>
          <w:t xml:space="preserve">https://cyberleninka.ru/article/n/k-voprosu-o-semanticheskoy-derivatsii</w:t>
        </w:r>
      </w:hyperlink>
    </w:p>
    <w:p>
      <w:pPr>
        <w:numPr>
          <w:ilvl w:val="0"/>
          <w:numId w:val="8"/>
        </w:numPr>
      </w:pPr>
      <w:r>
        <w:rPr/>
        <w:t xml:space="preserve">Пономарева О.Б. Семантическая деривация и многозначность: неоднозначность и слияние смыслов в поэтическом тексте  // Вестник Тюменского государственного университета. Социально-экономические и правовые исследования. 2006. </w:t>
      </w:r>
      <w:hyperlink r:id="rId31" w:history="1">
        <w:r>
          <w:rPr/>
          <w:t xml:space="preserve">https://cyberleninka.ru/article/n/semanticheskaya-derivatsiya-i-mnogoznachnost-neodnoznachnost-i-sliyanie-smyslov-v-poeticheskom-tekste</w:t>
        </w:r>
      </w:hyperlink>
    </w:p>
    <w:p>
      <w:pPr>
        <w:numPr>
          <w:ilvl w:val="0"/>
          <w:numId w:val="8"/>
        </w:numPr>
      </w:pPr>
      <w:r>
        <w:rPr/>
        <w:t xml:space="preserve">Рацибурская Л.В., Тимофеева А.А. Интернациональные терминоэлементы в современных деривационных процессах // Вестник Челябинского государственного университета. 2011. </w:t>
      </w:r>
      <w:hyperlink r:id="rId32" w:history="1">
        <w:r>
          <w:rPr/>
          <w:t xml:space="preserve">https://cyberleninka.ru/article/n/internatsionalnye-terminoelementy-v-sovremennyh-derivatsionnyh-protsessah</w:t>
        </w:r>
      </w:hyperlink>
    </w:p>
    <w:p>
      <w:pPr>
        <w:numPr>
          <w:ilvl w:val="0"/>
          <w:numId w:val="8"/>
        </w:numPr>
      </w:pPr>
      <w:r>
        <w:rPr/>
        <w:t xml:space="preserve">Сидорович Т.С., Новожилова А.А., Наумова А.П. Формирование терминосистемы «Нанотехнологии» (на материале английского, немецкого, французского и русского языков) // Вестник Волгоградского государственного университета. Серия 2: Языкознание. 2013. </w:t>
      </w:r>
      <w:hyperlink r:id="rId33" w:history="1">
        <w:r>
          <w:rPr/>
          <w:t xml:space="preserve">https://cyberleninka.ru/article/n/formirovanie-terminosistemy-nanotehnologii-na-materiale-angliyskogo-nemetskogo-frantsuzskogo-i-russkogo-yazykov-1</w:t>
        </w:r>
      </w:hyperlink>
    </w:p>
    <w:p>
      <w:pPr>
        <w:numPr>
          <w:ilvl w:val="0"/>
          <w:numId w:val="8"/>
        </w:numPr>
      </w:pPr>
      <w:r>
        <w:rPr/>
        <w:t xml:space="preserve">Сложеникина Ю. В. Классификация терминологических вариантов // Язык. Словесность. Культура. – 2015. - № 4-5. – С. 51-71. chrome-extension://efaidnbmnnnibpcajpcglclefindmkaj/http://www.publishing-vak.ru/file/archive-philology-2015-4/3-slozhenikina.pdf</w:t>
      </w:r>
    </w:p>
    <w:p>
      <w:pPr>
        <w:numPr>
          <w:ilvl w:val="0"/>
          <w:numId w:val="8"/>
        </w:numPr>
      </w:pPr>
      <w:r>
        <w:rPr/>
        <w:t xml:space="preserve">Соколова Т. В. Интернациональные термины в немецком подъязыке авторского права // Омский научный вечтник. — 2009. — №3 (78). — С. 114-117. URL: </w:t>
      </w:r>
      <w:hyperlink r:id="rId34" w:history="1">
        <w:r>
          <w:rPr/>
          <w:t xml:space="preserve">https://cyberleninka.ru/article/n/internatsionalnye-terminy-v-nemetskom-podyazyke-avtorskogo-prav</w:t>
        </w:r>
      </w:hyperlink>
      <w:r>
        <w:rPr/>
        <w:t xml:space="preserve">(дата обращения: 07.06.2024).</w:t>
      </w:r>
    </w:p>
    <w:p>
      <w:pPr>
        <w:numPr>
          <w:ilvl w:val="0"/>
          <w:numId w:val="8"/>
        </w:numPr>
      </w:pPr>
      <w:r>
        <w:rPr/>
        <w:t xml:space="preserve">Соколова Т. В., Ласица М. В., Нейман С. Ю. Роль и влияние классических языков на развитие и формирование европейских языков и их научной терминологии // Филологические науки. Вопросы теории и практики. — 2018. — №11-1 (89). — С. 166-170. URL: </w:t>
      </w:r>
      <w:hyperlink r:id="rId35" w:history="1">
        <w:r>
          <w:rPr/>
          <w:t xml:space="preserve">https://cyberleninka.ru/article/n/rol-i-vliyanie-klassicheskih-yazykov-na-razvitie-i-formirovanie-evropeyskih-yazykov-i-ih-nauchnoy-terminologii</w:t>
        </w:r>
      </w:hyperlink>
      <w:r>
        <w:rPr/>
        <w:t xml:space="preserve">(дата обращения: 07.06.2024).</w:t>
      </w:r>
    </w:p>
    <w:p>
      <w:pPr>
        <w:numPr>
          <w:ilvl w:val="0"/>
          <w:numId w:val="8"/>
        </w:numPr>
      </w:pPr>
      <w:r>
        <w:rPr/>
        <w:t xml:space="preserve">Софронова, Т.М. Лексикографическое моделирование русской и английской пирологической терминологии=LEXICOGRAPHICALMODELING OF RUSSIAN AND ENGLISH FIRE SCIENCE TERMINOLOGY: монография / Т.М. Софронова, О.В. Фельде ; Министерство образования и науки Российской Федерации, Сибирский Федеральный университет. — Красноярск: СФУ, 2017. — 166 с. ; То же [Электронный ресурс]. — URL: </w:t>
      </w:r>
      <w:hyperlink r:id="rId36" w:history="1">
        <w:r>
          <w:rPr/>
          <w:t xml:space="preserve">http://biblioclub.ru/index.php?page=book&amp;id=497703</w:t>
        </w:r>
      </w:hyperlink>
    </w:p>
    <w:p>
      <w:pPr>
        <w:numPr>
          <w:ilvl w:val="0"/>
          <w:numId w:val="8"/>
        </w:numPr>
      </w:pPr>
      <w:r>
        <w:rPr/>
        <w:t xml:space="preserve">Таджибова Р.Р. Семантическая деривация в русском и английском языках: сопоставительный аспект // Вестник Ленинградского государственного университета им. А.С.Пушкина, 2015. </w:t>
      </w:r>
      <w:hyperlink r:id="rId37" w:history="1">
        <w:r>
          <w:rPr/>
          <w:t xml:space="preserve">https://cyberleninka.ru/article/n/semanticheskaya-derivatsiya-v-russkom-i-angliyskom-yazykah-sopostavitelnyy-aspekt</w:t>
        </w:r>
      </w:hyperlink>
    </w:p>
    <w:p>
      <w:pPr>
        <w:numPr>
          <w:ilvl w:val="0"/>
          <w:numId w:val="8"/>
        </w:numPr>
      </w:pPr>
      <w:r>
        <w:rPr/>
        <w:t xml:space="preserve">Теплова Л.И. Валентность основ в терминологическом словообразовании: На материале медицинской терминологии в современном английском языке: диссертация ... кандидата филологических наук: 10.02.04. — Санкт-Петербург, 2002.- 202 с.: ил. РГБ ОД, 61 03-10/935-8 (</w:t>
      </w:r>
      <w:hyperlink r:id="rId38" w:history="1">
        <w:r>
          <w:rPr/>
          <w:t xml:space="preserve">http://www.dslib.net/germanskie-jazyki/valentnost-osnov-v-terminologicheskom-slovoobrazovanii-na-materiale-medicinskoj.html</w:t>
        </w:r>
      </w:hyperlink>
      <w:r>
        <w:rPr/>
        <w:t xml:space="preserve">)</w:t>
      </w:r>
    </w:p>
    <w:p>
      <w:pPr>
        <w:numPr>
          <w:ilvl w:val="0"/>
          <w:numId w:val="8"/>
        </w:numPr>
      </w:pPr>
      <w:r>
        <w:rPr/>
        <w:t xml:space="preserve">Ткачева А.Н. Русские термины-омонимы французского происхождения // Вестник Вятского государственного университета. 2017. №12 </w:t>
      </w:r>
      <w:hyperlink r:id="rId39" w:history="1">
        <w:r>
          <w:rPr/>
          <w:t xml:space="preserve">https://cyberleninka.ru/article/n/russkie-terminy-omonimy-frantsuzskogo-proishozhdeniya</w:t>
        </w:r>
      </w:hyperlink>
    </w:p>
    <w:p>
      <w:pPr>
        <w:numPr>
          <w:ilvl w:val="0"/>
          <w:numId w:val="8"/>
        </w:numPr>
      </w:pPr>
      <w:r>
        <w:rPr/>
        <w:t xml:space="preserve">Шемаева Е.В. Концептуальная деривация как когнитивная основа формирования семантики лексикализованных форм множественного числа имени существительного // Известия Саратовского университета. Новая серия. Серия Филология. Журналистика. 2013  </w:t>
      </w:r>
      <w:hyperlink r:id="rId40" w:history="1">
        <w:r>
          <w:rPr/>
          <w:t xml:space="preserve">https://cyberleninka.ru/article/n/kontseptualnaya-derivatsiya-kak-kognitivnaya-osnova-formirovaniya-semantiki-leksikalizovannyh-form-mnozhestvennogo-chisla-imeni</w:t>
        </w:r>
      </w:hyperlink>
    </w:p>
    <w:p>
      <w:pPr>
        <w:numPr>
          <w:ilvl w:val="0"/>
          <w:numId w:val="8"/>
        </w:numPr>
      </w:pPr>
      <w:r>
        <w:rPr/>
        <w:t xml:space="preserve">Шелховская Н.И. Древние языки и культуры в системе гуманитарного образования // Вестник Челябинского государственного университета. — 2010. — № 29 (210). Филология. Искусствоведение. — Вып. 47. — С. 168-173. </w:t>
      </w:r>
      <w:hyperlink r:id="rId41" w:history="1">
        <w:r>
          <w:rPr/>
          <w:t xml:space="preserve">https://cyberleninka.ru/article/n/drevnie-yazyki-i-kultury-v-sisteme-gumanitarnogo-obrazovaniya</w:t>
        </w:r>
      </w:hyperlink>
    </w:p>
    <w:p>
      <w:pPr>
        <w:numPr>
          <w:ilvl w:val="0"/>
          <w:numId w:val="8"/>
        </w:numPr>
      </w:pPr>
      <w:r>
        <w:rPr/>
        <w:t xml:space="preserve">Щербань О.А. Роль метафоры и метонимии в семантической деривации английских фразеологических единиц // Вестник Московского государственного лингвистического университета, 2011  </w:t>
      </w:r>
      <w:hyperlink r:id="rId42" w:history="1">
        <w:r>
          <w:rPr/>
          <w:t xml:space="preserve">https://cyberleninka.ru/article/n/rol-metafory-i-metonimii-v-semanticheskoy-derivatsii-angliyskih-frazeologicheskih-edinits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9"/>
        </w:numPr>
      </w:pPr>
      <w:r>
        <w:rPr/>
        <w:t xml:space="preserve">Пост-Наука:  Пиперски Александр «</w:t>
      </w:r>
      <w:r>
        <w:rPr>
          <w:b w:val="1"/>
          <w:bCs w:val="1"/>
          <w:i w:val="1"/>
          <w:iCs w:val="1"/>
        </w:rPr>
        <w:t xml:space="preserve">Как правильно ставить ударения в русском языке?</w:t>
      </w:r>
      <w:r>
        <w:rPr/>
        <w:t xml:space="preserve">» </w:t>
      </w:r>
      <w:hyperlink r:id="rId43" w:history="1">
        <w:r>
          <w:rPr/>
          <w:t xml:space="preserve">https://postnauka.ru/video/60781</w:t>
        </w:r>
      </w:hyperlink>
    </w:p>
    <w:p>
      <w:pPr>
        <w:numPr>
          <w:ilvl w:val="0"/>
          <w:numId w:val="9"/>
        </w:numPr>
      </w:pPr>
      <w:r>
        <w:rPr/>
        <w:t xml:space="preserve">Пост-Наука: Аркадьев Петр «</w:t>
      </w:r>
      <w:r>
        <w:rPr>
          <w:b w:val="1"/>
          <w:bCs w:val="1"/>
          <w:i w:val="1"/>
          <w:iCs w:val="1"/>
        </w:rPr>
        <w:t xml:space="preserve">Падежи в языках мира</w:t>
      </w:r>
      <w:r>
        <w:rPr/>
        <w:t xml:space="preserve">» (См.: Пост-Наука, </w:t>
      </w:r>
      <w:hyperlink r:id="rId44" w:history="1">
        <w:r>
          <w:rPr/>
          <w:t xml:space="preserve">https://postnauka.ru/video/55540</w:t>
        </w:r>
      </w:hyperlink>
    </w:p>
    <w:p>
      <w:pPr>
        <w:numPr>
          <w:ilvl w:val="0"/>
          <w:numId w:val="9"/>
        </w:numPr>
      </w:pPr>
      <w:r>
        <w:rPr/>
        <w:t xml:space="preserve">Сайт «Arzamas.academy»: Словарь древнегреческой культуры </w:t>
      </w:r>
      <w:hyperlink r:id="rId45" w:history="1">
        <w:r>
          <w:rPr/>
          <w:t xml:space="preserve">https://arzamas.academy/materials/1034</w:t>
        </w:r>
      </w:hyperlink>
    </w:p>
    <w:p>
      <w:pPr>
        <w:numPr>
          <w:ilvl w:val="0"/>
          <w:numId w:val="9"/>
        </w:numPr>
      </w:pPr>
      <w:r>
        <w:rPr/>
        <w:t xml:space="preserve">Словари онлайн: </w:t>
      </w:r>
      <w:hyperlink r:id="rId9" w:history="1">
        <w:r>
          <w:rPr/>
          <w:t xml:space="preserve">https://slovaronline.com/</w:t>
        </w:r>
      </w:hyperlink>
    </w:p>
    <w:p>
      <w:pPr>
        <w:numPr>
          <w:ilvl w:val="0"/>
          <w:numId w:val="9"/>
        </w:numPr>
      </w:pPr>
      <w:r>
        <w:rPr/>
        <w:t xml:space="preserve">Справочно-информационный портал ГРАМОТА.РУ: </w:t>
      </w:r>
      <w:hyperlink r:id="rId46" w:history="1">
        <w:r>
          <w:rPr/>
          <w:t xml:space="preserve">http://gramota.ru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5F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4C1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A70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ADF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BCD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77D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307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6A0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4D1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4322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ngvolab.chat.ru/library/trotz.htm" TargetMode="External"/><Relationship Id="rId8" Type="http://schemas.openxmlformats.org/officeDocument/2006/relationships/hyperlink" Target="http://gramota.ru/slovari/online" TargetMode="External"/><Relationship Id="rId9" Type="http://schemas.openxmlformats.org/officeDocument/2006/relationships/hyperlink" Target="https://slovaronline.com/" TargetMode="External"/><Relationship Id="rId10" Type="http://schemas.openxmlformats.org/officeDocument/2006/relationships/hyperlink" Target="https://elib.bsu.by/handle/123456789/310060" TargetMode="External"/><Relationship Id="rId11" Type="http://schemas.openxmlformats.org/officeDocument/2006/relationships/hyperlink" Target="https://docviewer.yandex.ru/view/1686146815/?page=3%20" TargetMode="External"/><Relationship Id="rId12" Type="http://schemas.openxmlformats.org/officeDocument/2006/relationships/hyperlink" Target="http://www.lrc-press.ru/pics/previews/ru/(28)Pages%20from%20Novodranova-2008-v.pdf" TargetMode="External"/><Relationship Id="rId13" Type="http://schemas.openxmlformats.org/officeDocument/2006/relationships/hyperlink" Target="http://biblioclub.ru/index.php?page=book&amp;id=445144" TargetMode="External"/><Relationship Id="rId14" Type="http://schemas.openxmlformats.org/officeDocument/2006/relationships/hyperlink" Target="https://cyberleninka.ru/article/n/issledovaniya-sovremennoy-zaimstvovannoy-leksiki-v-russkom-angliyskom-i-nemetskom-yazykah-na-primere-ekonomicheskoy-terminologii-hhi" TargetMode="External"/><Relationship Id="rId15" Type="http://schemas.openxmlformats.org/officeDocument/2006/relationships/hyperlink" Target="http://biblioclub.ru/index.php?page=book&amp;id=77244" TargetMode="External"/><Relationship Id="rId16" Type="http://schemas.openxmlformats.org/officeDocument/2006/relationships/hyperlink" Target="http://www.philology.ru/linguistics3/borovsky-91.htm" TargetMode="External"/><Relationship Id="rId17" Type="http://schemas.openxmlformats.org/officeDocument/2006/relationships/hyperlink" Target="http://biblioclub.ru/index.php?page=book&amp;id=482675" TargetMode="External"/><Relationship Id="rId18" Type="http://schemas.openxmlformats.org/officeDocument/2006/relationships/hyperlink" Target="http://biblioclub.ru/index.php?page=book&amp;id=83077" TargetMode="External"/><Relationship Id="rId19" Type="http://schemas.openxmlformats.org/officeDocument/2006/relationships/hyperlink" Target="https://cyberleninka.ru/article/n/lingvisticheskie-terminy-latinskogo-proishozhdeniya-etimologiya-ili-derivatsiya" TargetMode="External"/><Relationship Id="rId20" Type="http://schemas.openxmlformats.org/officeDocument/2006/relationships/hyperlink" Target="https://cyberleninka.ru/article/n/korrelyatsiya-inoyazychnyh-osnov-na-materiale-kompozitov-s-zaimstvovannymi-osnovami-avia-i-aero" TargetMode="External"/><Relationship Id="rId21" Type="http://schemas.openxmlformats.org/officeDocument/2006/relationships/hyperlink" Target="http://biblioclub.ru/index.php?page=book&amp;id=90348" TargetMode="External"/><Relationship Id="rId22" Type="http://schemas.openxmlformats.org/officeDocument/2006/relationships/hyperlink" Target="http://biblioclub.ru/index.php?page=book&amp;id=241216" TargetMode="External"/><Relationship Id="rId23" Type="http://schemas.openxmlformats.org/officeDocument/2006/relationships/hyperlink" Target="URL:https://cyberleninka.ru/article/n/drevnie-yazyki-i-sovremennoe-obrazovanie" TargetMode="External"/><Relationship Id="rId24" Type="http://schemas.openxmlformats.org/officeDocument/2006/relationships/hyperlink" Target="https://cyberleninka.ru/article/n/metonimicheskaya-derivatsiya-kak-rezultat-utraty-semanticheskogo-sinkretizma-v-istorii-russkogo-yazyka" TargetMode="External"/><Relationship Id="rId25" Type="http://schemas.openxmlformats.org/officeDocument/2006/relationships/hyperlink" Target="https://cyberleninka.ru/article/n/k-voprosu-o-razgranichenii-ponyatiy-semanticheskaya-derivatsiya-i-semanticheskoe-slovoobrazovanie-v-diahronicheskom-aspekte" TargetMode="External"/><Relationship Id="rId26" Type="http://schemas.openxmlformats.org/officeDocument/2006/relationships/hyperlink" Target="http://biblioclub.ru/index.php?page=book&amp;id=363846" TargetMode="External"/><Relationship Id="rId27" Type="http://schemas.openxmlformats.org/officeDocument/2006/relationships/hyperlink" Target="http://biblioclub.ru/index.php?page=book&amp;id=73331" TargetMode="External"/><Relationship Id="rId28" Type="http://schemas.openxmlformats.org/officeDocument/2006/relationships/hyperlink" Target="https://cyberleninka.ru/article/n/osobennosti-nemetskogo-substantivnogo-kompozitnogo-terminoobrazovaniya-na-osnove-greko-latinskih-terminoelementov-v-sopostavlenii-so" TargetMode="External"/><Relationship Id="rId29" Type="http://schemas.openxmlformats.org/officeDocument/2006/relationships/hyperlink" Target="https://cyberleninka.ru/article/n/osnovnye-modeli-adektivnyh-kompozitnyh-terminov-na-materiale-nemetskoy-i-russkoy-klinicheskoy-terminologii" TargetMode="External"/><Relationship Id="rId30" Type="http://schemas.openxmlformats.org/officeDocument/2006/relationships/hyperlink" Target="https://cyberleninka.ru/article/n/k-voprosu-o-semanticheskoy-derivatsii" TargetMode="External"/><Relationship Id="rId31" Type="http://schemas.openxmlformats.org/officeDocument/2006/relationships/hyperlink" Target="https://cyberleninka.ru/article/n/semanticheskaya-derivatsiya-i-mnogoznachnost-neodnoznachnost-i-sliyanie-smyslov-v-poeticheskom-tekste" TargetMode="External"/><Relationship Id="rId32" Type="http://schemas.openxmlformats.org/officeDocument/2006/relationships/hyperlink" Target="https://cyberleninka.ru/article/n/internatsionalnye-terminoelementy-v-sovremennyh-derivatsionnyh-protsessah" TargetMode="External"/><Relationship Id="rId33" Type="http://schemas.openxmlformats.org/officeDocument/2006/relationships/hyperlink" Target="https://cyberleninka.ru/article/n/formirovanie-terminosistemy-nanotehnologii-na-materiale-angliyskogo-nemetskogo-frantsuzskogo-i-russkogo-yazykov-1" TargetMode="External"/><Relationship Id="rId34" Type="http://schemas.openxmlformats.org/officeDocument/2006/relationships/hyperlink" Target="https://cyberleninka.ru/article/n/internatsionalnye-terminy-v-nemetskom-podyazyke-avtorskogo-prav" TargetMode="External"/><Relationship Id="rId35" Type="http://schemas.openxmlformats.org/officeDocument/2006/relationships/hyperlink" Target="https://cyberleninka.ru/article/n/rol-i-vliyanie-klassicheskih-yazykov-na-razvitie-i-formirovanie-evropeyskih-yazykov-i-ih-nauchnoy-terminologii" TargetMode="External"/><Relationship Id="rId36" Type="http://schemas.openxmlformats.org/officeDocument/2006/relationships/hyperlink" Target="http://biblioclub.ru/index.php?page=book&amp;id=497703" TargetMode="External"/><Relationship Id="rId37" Type="http://schemas.openxmlformats.org/officeDocument/2006/relationships/hyperlink" Target="https://cyberleninka.ru/article/n/semanticheskaya-derivatsiya-v-russkom-i-angliyskom-yazykah-sopostavitelnyy-aspekt" TargetMode="External"/><Relationship Id="rId38" Type="http://schemas.openxmlformats.org/officeDocument/2006/relationships/hyperlink" Target="http://www.dslib.net/germanskie-jazyki/valentnost-osnov-v-terminologicheskom-slovoobrazovanii-na-materiale-medicinskoj.html" TargetMode="External"/><Relationship Id="rId39" Type="http://schemas.openxmlformats.org/officeDocument/2006/relationships/hyperlink" Target="https://cyberleninka.ru/article/n/russkie-terminy-omonimy-frantsuzskogo-proishozhdeniya" TargetMode="External"/><Relationship Id="rId40" Type="http://schemas.openxmlformats.org/officeDocument/2006/relationships/hyperlink" Target="https://cyberleninka.ru/article/n/kontseptualnaya-derivatsiya-kak-kognitivnaya-osnova-formirovaniya-semantiki-leksikalizovannyh-form-mnozhestvennogo-chisla-imeni" TargetMode="External"/><Relationship Id="rId41" Type="http://schemas.openxmlformats.org/officeDocument/2006/relationships/hyperlink" Target="https://cyberleninka.ru/article/n/drevnie-yazyki-i-kultury-v-sisteme-gumanitarnogo-obrazovaniya" TargetMode="External"/><Relationship Id="rId42" Type="http://schemas.openxmlformats.org/officeDocument/2006/relationships/hyperlink" Target="https://cyberleninka.ru/article/n/rol-metafory-i-metonimii-v-semanticheskoy-derivatsii-angliyskih-frazeologicheskih-edinits" TargetMode="External"/><Relationship Id="rId43" Type="http://schemas.openxmlformats.org/officeDocument/2006/relationships/hyperlink" Target="https://postnauka.ru/video/60781" TargetMode="External"/><Relationship Id="rId44" Type="http://schemas.openxmlformats.org/officeDocument/2006/relationships/hyperlink" Target="https://postnauka.ru/video/55540" TargetMode="External"/><Relationship Id="rId45" Type="http://schemas.openxmlformats.org/officeDocument/2006/relationships/hyperlink" Target="https://arzamas.academy/materials/1034" TargetMode="External"/><Relationship Id="rId46" Type="http://schemas.openxmlformats.org/officeDocument/2006/relationships/hyperlink" Target="http://gramot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2026-04-21T07:23:35+03:00</dcterms:created>
  <dcterms:modified xsi:type="dcterms:W3CDTF">2026-04-21T07:23:35+03:00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