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ЦИФРОВЫХ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цифровых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байесовской фильтрации. Фильтр Калмана и его модификации.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 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Линейные системы. Основные определения. Понятие КИХ и БИХ фильтров. 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КИХ фильтров с произвольной АЧХ и линейной ФЧХ. Основные методы расчета КИХ фильтров. Расчет цифровых БИХ фильтров по аналоговому прототипу.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Адаптивная фильтрация. Фильтр Винера. 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три лабораторные работы.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При приемке лабораторных работ оцениваются полнота и правильность.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280"/>
      </w:pPr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/>
      </w:pPr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>
        <w:spacing w:after="0"/>
      </w:pPr>
      <w:r>
        <w:rPr>
          <w:i w:val="1"/>
          <w:iCs w:val="1"/>
        </w:rPr>
        <w:t xml:space="preserve">Лекции</w:t>
      </w:r>
      <w:r>
        <w:rPr/>
        <w:t xml:space="preserve"> 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>
        <w:spacing w:after="280"/>
      </w:pPr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 Оппенгейм, Р. Шафер ; пер. С.Ф.</w:t>
      </w:r>
    </w:p>
    <w:p>
      <w:pPr/>
      <w:r>
        <w:rPr/>
        <w:t xml:space="preserve">Боев. - 3-е изд., испр. - Москва : Техносфера, 2012. - 1048 с. - [Электронный ресурс]. - URL:</w:t>
      </w:r>
      <w:hyperlink r:id="rId7" w:history="1">
        <w:r>
          <w:rPr/>
          <w:t xml:space="preserve"> http://biblioclub.ru/index.php?page=book&amp;id=233730 </w:t>
        </w:r>
      </w:hyperlink>
      <w:r>
        <w:rPr/>
        <w:t xml:space="preserve">(21.04.2025).</w:t>
      </w:r>
    </w:p>
    <w:p>
      <w:pPr>
        <w:numPr>
          <w:ilvl w:val="0"/>
          <w:numId w:val="5"/>
        </w:numPr>
      </w:pPr>
      <w:r>
        <w:rPr/>
        <w:t xml:space="preserve">Умняшкин, С.В. Основы теории цифровой обработки сигналов : учебное пособие / С.В. Умняшкин. - 4-е изд., исправ. - Москва : Техносфера, 2018. - 528 с. - [Электронный ресурс]. - URL:</w:t>
      </w:r>
      <w:hyperlink r:id="rId8" w:history="1">
        <w:r>
          <w:rPr/>
          <w:t xml:space="preserve"> http://biblioclub.ru/index.php?page=book&amp;id=496608</w:t>
        </w:r>
      </w:hyperlink>
      <w:r>
        <w:rPr/>
        <w:t xml:space="preserve"> (21.04.2025).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 Умняшкин. - 2-е изд., испр. и доп. - Москва : Техносфера, 2012. - 368 с. - [Электронный ресурс]. - URL: </w:t>
      </w:r>
      <w:hyperlink r:id="rId9" w:history="1">
        <w:r>
          <w:rPr/>
          <w:t xml:space="preserve">http://biblioclub.ru/index.php?page=book&amp;id=233733 </w:t>
        </w:r>
      </w:hyperlink>
      <w:r>
        <w:rPr/>
        <w:t xml:space="preserve">(21.04.2025).</w:t>
      </w:r>
    </w:p>
    <w:p>
      <w:pPr>
        <w:numPr>
          <w:ilvl w:val="0"/>
          <w:numId w:val="6"/>
        </w:numPr>
      </w:pPr>
      <w:r>
        <w:rPr/>
        <w:t xml:space="preserve">Щетинин, Ю.И. Анализ и обработка сигналов в среде MATLAB : учебное пособие / Ю.И. Щетинин. - Новосибирск : НГТУ, 2011. - 115 с. - [Электронный ресурс]. - URL:</w:t>
      </w:r>
      <w:hyperlink r:id="rId10" w:history="1">
        <w:r>
          <w:rPr/>
          <w:t xml:space="preserve"> http://biblioclub.ru/index.php?page=book&amp;id=229142 </w:t>
        </w:r>
      </w:hyperlink>
      <w:r>
        <w:rPr/>
        <w:t xml:space="preserve">(21.04.2025).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7"/>
        </w:numPr>
      </w:pPr>
      <w:r>
        <w:rPr/>
        <w:t xml:space="preserve">Теория и практика ЦОС URL:</w:t>
      </w:r>
      <w:hyperlink r:id="rId11" w:history="1">
        <w:r>
          <w:rPr/>
          <w:t xml:space="preserve"> http://www.dsplib.ru/ </w:t>
        </w:r>
      </w:hyperlink>
      <w:r>
        <w:rPr/>
        <w:t xml:space="preserve">(21.04.2025)</w:t>
      </w:r>
    </w:p>
    <w:p>
      <w:pPr>
        <w:numPr>
          <w:ilvl w:val="0"/>
          <w:numId w:val="7"/>
        </w:numPr>
      </w:pPr>
      <w:r>
        <w:rPr/>
        <w:t xml:space="preserve">Сайт, посвященный ЦОС URL:</w:t>
      </w:r>
      <w:hyperlink r:id="rId12" w:history="1">
        <w:r>
          <w:rPr/>
          <w:t xml:space="preserve"> https://www.dsprelated.com/ </w:t>
        </w:r>
      </w:hyperlink>
      <w:r>
        <w:rPr/>
        <w:t xml:space="preserve">(21.04.2025)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URL:</w:t>
      </w:r>
      <w:hyperlink r:id="rId13" w:history="1">
        <w:r>
          <w:rPr/>
          <w:t xml:space="preserve"> http://biblioclub.ru/ </w:t>
        </w:r>
      </w:hyperlink>
      <w:r>
        <w:rPr/>
        <w:t xml:space="preserve">(21.04.2025)</w:t>
      </w:r>
    </w:p>
    <w:p>
      <w:pPr>
        <w:numPr>
          <w:ilvl w:val="0"/>
          <w:numId w:val="7"/>
        </w:numPr>
      </w:pPr>
      <w:r>
        <w:rPr/>
        <w:t xml:space="preserve">URL:</w:t>
      </w:r>
      <w:hyperlink r:id="rId14" w:history="1">
        <w:r>
          <w:rPr/>
          <w:t xml:space="preserve"> http://kappa.cs.petrsu.ru/~lukashen/ </w:t>
        </w:r>
      </w:hyperlink>
      <w:r>
        <w:rPr/>
        <w:t xml:space="preserve">Ресурс обеспечивает учебно­-методическую поддержку при выполнении студентами лабораторных заданий. Содержит необходимый теоретический материал. (21.04.2025)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4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5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2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C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4C0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A1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32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B6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30" TargetMode="External"/><Relationship Id="rId8" Type="http://schemas.openxmlformats.org/officeDocument/2006/relationships/hyperlink" Target="http://biblioclub.ru/index.php?page=book&amp;id=496608" TargetMode="External"/><Relationship Id="rId9" Type="http://schemas.openxmlformats.org/officeDocument/2006/relationships/hyperlink" Target="http://biblioclub.ru/index.php?page=book&amp;id=233733" TargetMode="External"/><Relationship Id="rId10" Type="http://schemas.openxmlformats.org/officeDocument/2006/relationships/hyperlink" Target="http://biblioclub.ru/index.php?page=book&amp;id=229142" TargetMode="External"/><Relationship Id="rId11" Type="http://schemas.openxmlformats.org/officeDocument/2006/relationships/hyperlink" Target="http://www.dsplib.ru/" TargetMode="External"/><Relationship Id="rId12" Type="http://schemas.openxmlformats.org/officeDocument/2006/relationships/hyperlink" Target="https://www.dsprelated.com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kappa.cs.petrsu.ru/~lukash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2026-04-21T07:44:42+03:00</dcterms:created>
  <dcterms:modified xsi:type="dcterms:W3CDTF">2026-04-21T07:44:42+03:00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