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ИНТЕЛЛЕКТУАЛЬНЫЕ ИНФОРМАЦИОННЫЕ СИСТЕМЫ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Сидоров Юрий Владимирович, доцент, кафедра теории вероятностей и анализа данных,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вероятностей и анализа данных.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Рогов,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ИИ-ПК-1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исследовать и разрабатывать архитектуры систем искусственного интеллекта для различных предметных областей на основе комплексов методов и инструментальных средств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ИИ-ПК-1 наряду с дисциплинами: Научно-исследовательская и проектная работа (НОИ),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ИИ-ПК-1.1. Исследует и разрабатывает архитектуры систем искусственного интеллекта для различных предметных областей.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ИИ-ПК-3
Начальный, 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руководить проектами по созданию комплексных систем искусственного интеллекта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ИИ-ПК-3 наряду с дисциплинами: Технологии интеллектуальных пространств (НОИ), Интеллектуальные информационные системы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ИИ-ПК-3.1. Руководит разработкой архитектуры комплексных систем искусственного интеллекта.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Интеллектуальные информационные системы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теорию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Традиционные способы представления и обработки знаний в интеллектуальных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Круглый стол, дискуссия, полемика, диспут, дебаты; Творческое задание; Тест;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исследований в области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и определения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Проблемная область искусственного интеллекта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анализ интеллектуальных информационных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Технологии разработки экспертных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Отличие знаний от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Типичные модели представления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Традиционные способы обработки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Нечеткие знания и способы их обработки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приобретения знаний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Нейронные сети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Интеллектуальные мультиагентные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Автоматическая 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Вероятностные методы анализа неструктурированной текстовой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Математические методы атрибуции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OLAP-анализ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Обнаружение знаний в базах данных (Data mining)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поиска полезных знаний в &amp;quot;сырых&amp;quot; данных (Knowledge Discovery in Databases)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Большие данные (Big Data)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Инструментальные средства разработки экспертных систем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Примеры реализации нейронных сетей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Прямой и обратный вывод в продукционных системах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А* на примере игры в «8»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Онтологии и семантический Web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Эволюционные вычисления и генетические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автоматического 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Нечеткие выводы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Семиотический подход к приобретению знаний. Треугольник Фреге.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&amp;quot;Математические методы атрибуции текстов&amp;quot; и других источников по автоматической обработке текстов.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&amp;quot;Вероятностные методы анализа неструктурированной текстовой информации&amp;quot; и других источников по методам анализа неструктурированной текстовой информации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&amp;quot;Математические методы атрибуции текстов&amp;quot; и других источников по математическим методам атрибуции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«OLAP-анализ и обнаружение знаний в базах данных (Data mining).»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«Процесс поиска полезных знаний в &amp;quot;сырых&amp;quot; данных (Knowledge Discovery in Databases).»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«Большие данные (Big Data).»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«Инструментальные средства разработки экспертных систем.»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«Прямой и обратный вывод в продукционных системах»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алгоритмом А*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«Онтологии и семантический Web»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«Эволюционные вычисления и генетические алгоритмы»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учебного пособия &amp;quot;Основы автоматического планирования: От анализа данных до алгоритма действий&amp;quot; и других источников по автоматическому планированию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«Нечеткие выводы»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 разным источникам темы «Семиотический подход к приобретению знаний. Треугольник Фреге.»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Реализация нейронной сети на любом инструментальном средстве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консультации, устные доклады с последующим обсуждением. Предполагается посещение семинаров кафедры теории вероятностей и анализа данных, выступлений представителей компаний, разрабатывающих программное обеспечение в области искусственного интеллекта, а также еженедельные обсуждения новостей в данной области.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круглый стол, дискуссия, полемика, диспут, дебаты;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Обучающийся должен для допуска к промежуточной аттестации пройти тест по курсу, состоящий из 32 вопросов за 40 минут.</w:t>
      </w:r>
    </w:p>
    <w:p>
      <w:pPr/>
      <w:r>
        <w:rPr/>
        <w:t xml:space="preserve">Пример:</w:t>
      </w:r>
    </w:p>
    <w:p>
      <w:pPr/>
      <w:r>
        <w:rPr>
          <w:i w:val="1"/>
          <w:iCs w:val="1"/>
        </w:rPr>
        <w:t xml:space="preserve">Вопрос 1  </w:t>
      </w:r>
    </w:p>
    <w:p>
      <w:pPr/>
      <w:r>
        <w:rPr>
          <w:i w:val="1"/>
          <w:iCs w:val="1"/>
        </w:rPr>
        <w:t xml:space="preserve">Априорно относится к искусственному интеллекту всякая задача, для которой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неизвестен алгоритм решения 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известен алгоритм решения 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 необходимо использовать аппарат нечеткой логики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  </w:t>
      </w:r>
    </w:p>
    <w:p>
      <w:pPr/>
      <w:r>
        <w:rPr>
          <w:i w:val="1"/>
          <w:iCs w:val="1"/>
        </w:rPr>
        <w:t xml:space="preserve">Направление искусственного интеллекта, связанное с созданием компьютеров не фон-неймановской архитектуры ориентирует их на обработку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текстовой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символьной информации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числовой информации  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 медийной информации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  </w:t>
      </w:r>
    </w:p>
    <w:p>
      <w:pPr/>
      <w:r>
        <w:rPr>
          <w:i w:val="1"/>
          <w:iCs w:val="1"/>
        </w:rPr>
        <w:t xml:space="preserve">Сопоставьте объяснения с терминами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умение системы автоматически извлекать знания из накопленного опыта и применять их для решения задач</w:t>
      </w:r>
    </w:p>
    <w:p>
      <w:pPr/>
      <w:r>
        <w:rPr>
          <w:i w:val="1"/>
          <w:iCs w:val="1"/>
        </w:rPr>
        <w:t xml:space="preserve">способ взаимодействия конечного пользователя с системой</w:t>
      </w:r>
    </w:p>
    <w:p>
      <w:pPr/>
      <w:r>
        <w:rPr>
          <w:i w:val="1"/>
          <w:iCs w:val="1"/>
        </w:rPr>
        <w:t xml:space="preserve">способность системы к развитию в соответствии с объективными изменениями области знаний</w:t>
      </w:r>
    </w:p>
    <w:p>
      <w:pPr/>
      <w:r>
        <w:rPr>
          <w:i w:val="1"/>
          <w:iCs w:val="1"/>
        </w:rPr>
        <w:t xml:space="preserve">задачи, которые требуют построения оригинального алгоритма решения в зависимости от конкретной ситуации, характеризующейся неопределенностью и динамичностью исходных данных и знаний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коммуникативные способности    —        </w:t>
      </w:r>
    </w:p>
    <w:p>
      <w:pPr/>
      <w:r>
        <w:rPr>
          <w:i w:val="1"/>
          <w:iCs w:val="1"/>
        </w:rPr>
        <w:t xml:space="preserve">решение сложных плохо формализуемых задач  —        </w:t>
      </w:r>
    </w:p>
    <w:p>
      <w:pPr/>
      <w:r>
        <w:rPr>
          <w:i w:val="1"/>
          <w:iCs w:val="1"/>
        </w:rPr>
        <w:t xml:space="preserve">способность к самообучению        —        </w:t>
      </w:r>
    </w:p>
    <w:p>
      <w:pPr/>
      <w:r>
        <w:rPr>
          <w:i w:val="1"/>
          <w:iCs w:val="1"/>
        </w:rPr>
        <w:t xml:space="preserve">адаптивность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4  </w:t>
      </w:r>
    </w:p>
    <w:p>
      <w:pPr/>
      <w:r>
        <w:rPr>
          <w:i w:val="1"/>
          <w:iCs w:val="1"/>
        </w:rPr>
        <w:t xml:space="preserve">Базы данных, обеспечивающие выборку необходимой информации, не присутствующей в явном виде, а выводимой из совокупности хранимых данных, относятся к классу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интеллектуальных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нечетких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традиционных баз данных 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 мультиагентных баз данных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5  </w:t>
      </w:r>
    </w:p>
    <w:p>
      <w:pPr/>
      <w:r>
        <w:rPr>
          <w:i w:val="1"/>
          <w:iCs w:val="1"/>
        </w:rPr>
        <w:t xml:space="preserve">Для реализации естественно-языкового интерфейса необходимо решить проблемы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кластерного и семантического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грамматического и семантического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синтаксического и прагматического анализа  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 морфологического, синтаксического и семантического анализа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6  </w:t>
      </w:r>
    </w:p>
    <w:p>
      <w:pPr/>
      <w:r>
        <w:rPr>
          <w:i w:val="1"/>
          <w:iCs w:val="1"/>
        </w:rPr>
        <w:t xml:space="preserve">Преобразование цифрового представления информации в представление на естественном языке называется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анализом высказываний 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распознаванием высказываний  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 синтезом высказываний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7  </w:t>
      </w:r>
    </w:p>
    <w:p>
      <w:pPr/>
      <w:r>
        <w:rPr>
          <w:i w:val="1"/>
          <w:iCs w:val="1"/>
        </w:rPr>
        <w:t xml:space="preserve">Экспертные системы применяются для решения неформализованных проблем, к которым относят задачи, обладающие одной (или несколькими) из следующих характеристик: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алгоритмическое решение существует, но его нельзя использовать по причине большой размерности пространства решений и ограничений на ресурсы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существует однозначное алгоритмическое решение задачи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не существует однозначного алгоритмического решения задачи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исходные данные и знания о предметной области обладают неоднозначностью, неточностью, противоречивостью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цели можно выразить с помощью четко определенной целевой функции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цели нельзя выразить с помощью четко определенной целевой функции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задачи не могут быть представлены в символьной форме  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 задачи не могут быть представлены в числовой форме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8  </w:t>
      </w:r>
    </w:p>
    <w:p>
      <w:pPr/>
      <w:r>
        <w:rPr>
          <w:i w:val="1"/>
          <w:iCs w:val="1"/>
        </w:rPr>
        <w:t xml:space="preserve">Отличие экспертных систем и систем искусственного интеллекта от систем обработки информации заключается в том, что в них используется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 числовой, а не символьный способ представления данных  </w:t>
      </w:r>
    </w:p>
    <w:p>
      <w:pPr>
        <w:numPr>
          <w:ilvl w:val="0"/>
          <w:numId w:val="7"/>
        </w:numPr>
      </w:pPr>
      <w:r>
        <w:rPr>
          <w:i w:val="1"/>
          <w:iCs w:val="1"/>
        </w:rPr>
        <w:t xml:space="preserve"> символьный, а не числовой способ представления данных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9  </w:t>
      </w:r>
    </w:p>
    <w:p>
      <w:pPr/>
      <w:r>
        <w:rPr>
          <w:i w:val="1"/>
          <w:iCs w:val="1"/>
        </w:rPr>
        <w:t xml:space="preserve">По способу формирования решения экспертные системы разделяют на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анализирующие и синтезирующие 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статические и динамические 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 дискретные и непрерывные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10  </w:t>
      </w:r>
    </w:p>
    <w:p>
      <w:pPr/>
      <w:r>
        <w:rPr>
          <w:i w:val="1"/>
          <w:iCs w:val="1"/>
        </w:rPr>
        <w:t xml:space="preserve">По видам используемых данных и знаний различают экспертные системы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плохими и хорошими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научными и ненаучными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детерминированными и неопределенными знаниями 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 с полными и неполными знаниями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11  </w:t>
      </w:r>
    </w:p>
    <w:p>
      <w:pPr/>
      <w:r>
        <w:rPr>
          <w:i w:val="1"/>
          <w:iCs w:val="1"/>
        </w:rPr>
        <w:t xml:space="preserve">Дайте терминам правильные определения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специалист задает для каждого примера значений признаков, показывающих его принадлежность к определенному классу ситуаций</w:t>
      </w:r>
    </w:p>
    <w:p>
      <w:pPr/>
      <w:r>
        <w:rPr>
          <w:i w:val="1"/>
          <w:iCs w:val="1"/>
        </w:rPr>
        <w:t xml:space="preserve">система должна самостоятельно выделять классы ситуаций по степени близости значений классификационных признаков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Обучение с учителем           —        </w:t>
      </w:r>
    </w:p>
    <w:p>
      <w:pPr/>
      <w:r>
        <w:rPr>
          <w:i w:val="1"/>
          <w:iCs w:val="1"/>
        </w:rPr>
        <w:t xml:space="preserve">Обучение без учителя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12  </w:t>
      </w:r>
    </w:p>
    <w:p>
      <w:pPr/>
      <w:r>
        <w:rPr>
          <w:i w:val="1"/>
          <w:iCs w:val="1"/>
        </w:rPr>
        <w:t xml:space="preserve">Дайте правильные определения систем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информационно-вычислительная система с интеллектуальной поддержкой при решении задач без участия оператора</w:t>
      </w:r>
    </w:p>
    <w:p>
      <w:pPr/>
      <w:r>
        <w:rPr>
          <w:i w:val="1"/>
          <w:iCs w:val="1"/>
        </w:rPr>
        <w:t xml:space="preserve">информационно-вычислительная система с интеллектуальной поддержкой при решении задач с участием оператора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Интеллектуальная система          —        </w:t>
      </w:r>
    </w:p>
    <w:p>
      <w:pPr/>
      <w:r>
        <w:rPr>
          <w:i w:val="1"/>
          <w:iCs w:val="1"/>
        </w:rPr>
        <w:t xml:space="preserve">Интеллектуализированная система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13  </w:t>
      </w:r>
    </w:p>
    <w:p>
      <w:pPr/>
      <w:r>
        <w:rPr>
          <w:i w:val="1"/>
          <w:iCs w:val="1"/>
        </w:rPr>
        <w:t xml:space="preserve">Что не является основной компонентой типичной статической экспертной системы?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база знаний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компонента приобретения знаний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подсистема распределенного решения сложных задач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рабочая память (или база данных)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решатель (интерпретатор)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система объяснений  </w:t>
      </w:r>
    </w:p>
    <w:p>
      <w:pPr>
        <w:numPr>
          <w:ilvl w:val="0"/>
          <w:numId w:val="10"/>
        </w:numPr>
      </w:pPr>
      <w:r>
        <w:rPr>
          <w:i w:val="1"/>
          <w:iCs w:val="1"/>
        </w:rPr>
        <w:t xml:space="preserve"> интерфейс с пользователем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14  </w:t>
      </w:r>
    </w:p>
    <w:p>
      <w:pPr/>
      <w:r>
        <w:rPr>
          <w:i w:val="1"/>
          <w:iCs w:val="1"/>
        </w:rPr>
        <w:t xml:space="preserve">Какими двумя режимами должна обладать любая экспертная система?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логического вывода 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консультации  </w:t>
      </w:r>
    </w:p>
    <w:p>
      <w:pPr>
        <w:numPr>
          <w:ilvl w:val="0"/>
          <w:numId w:val="11"/>
        </w:numPr>
      </w:pPr>
      <w:r>
        <w:rPr>
          <w:i w:val="1"/>
          <w:iCs w:val="1"/>
        </w:rPr>
        <w:t xml:space="preserve"> режим приобретения знаний и режим обучения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15  </w:t>
      </w:r>
    </w:p>
    <w:p>
      <w:pPr/>
      <w:r>
        <w:rPr>
          <w:i w:val="1"/>
          <w:iCs w:val="1"/>
        </w:rPr>
        <w:t xml:space="preserve">Что не относится к основным этапам традиционной технологии реализации экспертных систем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идентификация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выполнение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формализация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тестирование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кооперация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концептуализация  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 опытная эксплуатация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16  </w:t>
      </w:r>
    </w:p>
    <w:p>
      <w:pPr/>
      <w:r>
        <w:rPr>
          <w:i w:val="1"/>
          <w:iCs w:val="1"/>
        </w:rPr>
        <w:t xml:space="preserve">Что не является подходом к разработке экспертных систем?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структурный подход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глубинных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нечетких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подход, базирующийся на поверхностных знаниях 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 смешанный подход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17  </w:t>
      </w:r>
    </w:p>
    <w:p>
      <w:pPr/>
      <w:r>
        <w:rPr>
          <w:i w:val="1"/>
          <w:iCs w:val="1"/>
        </w:rPr>
        <w:t xml:space="preserve">Категория, которая описывает не только отдельные факты, но и взаимосвязи между ними называется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знаниями 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информацией  </w:t>
      </w:r>
    </w:p>
    <w:p>
      <w:pPr>
        <w:numPr>
          <w:ilvl w:val="0"/>
          <w:numId w:val="14"/>
        </w:numPr>
      </w:pPr>
      <w:r>
        <w:rPr>
          <w:i w:val="1"/>
          <w:iCs w:val="1"/>
        </w:rPr>
        <w:t xml:space="preserve"> данными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18  </w:t>
      </w:r>
    </w:p>
    <w:p>
      <w:pPr/>
      <w:r>
        <w:rPr>
          <w:i w:val="1"/>
          <w:iCs w:val="1"/>
        </w:rPr>
        <w:t xml:space="preserve">Дайте терминам правильные определения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описания действий, которые возможны при манипулировании фактами и явлениями для достижения намеченных целей</w:t>
      </w:r>
    </w:p>
    <w:p>
      <w:pPr/>
      <w:r>
        <w:rPr>
          <w:i w:val="1"/>
          <w:iCs w:val="1"/>
        </w:rPr>
        <w:t xml:space="preserve">описания фактов и явлений, с фиксацией наличия или отсутствия таких фактов, вместе с описаниями основных связей и закономерностей, в которые эти факты и явления входят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Декларативные знания        —        </w:t>
      </w:r>
    </w:p>
    <w:p>
      <w:pPr/>
      <w:r>
        <w:rPr>
          <w:i w:val="1"/>
          <w:iCs w:val="1"/>
        </w:rPr>
        <w:t xml:space="preserve">Процедурные знания  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19  </w:t>
      </w:r>
    </w:p>
    <w:p>
      <w:pPr/>
      <w:r>
        <w:rPr>
          <w:i w:val="1"/>
          <w:iCs w:val="1"/>
        </w:rPr>
        <w:t xml:space="preserve">Что не относится к типичным моделям представления знаний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фреймовая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логическая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продукционная модель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семантические сети  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 искусственные нейронные сети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20  </w:t>
      </w:r>
    </w:p>
    <w:p>
      <w:pPr/>
      <w:r>
        <w:rPr>
          <w:i w:val="1"/>
          <w:iCs w:val="1"/>
        </w:rPr>
        <w:t xml:space="preserve">Дайте правильные определения порядкам вывода в экспертных системах продукционного типа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от заключений к фактам</w:t>
      </w:r>
    </w:p>
    <w:p>
      <w:pPr/>
      <w:r>
        <w:rPr>
          <w:i w:val="1"/>
          <w:iCs w:val="1"/>
        </w:rPr>
        <w:t xml:space="preserve">от фактов к заключениям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прямой порядок        —        </w:t>
      </w:r>
    </w:p>
    <w:p>
      <w:pPr/>
      <w:r>
        <w:rPr>
          <w:i w:val="1"/>
          <w:iCs w:val="1"/>
        </w:rPr>
        <w:t xml:space="preserve">обратный порядок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21  </w:t>
      </w:r>
    </w:p>
    <w:p>
      <w:pPr/>
      <w:r>
        <w:rPr>
          <w:i w:val="1"/>
          <w:iCs w:val="1"/>
        </w:rPr>
        <w:t xml:space="preserve">Что относится к компонентам термина нечеткость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неполнота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многозначность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однозначность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ненадежность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детерминированность выводов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недетерминированность выводов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точность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полнота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неточность  </w:t>
      </w:r>
    </w:p>
    <w:p>
      <w:pPr>
        <w:numPr>
          <w:ilvl w:val="0"/>
          <w:numId w:val="16"/>
        </w:numPr>
      </w:pPr>
      <w:r>
        <w:rPr>
          <w:i w:val="1"/>
          <w:iCs w:val="1"/>
        </w:rPr>
        <w:t xml:space="preserve"> надежность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22  </w:t>
      </w:r>
    </w:p>
    <w:p>
      <w:pPr/>
      <w:r>
        <w:rPr>
          <w:i w:val="1"/>
          <w:iCs w:val="1"/>
        </w:rPr>
        <w:t xml:space="preserve">Упрощенная модель биологического мозга (нервной ткани)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мультиагентная сеть  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искусственная нейронная сеть  </w:t>
      </w:r>
    </w:p>
    <w:p>
      <w:pPr>
        <w:numPr>
          <w:ilvl w:val="0"/>
          <w:numId w:val="17"/>
        </w:numPr>
      </w:pPr>
      <w:r>
        <w:rPr>
          <w:i w:val="1"/>
          <w:iCs w:val="1"/>
        </w:rPr>
        <w:t xml:space="preserve"> семантическая сеть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23  </w:t>
      </w:r>
    </w:p>
    <w:p>
      <w:pPr/>
      <w:r>
        <w:rPr>
          <w:i w:val="1"/>
          <w:iCs w:val="1"/>
        </w:rPr>
        <w:t xml:space="preserve">Под интеллектуализированной системой понимается система, способная принимать решение в условиях: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необходимости обрабатывать и анализировать большой массив информационной базы данных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динамических, эволюционизирующих, нестационарных фактов, влияющих на решение задачи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оптимальных значений параметров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нахождения в "черном ящике"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формализации и представления знаний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необходимости распознавать ситуацию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различных стадий жизненного цикла объектов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многомерного пространства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ограниченной информации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неопределенности  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 адаптации, самообучения, самоорганизации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24  </w:t>
      </w:r>
    </w:p>
    <w:p>
      <w:pPr/>
      <w:r>
        <w:rPr>
          <w:i w:val="1"/>
          <w:iCs w:val="1"/>
        </w:rPr>
        <w:t xml:space="preserve">Модель искусственного нейрона представляет собой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дискретно-непрерывный преобразователь информации 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акустический преобразователь информации  </w:t>
      </w:r>
    </w:p>
    <w:p>
      <w:pPr>
        <w:numPr>
          <w:ilvl w:val="0"/>
          <w:numId w:val="19"/>
        </w:numPr>
      </w:pPr>
      <w:r>
        <w:rPr>
          <w:i w:val="1"/>
          <w:iCs w:val="1"/>
        </w:rPr>
        <w:t xml:space="preserve"> аналого-цифровой преобразователь информации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25  </w:t>
      </w:r>
    </w:p>
    <w:p>
      <w:pPr/>
      <w:r>
        <w:rPr>
          <w:i w:val="1"/>
          <w:iCs w:val="1"/>
        </w:rPr>
        <w:t xml:space="preserve">Понятию агент соответствует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в интересах достижения целей, поставленных перед ней владельцем и (или) пользователем  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в интересах достижения целей, сформулированных ею самой  </w:t>
      </w:r>
    </w:p>
    <w:p>
      <w:pPr>
        <w:numPr>
          <w:ilvl w:val="0"/>
          <w:numId w:val="20"/>
        </w:numPr>
      </w:pPr>
      <w:r>
        <w:rPr>
          <w:i w:val="1"/>
          <w:iCs w:val="1"/>
        </w:rPr>
        <w:t xml:space="preserve"> аппаратно или программно реализованная сущность, которая способна действовать без заранее определенных целей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26  </w:t>
      </w:r>
    </w:p>
    <w:p>
      <w:pPr/>
      <w:r>
        <w:rPr>
          <w:i w:val="1"/>
          <w:iCs w:val="1"/>
        </w:rPr>
        <w:t xml:space="preserve">Главная черта мультиагентных систем, отличающая их от других интеллектуальных систем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наличие базы знаний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взаимодействие между нейронами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взаимодействие между агентами  </w:t>
      </w:r>
    </w:p>
    <w:p>
      <w:pPr>
        <w:numPr>
          <w:ilvl w:val="0"/>
          <w:numId w:val="21"/>
        </w:numPr>
      </w:pPr>
      <w:r>
        <w:rPr>
          <w:i w:val="1"/>
          <w:iCs w:val="1"/>
        </w:rPr>
        <w:t xml:space="preserve"> наличие нечетких выводов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27  </w:t>
      </w:r>
    </w:p>
    <w:p>
      <w:pPr/>
      <w:r>
        <w:rPr>
          <w:i w:val="1"/>
          <w:iCs w:val="1"/>
        </w:rPr>
        <w:t xml:space="preserve">Технология инженерии знаний состоит в следующем: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заданной цели и промежуточных данных метапроцедуры системы генерируют и исполняют процедуру решения конкретной задачи.  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нечеткой логики и исходных данных метапроцедуры системы генерируют и исполняют процедуру решения конкретной задачи.  </w:t>
      </w:r>
    </w:p>
    <w:p>
      <w:pPr>
        <w:numPr>
          <w:ilvl w:val="0"/>
          <w:numId w:val="22"/>
        </w:numPr>
      </w:pPr>
      <w:r>
        <w:rPr>
          <w:i w:val="1"/>
          <w:iCs w:val="1"/>
        </w:rPr>
        <w:t xml:space="preserve"> Пользователь-оператор (эксперт) формирует знания (данные и правила), описывающие выбранное приложение (прикладные задачи, предметную область). Затем на основании этих знаний, заданной цели и исходных данных метапроцедуры системы генерируют и исполняют процедуру решения конкретной задачи.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28  </w:t>
      </w:r>
    </w:p>
    <w:p>
      <w:pPr/>
      <w:r>
        <w:rPr>
          <w:i w:val="1"/>
          <w:iCs w:val="1"/>
        </w:rPr>
        <w:t xml:space="preserve">Дайте правильные определения терминам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объектно-ориентированным образом выделенная и формально описанная область человеческой деятельности (множество сущностей, описывающих область исследования или экспертизы))</w:t>
      </w:r>
    </w:p>
    <w:p>
      <w:pPr/>
      <w:r>
        <w:rPr>
          <w:i w:val="1"/>
          <w:iCs w:val="1"/>
        </w:rPr>
        <w:t xml:space="preserve">объектно-ориентированным образом выделенная и формально описанная область человеческой деятельности (множество сущностей, описывающих область исследования или экспертизы) плюс совокупность решаемых в ней задач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Предметная область          —        </w:t>
      </w:r>
    </w:p>
    <w:p>
      <w:pPr/>
      <w:r>
        <w:rPr>
          <w:i w:val="1"/>
          <w:iCs w:val="1"/>
        </w:rPr>
        <w:t xml:space="preserve">Проблемная область 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29  </w:t>
      </w:r>
    </w:p>
    <w:p>
      <w:pPr/>
      <w:r>
        <w:rPr>
          <w:i w:val="1"/>
          <w:iCs w:val="1"/>
        </w:rPr>
        <w:t xml:space="preserve">Специалист по искусственному интеллекту, выступающий в роли промежуточного буфера между экспертом и базой знаний это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инженер системотехник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программист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системный аналитик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менеджер проекта  </w:t>
      </w:r>
    </w:p>
    <w:p>
      <w:pPr>
        <w:numPr>
          <w:ilvl w:val="0"/>
          <w:numId w:val="23"/>
        </w:numPr>
      </w:pPr>
      <w:r>
        <w:rPr>
          <w:i w:val="1"/>
          <w:iCs w:val="1"/>
        </w:rPr>
        <w:t xml:space="preserve"> инженер по знаниям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30  </w:t>
      </w:r>
    </w:p>
    <w:p>
      <w:pPr/>
      <w:r>
        <w:rPr>
          <w:i w:val="1"/>
          <w:iCs w:val="1"/>
        </w:rPr>
        <w:t xml:space="preserve">При построении систем, основанных на знаниях, используются знания, накопленные экспертами в виде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набора фактов о проблемной ситуации  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конкретных правил решения тех или иных задач  </w:t>
      </w:r>
    </w:p>
    <w:p>
      <w:pPr>
        <w:numPr>
          <w:ilvl w:val="0"/>
          <w:numId w:val="24"/>
        </w:numPr>
      </w:pPr>
      <w:r>
        <w:rPr>
          <w:i w:val="1"/>
          <w:iCs w:val="1"/>
        </w:rPr>
        <w:t xml:space="preserve"> конкретной математической модели предметной области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31  </w:t>
      </w:r>
    </w:p>
    <w:p>
      <w:pPr/>
      <w:r>
        <w:rPr>
          <w:i w:val="1"/>
          <w:iCs w:val="1"/>
        </w:rPr>
        <w:t xml:space="preserve">Что соответствует задаче</w:t>
      </w:r>
    </w:p>
    <w:p>
      <w:pPr/>
      <w:r>
        <w:rPr>
          <w:i w:val="1"/>
          <w:iCs w:val="1"/>
        </w:rPr>
        <w:t xml:space="preserve">            </w:t>
      </w:r>
    </w:p>
    <w:p>
      <w:pPr/>
      <w:r>
        <w:rPr>
          <w:i w:val="1"/>
          <w:iCs w:val="1"/>
        </w:rPr>
        <w:t xml:space="preserve">на вход системы поступает алгоритм построения изображения, а выходными данными являются графические объекты</w:t>
      </w:r>
    </w:p>
    <w:p>
      <w:pPr/>
      <w:r>
        <w:rPr>
          <w:i w:val="1"/>
          <w:iCs w:val="1"/>
        </w:rPr>
        <w:t xml:space="preserve">исходные изображения преобразуются в данные другого типа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Соответствие парам:</w:t>
      </w:r>
    </w:p>
    <w:p>
      <w:pPr/>
      <w:r>
        <w:rPr>
          <w:i w:val="1"/>
          <w:iCs w:val="1"/>
        </w:rPr>
        <w:t xml:space="preserve">синтеза изображений         —        </w:t>
      </w:r>
    </w:p>
    <w:p>
      <w:pPr/>
      <w:r>
        <w:rPr>
          <w:i w:val="1"/>
          <w:iCs w:val="1"/>
        </w:rPr>
        <w:t xml:space="preserve">анализа изображений          —        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Вопрос 32  </w:t>
      </w:r>
    </w:p>
    <w:p>
      <w:pPr/>
      <w:r>
        <w:rPr>
          <w:i w:val="1"/>
          <w:iCs w:val="1"/>
        </w:rPr>
        <w:t xml:space="preserve">Направление искусственного интеллекта, в котором распознавание объектов осуществляется на основании применения специального математического аппарата, обеспечивающего отнесение объектов к классам, а классы описываются совокупностями определенных значений признаков, называется 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распознавания образов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добычи данных (data-mining)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системой поиска закономерностей в компьютерных базах данных  </w:t>
      </w:r>
    </w:p>
    <w:p>
      <w:pPr>
        <w:numPr>
          <w:ilvl w:val="0"/>
          <w:numId w:val="25"/>
        </w:numPr>
      </w:pPr>
      <w:r>
        <w:rPr>
          <w:i w:val="1"/>
          <w:iCs w:val="1"/>
        </w:rPr>
        <w:t xml:space="preserve"> теорией нечетких множеств  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Обязательная подготовка к практическим занятиям по темам:</w:t>
      </w:r>
    </w:p>
    <w:p>
      <w:pPr>
        <w:numPr>
          <w:ilvl w:val="0"/>
          <w:numId w:val="26"/>
        </w:numPr>
      </w:pPr>
      <w:r>
        <w:rPr/>
        <w:t xml:space="preserve">Автоматическая обработка текстов.</w:t>
      </w:r>
    </w:p>
    <w:p>
      <w:pPr>
        <w:numPr>
          <w:ilvl w:val="0"/>
          <w:numId w:val="26"/>
        </w:numPr>
      </w:pPr>
      <w:r>
        <w:rPr/>
        <w:t xml:space="preserve">Методы анализа неструктурированной текстовой информации</w:t>
      </w:r>
    </w:p>
    <w:p>
      <w:pPr>
        <w:numPr>
          <w:ilvl w:val="0"/>
          <w:numId w:val="26"/>
        </w:numPr>
      </w:pPr>
      <w:r>
        <w:rPr/>
        <w:t xml:space="preserve">Математические методы атрибуции текстов</w:t>
      </w:r>
    </w:p>
    <w:p>
      <w:pPr>
        <w:numPr>
          <w:ilvl w:val="0"/>
          <w:numId w:val="26"/>
        </w:numPr>
      </w:pPr>
      <w:r>
        <w:rPr/>
        <w:t xml:space="preserve">OLAP-анализ и обнаружение знаний в базах данных (Data mining).</w:t>
      </w:r>
    </w:p>
    <w:p>
      <w:pPr>
        <w:numPr>
          <w:ilvl w:val="0"/>
          <w:numId w:val="26"/>
        </w:numPr>
      </w:pPr>
      <w:r>
        <w:rPr/>
        <w:t xml:space="preserve">Процесс поиска полезных знаний в "сырых" данных (Knowledge Discovery in Databases).</w:t>
      </w:r>
    </w:p>
    <w:p>
      <w:pPr>
        <w:numPr>
          <w:ilvl w:val="0"/>
          <w:numId w:val="26"/>
        </w:numPr>
      </w:pPr>
      <w:r>
        <w:rPr/>
        <w:t xml:space="preserve">Большие данные (Big Data).</w:t>
      </w:r>
    </w:p>
    <w:p>
      <w:pPr>
        <w:numPr>
          <w:ilvl w:val="0"/>
          <w:numId w:val="26"/>
        </w:numPr>
      </w:pPr>
      <w:r>
        <w:rPr/>
        <w:t xml:space="preserve">Онтологии и семантический Web.</w:t>
      </w:r>
    </w:p>
    <w:p>
      <w:pPr>
        <w:numPr>
          <w:ilvl w:val="0"/>
          <w:numId w:val="26"/>
        </w:numPr>
      </w:pPr>
      <w:r>
        <w:rPr/>
        <w:t xml:space="preserve">Эволюционные вычисления и генетические алгоритмы.</w:t>
      </w:r>
    </w:p>
    <w:p>
      <w:pPr>
        <w:numPr>
          <w:ilvl w:val="0"/>
          <w:numId w:val="26"/>
        </w:numPr>
      </w:pPr>
      <w:r>
        <w:rPr/>
        <w:t xml:space="preserve">Автоматическое планирование.</w:t>
      </w:r>
    </w:p>
    <w:p>
      <w:pPr>
        <w:numPr>
          <w:ilvl w:val="0"/>
          <w:numId w:val="26"/>
        </w:numPr>
      </w:pPr>
      <w:r>
        <w:rPr/>
        <w:t xml:space="preserve">Инструментальные средства разработки экспертных систем.</w:t>
      </w:r>
    </w:p>
    <w:p>
      <w:pPr>
        <w:numPr>
          <w:ilvl w:val="0"/>
          <w:numId w:val="26"/>
        </w:numPr>
      </w:pPr>
      <w:r>
        <w:rPr/>
        <w:t xml:space="preserve">Прямой и обратный вывод в продукционных системах.</w:t>
      </w:r>
    </w:p>
    <w:p>
      <w:pPr>
        <w:numPr>
          <w:ilvl w:val="0"/>
          <w:numId w:val="26"/>
        </w:numPr>
      </w:pPr>
      <w:r>
        <w:rPr/>
        <w:t xml:space="preserve">Алгоритм А*.</w:t>
      </w:r>
    </w:p>
    <w:p>
      <w:pPr>
        <w:numPr>
          <w:ilvl w:val="0"/>
          <w:numId w:val="26"/>
        </w:numPr>
      </w:pPr>
      <w:r>
        <w:rPr/>
        <w:t xml:space="preserve">Нечеткие выводы.</w:t>
      </w:r>
    </w:p>
    <w:p>
      <w:pPr>
        <w:numPr>
          <w:ilvl w:val="0"/>
          <w:numId w:val="26"/>
        </w:numPr>
      </w:pPr>
      <w:r>
        <w:rPr/>
        <w:t xml:space="preserve">Семиотический подход к приобретению знаний. Треугольник Фреге.</w:t>
      </w:r>
    </w:p>
    <w:p>
      <w:pPr>
        <w:numPr>
          <w:ilvl w:val="0"/>
          <w:numId w:val="26"/>
        </w:numPr>
      </w:pPr>
      <w:r>
        <w:rPr/>
        <w:t xml:space="preserve">Реализация нейронных сетей.</w:t>
      </w:r>
    </w:p>
    <w:p>
      <w:pPr/>
      <w:r>
        <w:rPr/>
        <w:t xml:space="preserve"> </w:t>
      </w:r>
    </w:p>
    <w:p>
      <w:pPr/>
      <w:r>
        <w:rPr/>
        <w:t xml:space="preserve">Обязательность подготовки минимум одной новости в неделю из области искусственного интеллекта.</w:t>
      </w:r>
    </w:p>
    <w:p>
      <w:pPr/>
      <w:r>
        <w:rPr/>
        <w:t xml:space="preserve">Пример такой новости:</w:t>
      </w:r>
    </w:p>
    <w:p>
      <w:pPr/>
      <w:r>
        <w:rPr>
          <w:i w:val="1"/>
          <w:iCs w:val="1"/>
        </w:rPr>
        <w:t xml:space="preserve">Инженеры из Школы фармацевтики при Университете Каролины создали искусственный интеллект, который способен создавать новые лекарства с нуля без помощи человека. Разработка описана в журнале «EurekAlert!».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Разработка новых фармацевтических препаратов происходит благодаря изменению молекул. Химики выбирают целевую молекулу с известным потенциалом, а затем вручную «настраивают» ее для борьбы с конкретным заболеванием — повышают потенцию и избавляют от свойств, которые могут нанести вред организму.</w:t>
      </w:r>
    </w:p>
    <w:p>
      <w:pPr/>
      <w:r>
        <w:rPr>
          <w:i w:val="1"/>
          <w:iCs w:val="1"/>
        </w:rPr>
        <w:t xml:space="preserve">Во время этого процесса ученые добавляют и исключают атомы и связи, отвечающие за определенные химические реакции. Каждая такая операция занимает несколько часов — в результате разработка лекарств отнимает много времени и сил.</w:t>
      </w:r>
    </w:p>
    <w:p>
      <w:pPr/>
      <w:r>
        <w:rPr>
          <w:i w:val="1"/>
          <w:iCs w:val="1"/>
        </w:rPr>
        <w:t xml:space="preserve">Искусственный интеллект научили определять побочные эффекты от комбинаций препаратов.</w:t>
      </w:r>
    </w:p>
    <w:p>
      <w:pPr/>
      <w:r>
        <w:rPr>
          <w:i w:val="1"/>
          <w:iCs w:val="1"/>
        </w:rPr>
        <w:t xml:space="preserve">Искусственный интеллект, созданный учеными Александром Тропшей, Александром Исаевым и Марией Поповой, состоит из двух связанных между собой нейросетей, которые выполняют роли «учителя» и «ученика». «Учитель» владеет «языком» создания лекарств — нейросеть является своего рода словарем, в которую загружены данные о 1,7 млн известных биологически активных молекулах, их свойства и правила взаимодействия друг с другом.</w:t>
      </w:r>
    </w:p>
    <w:p>
      <w:pPr/>
      <w:r>
        <w:rPr>
          <w:i w:val="1"/>
          <w:iCs w:val="1"/>
        </w:rPr>
        <w:t xml:space="preserve"> «Ученик» обучается навыкам создания лекарств и со временем предлагает более удачные молекулы, которые могут стать основой для новых препаратов.</w:t>
      </w:r>
    </w:p>
    <w:p>
      <w:pPr/>
      <w:r>
        <w:rPr>
          <w:i w:val="1"/>
          <w:iCs w:val="1"/>
        </w:rPr>
        <w:t xml:space="preserve">Александр Тропша, Университет Каролины:</w:t>
      </w:r>
    </w:p>
    <w:p>
      <w:pPr/>
      <w:r>
        <w:rPr>
          <w:i w:val="1"/>
          <w:iCs w:val="1"/>
        </w:rPr>
        <w:t xml:space="preserve">«Если мы сравним этот процесс с изучением языка, то после того, как ученик узнает молекулярный алфавит и правила языка, он может создавать новые „слова“ или молекулы. Если новая молекула реалистична и имеет желаемый эффект, учитель утверждает ее, а если нет, учитель не одобряет, заставляя ученика избегать плохих молекул и создавать хорошие».</w:t>
      </w:r>
    </w:p>
    <w:p>
      <w:pPr/>
      <w:r>
        <w:rPr>
          <w:i w:val="1"/>
          <w:iCs w:val="1"/>
        </w:rPr>
        <w:t xml:space="preserve">Ученые из MIT автоматизировали модификацию молекул. Система ускорит производство новых лекарств</w:t>
      </w:r>
    </w:p>
    <w:p>
      <w:pPr/>
      <w:r>
        <w:rPr>
          <w:i w:val="1"/>
          <w:iCs w:val="1"/>
        </w:rPr>
        <w:t xml:space="preserve">В основе нейросетей лежит система ReLeaSE — вычислительный метод, широко используемый фармацевтической промышленностью для выявления жизнеспособных кандидатов на лекарства. Ученые использовали ReLeaSE для разработки молекул с индивидуальными физическими свойствами, такими как температура плавления и растворимость в воде, и для разработки новых соединений с ингибирующей активностью против фермента, связанного с лейкемией.</w:t>
      </w:r>
    </w:p>
    <w:p>
      <w:pPr/>
      <w:r>
        <w:rPr>
          <w:i w:val="1"/>
          <w:iCs w:val="1"/>
        </w:rPr>
        <w:t xml:space="preserve">Ранее исследователи из Лаборатории компьютерных наук и искусственного интеллекта Массачусетского технологического института (MIT) создали компьютерную модель, способную автоматизировать процесс производства молекул для новых лекарств. Система сокращает время на модификацию молекул для противодействия конкретным возбудителям заболевания — сейчас это самая трудозатратная часть процесса.</w:t>
      </w:r>
    </w:p>
    <w:p/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всех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Обучающийся должен выполнить в конце курса творческое задание, в котором должен описать наличие в своей магистерской диссертации элементов искусственного интеллекта или предложить их внедрение.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</w:t>
      </w:r>
    </w:p>
    <w:p>
      <w:pPr>
        <w:numPr>
          <w:ilvl w:val="0"/>
          <w:numId w:val="27"/>
        </w:numPr>
      </w:pPr>
      <w:r>
        <w:rPr/>
        <w:t xml:space="preserve">Классификация интеллектуальных информационных систем: адаптивные информационные системы.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классификационные признаки экспертных систем.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характеристики инструментальных средств.</w:t>
      </w:r>
    </w:p>
    <w:p>
      <w:pPr>
        <w:numPr>
          <w:ilvl w:val="0"/>
          <w:numId w:val="27"/>
        </w:numPr>
      </w:pPr>
      <w:r>
        <w:rPr/>
        <w:t xml:space="preserve">Технологии разработки экспертных систем: основные этапы проектирования.</w:t>
      </w:r>
    </w:p>
    <w:p>
      <w:pPr>
        <w:numPr>
          <w:ilvl w:val="0"/>
          <w:numId w:val="27"/>
        </w:numPr>
      </w:pPr>
      <w:r>
        <w:rPr/>
        <w:t xml:space="preserve">Представления данных и знаний.</w:t>
      </w:r>
    </w:p>
    <w:p>
      <w:pPr>
        <w:numPr>
          <w:ilvl w:val="0"/>
          <w:numId w:val="27"/>
        </w:numPr>
      </w:pPr>
      <w:r>
        <w:rPr/>
        <w:t xml:space="preserve">Отличия знаний от данных.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логическая модель.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правила продукции.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фреймы.</w:t>
      </w:r>
    </w:p>
    <w:p>
      <w:pPr>
        <w:numPr>
          <w:ilvl w:val="0"/>
          <w:numId w:val="27"/>
        </w:numPr>
      </w:pPr>
      <w:r>
        <w:rPr/>
        <w:t xml:space="preserve">Типичные модели представления знаний: семантическая сеть.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способы вывода и доказательства в логике.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прямой и обратный продукционный вывод.</w:t>
      </w:r>
    </w:p>
    <w:p>
      <w:pPr>
        <w:numPr>
          <w:ilvl w:val="0"/>
          <w:numId w:val="27"/>
        </w:numPr>
      </w:pPr>
      <w:r>
        <w:rPr/>
        <w:t xml:space="preserve">Традиционные способы обработки знаний: способы обработки фреймов.</w:t>
      </w:r>
    </w:p>
    <w:p>
      <w:pPr>
        <w:numPr>
          <w:ilvl w:val="0"/>
          <w:numId w:val="27"/>
        </w:numPr>
      </w:pPr>
      <w:r>
        <w:rPr/>
        <w:t xml:space="preserve">Нечеткие знания и способы их обработки: виды нечеткости знаний, способы их устранения и/или учета в интеллектуальных системах.</w:t>
      </w:r>
    </w:p>
    <w:p>
      <w:pPr>
        <w:numPr>
          <w:ilvl w:val="0"/>
          <w:numId w:val="27"/>
        </w:numPr>
      </w:pPr>
      <w:r>
        <w:rPr/>
        <w:t xml:space="preserve">Нечеткие знания и способы их обработки: нечеткие множества и нечеткие выводы.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аспекты извлечения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проблемы структурирования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семиотический подход к приобретению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методы извлечения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выявление скрытых структур знаний.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проблемы обучения интеллектуальных систем.</w:t>
      </w:r>
    </w:p>
    <w:p>
      <w:pPr>
        <w:numPr>
          <w:ilvl w:val="0"/>
          <w:numId w:val="27"/>
        </w:numPr>
      </w:pPr>
      <w:r>
        <w:rPr/>
        <w:t xml:space="preserve">Методы приобретения знаний: методы и средства интеллектуального анализа данных.</w:t>
      </w:r>
    </w:p>
    <w:p>
      <w:pPr>
        <w:numPr>
          <w:ilvl w:val="0"/>
          <w:numId w:val="27"/>
        </w:numPr>
      </w:pPr>
      <w:r>
        <w:rPr/>
        <w:t xml:space="preserve">Нейронные сети: модель искусственного нейрона.</w:t>
      </w:r>
    </w:p>
    <w:p>
      <w:pPr>
        <w:numPr>
          <w:ilvl w:val="0"/>
          <w:numId w:val="27"/>
        </w:numPr>
      </w:pPr>
      <w:r>
        <w:rPr/>
        <w:t xml:space="preserve">Нейронные сети: модели нейронных сетей.</w:t>
      </w:r>
    </w:p>
    <w:p>
      <w:pPr>
        <w:numPr>
          <w:ilvl w:val="0"/>
          <w:numId w:val="27"/>
        </w:numPr>
      </w:pPr>
      <w:r>
        <w:rPr/>
        <w:t xml:space="preserve">Нейронные сети: построение нейронной сети.</w:t>
      </w:r>
    </w:p>
    <w:p>
      <w:pPr>
        <w:numPr>
          <w:ilvl w:val="0"/>
          <w:numId w:val="27"/>
        </w:numPr>
      </w:pPr>
      <w:r>
        <w:rPr/>
        <w:t xml:space="preserve">Нейронные сети: обучение нейронных сетей.</w:t>
      </w:r>
    </w:p>
    <w:p>
      <w:pPr>
        <w:numPr>
          <w:ilvl w:val="0"/>
          <w:numId w:val="27"/>
        </w:numPr>
      </w:pPr>
      <w:r>
        <w:rPr/>
        <w:t xml:space="preserve">Нейронные сети: способы реализации нейронных сетей.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основные понятия теории агентов.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коллективное поведение агентов.</w:t>
      </w:r>
    </w:p>
    <w:p>
      <w:pPr>
        <w:numPr>
          <w:ilvl w:val="0"/>
          <w:numId w:val="27"/>
        </w:numPr>
      </w:pPr>
      <w:r>
        <w:rPr/>
        <w:t xml:space="preserve">Интеллектуальные мультиагентные системы: технологии проектирования мультиагентных систем.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и прохождения текущих и промежуточных испытаний обучающемуся рекомендуется:</w:t>
      </w:r>
    </w:p>
    <w:p>
      <w:pPr>
        <w:numPr>
          <w:ilvl w:val="0"/>
          <w:numId w:val="28"/>
        </w:numPr>
      </w:pPr>
      <w:r>
        <w:rPr/>
        <w:t xml:space="preserve">Посещать все лекционные и практические занятия.</w:t>
      </w:r>
    </w:p>
    <w:p>
      <w:pPr>
        <w:numPr>
          <w:ilvl w:val="0"/>
          <w:numId w:val="28"/>
        </w:numPr>
      </w:pPr>
      <w:r>
        <w:rPr/>
        <w:t xml:space="preserve">Регулярно после каждого лекционного занятия при подготовке к практическому самостоятельно поработать по пройденной теме с рекомендованной основной и дополнительной литературой.</w:t>
      </w:r>
    </w:p>
    <w:p>
      <w:pPr>
        <w:numPr>
          <w:ilvl w:val="0"/>
          <w:numId w:val="28"/>
        </w:numPr>
      </w:pPr>
      <w:r>
        <w:rPr/>
        <w:t xml:space="preserve">При появлении вопросов теоретического характера или по подготовке к практическому занятию необходимо подойти на консультацию к преподавателю.</w:t>
      </w:r>
    </w:p>
    <w:p>
      <w:pPr>
        <w:numPr>
          <w:ilvl w:val="0"/>
          <w:numId w:val="28"/>
        </w:numPr>
      </w:pPr>
      <w:r>
        <w:rPr/>
        <w:t xml:space="preserve">Подготовить творческое задание перед промежуточной аттестацией.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29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29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29"/>
        </w:numPr>
      </w:pPr>
      <w:r>
        <w:rPr/>
        <w:t xml:space="preserve">подготовку к практическим занятиям, экзамену;</w:t>
      </w:r>
    </w:p>
    <w:p>
      <w:pPr>
        <w:numPr>
          <w:ilvl w:val="0"/>
          <w:numId w:val="29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29"/>
        </w:numPr>
      </w:pPr>
      <w:r>
        <w:rPr/>
        <w:t xml:space="preserve">чтение тематических новостных журналов, в том числе электронных. </w:t>
      </w:r>
    </w:p>
    <w:p>
      <w:pPr/>
      <w:r>
        <w:rPr/>
        <w:t xml:space="preserve">При подготовке к практическим занятиям следует использовать теоретический материал.</w:t>
      </w:r>
    </w:p>
    <w:p>
      <w:pPr/>
      <w:r>
        <w:rPr/>
        <w:t xml:space="preserve">Кроме теоретического материала, изложенного преподавателем на лекции, для качественного освоения материала обучающимся необходимо дополнительно поработать с учебной литературой. Основными источниками, которые наиболее полно отвечают запросу программы данного курса, является [1, 2]. При подготовке к практическим занятиям, а также для более глубокого самостоятельного изучения материала, рекомендуются Интернет-ресурсы [1-8] и источники дополнительной литературы:</w:t>
      </w:r>
    </w:p>
    <w:p>
      <w:pPr>
        <w:numPr>
          <w:ilvl w:val="0"/>
          <w:numId w:val="30"/>
        </w:numPr>
      </w:pPr>
      <w:r>
        <w:rPr/>
        <w:t xml:space="preserve">Андрейчиков А.В., Андрейчикова О.Н. Интеллектуальные информационные системы: Учебник. - М.:Финансы и статистика, 2006. – 424с.</w:t>
      </w:r>
    </w:p>
    <w:p>
      <w:pPr>
        <w:numPr>
          <w:ilvl w:val="0"/>
          <w:numId w:val="30"/>
        </w:numPr>
      </w:pPr>
      <w:r>
        <w:rPr/>
        <w:t xml:space="preserve">Гаскаров, Д. В. Интеллектуальные информационные системы : учеб. для студентов высш. учеб. заведений, обуч. по спец. "Информационные системы в технике и технологиях" направления подготовки диплом. спец. "Информационные системы" / Д. В. Гаскаров. - Москва : Высшая школа, 2003. - 432 с. : ил. ; 22 см. - Библиогр.: с. 424-429. - ISBN 5-06-004611-7</w:t>
      </w:r>
    </w:p>
    <w:p>
      <w:pPr>
        <w:numPr>
          <w:ilvl w:val="0"/>
          <w:numId w:val="30"/>
        </w:numPr>
      </w:pPr>
      <w:r>
        <w:rPr/>
        <w:t xml:space="preserve">Глухих, И. Н. Интеллектуальные информационные системы : учебное пособие для студентов учреждений высшего профессионального образования / И. Н. Глухих ; Российская Федерация, Министерство образования и науки, ГОУ ВПО Тюменский государственный университет. - Москва : Академия, 2010. - 110 с. : ил., табл. ; 21 см. - (Высшее профессиональное образование. Информатика и вычислительная техника. Учебное пособие). - Прил.: с. 97-102. - Глоссарий: с. 103-106. - Библиогр.: с. 107-108. - ISBN 978-5-7695-7089-6</w:t>
      </w:r>
    </w:p>
    <w:p>
      <w:pPr>
        <w:numPr>
          <w:ilvl w:val="0"/>
          <w:numId w:val="30"/>
        </w:numPr>
      </w:pPr>
      <w:r>
        <w:rPr/>
        <w:t xml:space="preserve">Путькина, Л. В. Интеллектуальные информационные системы : учебные пособия для студентов высших учебных заведений, обучающихся по специальности "Прикладная информатика (по областям)" и другим специальностям / Л. В. Путькина, Т. Г. Пискунова. - Санкт-Петербург : [Издательство СПбГУП], 2008. - 224 с. : ил. ; 20 см. - (Библиотека гуманитарного университета ; вып. 37). - Библиогр.: с. 217-219. - ISBN 978-5-7621-0425-8</w:t>
      </w:r>
    </w:p>
    <w:p>
      <w:pPr>
        <w:numPr>
          <w:ilvl w:val="0"/>
          <w:numId w:val="30"/>
        </w:numPr>
      </w:pPr>
      <w:r>
        <w:rPr/>
        <w:t xml:space="preserve">Рассел Стюарт, Норвиг Питер  Искусственный интеллект: современный подход, 2-ое изд..: Пер. с англ. - М.: Издательский дом «Вильямс», 2007. - 1408 с.</w:t>
      </w:r>
    </w:p>
    <w:p>
      <w:pPr>
        <w:numPr>
          <w:ilvl w:val="0"/>
          <w:numId w:val="30"/>
        </w:numPr>
      </w:pPr>
      <w:r>
        <w:rPr/>
        <w:t xml:space="preserve">Рогов А.А., Седов А.В., Суровцова Т.Г., Сидоров Ю.В. Математические методы атрибуции текстов. (учебное пособие). Петрозаводск: Изд-во ПетрГУ, 2012. – 48 с.</w:t>
      </w:r>
    </w:p>
    <w:p>
      <w:pPr>
        <w:numPr>
          <w:ilvl w:val="0"/>
          <w:numId w:val="30"/>
        </w:numPr>
      </w:pPr>
      <w:r>
        <w:rPr/>
        <w:t xml:space="preserve">Романов, В. П. Интеллектуальные информационные системы в экономике : учебное пособие для студентов вузов, обучающихся по специальности "Прикладная информатика" и другим междисциплинарным специальностям / В. П. Романов ; под ред. Н. П. Тихомирова ; Российская экономическая академия им. Г. В. Плеханова. - Москва : ЭКЗАМЕН, 2003. - 494 с. : ил., табл. ; 22 см. - Библиогр.: с. 475-478 (67 назв.). - Предм. указ.: с. 479-494. - ISBN 5-94692-194-0</w:t>
      </w:r>
    </w:p>
    <w:p>
      <w:pPr>
        <w:numPr>
          <w:ilvl w:val="0"/>
          <w:numId w:val="30"/>
        </w:numPr>
      </w:pPr>
      <w:r>
        <w:rPr/>
        <w:t xml:space="preserve">Советов, Б. Я. Представление знаний в информационных системах : учебник для студентов вузов, обучающихся по направлению подготовки "Информационные системы и технологии" / Б. Я. Советов, В. В. Цехановский, В. Д. Чертовской. - Москва : Академия, 2011. - 143 с. : ил., табл. ; 22 см. - (Высшее профессиональное образование. Учебник) (Бакалавриат. Информатика и вычислительная техника). - Библиогр.: с. 140-142 (42 назв.). - ISBN 978-5-7685-6886-2</w:t>
      </w:r>
    </w:p>
    <w:p>
      <w:pPr>
        <w:numPr>
          <w:ilvl w:val="0"/>
          <w:numId w:val="30"/>
        </w:numPr>
      </w:pPr>
      <w:r>
        <w:rPr/>
        <w:t xml:space="preserve">Тельнов, Ю. Ф. Интеллектуальные информационные системы в экономике : Учеб. пособие для студентов спец. "Информ. системы в экономике" / М-во общего и проф. образования РФ. Московский гос. ун-т экономики, статистики и информатики. Кафедра проектирования экон. информ. систем. - 2-е изд., доп. - Москва : Синтег, 1999. - 215 с. : ил. ; 20 см. - (Информатизация России на пороге XXI века). - ISBN 5-89638-010-0</w:t>
      </w:r>
    </w:p>
    <w:p>
      <w:pPr>
        <w:numPr>
          <w:ilvl w:val="0"/>
          <w:numId w:val="30"/>
        </w:numPr>
      </w:pPr>
      <w:r>
        <w:rPr/>
        <w:t xml:space="preserve">Шабалина, И. М. (Петрозаводский университет). Экспертная система диагностики дисплазии соединительной ткани у детей : Дис... канд. техн. наук : 05.13.18 / Шабалина Ирина Михайловна ; Науч. рук. Чернецкий В.И. ; Петрозавод. гос. ун-т. - Петрозаводск, 2002. - 209 с. </w:t>
      </w:r>
    </w:p>
    <w:p>
      <w:pPr/>
      <w:r>
        <w:rPr/>
        <w:t xml:space="preserve">Для допуска к экзамену обучающемуся необходимо принимать активное участие в дискуссиях, обсуждениях на практических занятиях, подготовить творческое задание и сдать тест более чем на 75%.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дисциплины «Интеллектуальные информационные системы» состоит в том, чтобы обучающиеся, осознавая, что современное программное обеспечение становится все более интеллектуальным, получили представление об основных направлениях развития искусственного интеллекта и получили практические навыки в этой области. Поэтому основной акцент на занятиях следует делать на активном вовлечении обучающихся в самостоятельную подготовку к каждой теме.</w:t>
      </w:r>
    </w:p>
    <w:p>
      <w:pPr/>
      <w:r>
        <w:rPr/>
        <w:t xml:space="preserve">На первом занятии следует сообщить обучающимся о необходимости подготовки к сдаче тестов, успешность прохождения которого будет зависеть от наличия подробных конспектов лекций и изучения основной и дополнительной литературы. В самом начале семестра необходимо поставить задачу о подготовке обучающимися по пройденному материалу творческого задания, в котором они должны отразить присутствующие в их магистерских диссертациях элементы искусственного интеллекта или предложить их внедрение.</w:t>
      </w:r>
    </w:p>
    <w:p>
      <w:pPr/>
      <w:r>
        <w:rPr/>
        <w:t xml:space="preserve">На практических занятиях рекомендуется использовать пособия из списка основной литературы [1-2]. Кроме этих источников на занятиях рекомендуется использовать актуальную информацию из Интернет источников. В начале каждого практического и/или лекционного занятия необходимо провести краткий устный опрос по материалу предыдущего практического и/или лекционного занятия. В конце каждого практического и/или лекционного занятия проводится краткий устный опрос по последним новостям из разных источников из области искусственного интеллекта.</w:t>
      </w:r>
    </w:p>
    <w:p>
      <w:pPr/>
      <w:r>
        <w:rPr/>
        <w:t xml:space="preserve">Практические занятия рекомендуется проводить в форме круглого стола, предоставив обучающимся самостоятельно изложить подготовленную ими информацию по теме, позволяя им дополнять другу друга, проводить дискуссии и т.п.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31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1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31"/>
        </w:numPr>
      </w:pPr>
      <w:r>
        <w:rPr/>
        <w:t xml:space="preserve">подготовку к практическим занятиям, экзамену;</w:t>
      </w:r>
    </w:p>
    <w:p>
      <w:pPr>
        <w:numPr>
          <w:ilvl w:val="0"/>
          <w:numId w:val="31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31"/>
        </w:numPr>
      </w:pPr>
      <w:r>
        <w:rPr/>
        <w:t xml:space="preserve">чтение тематических новостных журналов, в том числе электронных.</w:t>
      </w:r>
    </w:p>
    <w:p>
      <w:pPr/>
      <w:r>
        <w:rPr/>
        <w:t xml:space="preserve">Для допуска к экзамену обучающемуся необходимо подготовить творческое задание, пройти тестирование не менее 75%.</w:t>
      </w:r>
    </w:p>
    <w:p>
      <w:pPr/>
      <w:r>
        <w:rPr/>
        <w:t xml:space="preserve">Экзаменационный билет включает 2 теоретических вопроса. При подготовке к ответу обучающийся не может использовать различные источники информации. Для получения оценки «удовлетворительно» обучающийся должен ответить на 1 теоретический вопрос (может быть с недочетами), «хорошо» - дать исчерпывающий ответ на 1 теоретический вопрос и ответить на дополнительный вопрос, «отлично» - дать исчерпывающий ответ на 2 теоретических вопроса.  Рекомендуется задавать обучающемуся дополнительные вопросы для определения уровня понимания и освоения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Библиографический список документов</w:t>
      </w:r>
    </w:p>
    <w:p>
      <w:pPr/>
      <w:r>
        <w:rPr/>
        <w:t xml:space="preserve">8.1. Основная литература:</w:t>
      </w:r>
    </w:p>
    <w:p>
      <w:pPr>
        <w:numPr>
          <w:ilvl w:val="0"/>
          <w:numId w:val="32"/>
        </w:numPr>
      </w:pPr>
      <w:r>
        <w:rPr/>
        <w:t xml:space="preserve">Сидоров Ю.В. Основы автоматического планирования: От анализа данных до алгоритма действий. (учебно-методическое пособие). Петрозаводск: Изд-во ПетрГУ, 2011. – 52 с.</w:t>
      </w:r>
    </w:p>
    <w:p>
      <w:pPr>
        <w:numPr>
          <w:ilvl w:val="0"/>
          <w:numId w:val="32"/>
        </w:numPr>
      </w:pPr>
      <w:r>
        <w:rPr/>
        <w:t xml:space="preserve">Сидоров Ю.В., Смирнов Н.В. Вероятностные методы анализа неструктурированной текстовой информации. (учебное пособие). Петрозаводск: Изд-во ПетрГУ, 2012. – 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3"/>
        </w:numPr>
      </w:pPr>
      <w:r>
        <w:rPr/>
        <w:t xml:space="preserve">Математические методы атрибуции текстов / А. А. Рогов [и др.]; М-во образования и науки Рос. Федерации, Федер. гос. бюджет. образоват. учреждение высш. проф. образования Петрозав. гос. ун-т. — Петрозаводск : Изд-во ПетрГУ, 2014. — 95 с. -URL: </w:t>
      </w:r>
      <w:hyperlink r:id="rId7" w:history="1">
        <w:r>
          <w:rPr/>
          <w:t xml:space="preserve">http://elibrary.karelia.ru/book.shtml?id=21581#t20c</w:t>
        </w:r>
      </w:hyperlink>
    </w:p>
    <w:p>
      <w:pPr>
        <w:numPr>
          <w:ilvl w:val="0"/>
          <w:numId w:val="33"/>
        </w:numPr>
      </w:pPr>
      <w:r>
        <w:rPr/>
        <w:t xml:space="preserve">Серегин, М.Ю. Интеллектуальные информационные системы : учебное пособие [Электронный ресурс] / М.Ю. Серегин, М.А. Ивановский, А.В. Яковлев ; Министерство образования и науки Российской Федерации, Федеральное государственное бюджетное образовательное учреждение высшего профессионального образования «Тамбовский государственный технический университет». - Тамбов : Издательство ФГБОУ ВПО «ТГТУ», 2012. - 205 с. : ил. - Библиогр. в кн. - URL: http://biblioclub.ru/index.php?page=book&amp;id=277790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34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4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4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4"/>
        </w:numPr>
      </w:pPr>
      <w:r>
        <w:rPr/>
        <w:t xml:space="preserve">BlackBox Home Page [Электронный ресурс] / Режим доступа:</w:t>
      </w:r>
      <w:hyperlink r:id="rId8" w:history="1">
        <w:r>
          <w:rPr/>
          <w:t xml:space="preserve">https://www.cs.rochester.edu/u/kautz/satplan/blackbox/</w:t>
        </w:r>
      </w:hyperlink>
    </w:p>
    <w:p>
      <w:pPr>
        <w:numPr>
          <w:ilvl w:val="0"/>
          <w:numId w:val="34"/>
        </w:numPr>
      </w:pPr>
      <w:r>
        <w:rPr/>
        <w:t xml:space="preserve">SWI-Prolog Home Page [Электронный ресурс] / Режим доступа:</w:t>
      </w:r>
      <w:hyperlink r:id="rId9" w:history="1">
        <w:r>
          <w:rPr/>
          <w:t xml:space="preserve">http://www.swi-prolog.org/</w:t>
        </w:r>
      </w:hyperlink>
    </w:p>
    <w:p>
      <w:pPr>
        <w:numPr>
          <w:ilvl w:val="0"/>
          <w:numId w:val="34"/>
        </w:numPr>
      </w:pPr>
      <w:r>
        <w:rPr/>
        <w:t xml:space="preserve">Система извлечения знаний из документов "Аналитический курьер" [Электронный ресурс] / Режим доступа:</w:t>
      </w:r>
      <w:hyperlink r:id="rId9" w:history="1">
        <w:r>
          <w:rPr/>
          <w:t xml:space="preserve">https://www.i-teco.ru/solutions/business_intelligence_products/analytical_courier/</w:t>
        </w:r>
      </w:hyperlink>
    </w:p>
    <w:p>
      <w:pPr>
        <w:numPr>
          <w:ilvl w:val="0"/>
          <w:numId w:val="34"/>
        </w:numPr>
      </w:pPr>
      <w:r>
        <w:rPr/>
        <w:t xml:space="preserve">Программная автоматизированная система управления знаниями "Cogitorium" [Электронный ресурс] / Режим доступа: </w:t>
      </w:r>
      <w:hyperlink r:id="rId10" w:history="1">
        <w:r>
          <w:rPr/>
          <w:t xml:space="preserve">https://www.antiplagiat.ru/</w:t>
        </w:r>
      </w:hyperlink>
    </w:p>
    <w:p>
      <w:pPr>
        <w:numPr>
          <w:ilvl w:val="0"/>
          <w:numId w:val="34"/>
        </w:numPr>
      </w:pPr>
      <w:r>
        <w:rPr/>
        <w:t xml:space="preserve">Система интеллектуального анализа и систематизации нормативных правовых актов, руководящих документов, стандартов и правил «ИнтелДок» [Электронный ресурс] / Режим доступа:</w:t>
      </w:r>
      <w:hyperlink r:id="rId11" w:history="1">
        <w:r>
          <w:rPr/>
          <w:t xml:space="preserve">http://integrity.ru/inteldoc/</w:t>
        </w:r>
      </w:hyperlink>
    </w:p>
    <w:p>
      <w:pPr>
        <w:numPr>
          <w:ilvl w:val="0"/>
          <w:numId w:val="34"/>
        </w:numPr>
      </w:pPr>
      <w:r>
        <w:rPr/>
        <w:t xml:space="preserve">Онтологический классификатор "ОнтологиК" ("ONTOLOGIC") [Электронный ресурс] / Режим доступа:</w:t>
      </w:r>
      <w:hyperlink r:id="rId12" w:history="1">
        <w:r>
          <w:rPr/>
          <w:t xml:space="preserve">http://www.intertech.ru/Production/esnci.asp</w:t>
        </w:r>
      </w:hyperlink>
    </w:p>
    <w:p>
      <w:pPr>
        <w:numPr>
          <w:ilvl w:val="0"/>
          <w:numId w:val="34"/>
        </w:numPr>
      </w:pPr>
      <w:r>
        <w:rPr/>
        <w:t xml:space="preserve">Система интеллектуального анализа текстов Texterra [Электронный ресурс] / Режим доступа:</w:t>
      </w:r>
      <w:hyperlink r:id="rId13" w:history="1">
        <w:r>
          <w:rPr/>
          <w:t xml:space="preserve">https://texterra.ispras.ru/</w:t>
        </w:r>
      </w:hyperlink>
    </w:p>
    <w:p>
      <w:pPr>
        <w:numPr>
          <w:ilvl w:val="0"/>
          <w:numId w:val="34"/>
        </w:numPr>
      </w:pPr>
      <w:r>
        <w:rPr/>
        <w:t xml:space="preserve">Программа морфологического анализа текстов на русском языке Mystem компании Yandex [Электронный ресурс] / Режим доступа: </w:t>
      </w:r>
      <w:hyperlink r:id="rId14" w:history="1">
        <w:r>
          <w:rPr/>
          <w:t xml:space="preserve">http://company.yandex.ru/technologies/mystem/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3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36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CA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E342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F4DF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CB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77A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5257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D84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40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0A9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E42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CA8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17159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3DB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3F90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8585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284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40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F9FF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69E6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330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5E92F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CE62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F89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3092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E35D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E6BE2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499620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D801D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F91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F3C9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5822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3296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FB473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F7B8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93B4FF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A190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book.shtml?id=21581#t20c" TargetMode="External"/><Relationship Id="rId8" Type="http://schemas.openxmlformats.org/officeDocument/2006/relationships/hyperlink" Target="https://www.cs.rochester.edu/u/kautz/satplan/blackbox/" TargetMode="External"/><Relationship Id="rId9" Type="http://schemas.openxmlformats.org/officeDocument/2006/relationships/hyperlink" Target="http://www.swi-prolog.org/" TargetMode="External"/><Relationship Id="rId10" Type="http://schemas.openxmlformats.org/officeDocument/2006/relationships/hyperlink" Target="https://www.antiplagiat.ru/" TargetMode="External"/><Relationship Id="rId11" Type="http://schemas.openxmlformats.org/officeDocument/2006/relationships/hyperlink" Target="http://integrity.ru/inteldoc/" TargetMode="External"/><Relationship Id="rId12" Type="http://schemas.openxmlformats.org/officeDocument/2006/relationships/hyperlink" Target="http://www.intertech.ru/Production/esnci.asp" TargetMode="External"/><Relationship Id="rId13" Type="http://schemas.openxmlformats.org/officeDocument/2006/relationships/hyperlink" Target="https://texterra.ispras.ru/" TargetMode="External"/><Relationship Id="rId14" Type="http://schemas.openxmlformats.org/officeDocument/2006/relationships/hyperlink" Target="http://company.yandex.ru/technologies/myste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2026-04-21T07:44:35+03:00</dcterms:created>
  <dcterms:modified xsi:type="dcterms:W3CDTF">2026-04-21T07:44:35+03:00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