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«Технологическое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дисциплиной: Основы медицинских знаний и здорового образа жизни (О)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I.Введение в предмет. основные закономерности процессов роста и развития.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здоровья ребёнка и окружающей его среды.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закономерности роста и развития. Организм как целое. Клетка, ткани, органы. Единство организма и среды. Гомеостаз и регуляция функций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роста и развития. Дифференцировка и формообразование. Закономерности онтогенетического развития. И.А. Аршавский и А.А, Маркосян. П.К.Анохин и учение о гетерохронии. Акселерация и ретардация. Причины.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  Оценка готовности ребёнка к школьному обучению. Медицинские, биологические и психофизиологические показатели готовности ребёнка к школе. Филиппинский тест и тест Керна-Йерасека. Качество звукопроизношения.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пищеварительной системы ребёнка и взрослого, их строение и функции. Печень и поджелудочная железа. Оценка пищевого баланса студента (положительного, отрицательного или равновеликого).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 Виды осанок.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светового режима учебного помещения. Понятие о Световом коэффициенте, КЕО, Удельной мощности искусственного освещения. Знакомство с люксметром. Единицы измерения и нормы естественного и искусственного освещения.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 Рефлекс как основная форма нервной деятельности. Рефлекторная дуга. Рефлекторное кольцо. Обратная связь.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 Спинной мозг. Серое и белое вещество. Функции спинного мозга. Возрастные особенности. Строение и функции отделов головного мозга. Кортиколизация функций. Сенсорные, моторные и ассоциативные области коры.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 Высшая нервная деятельность и её возрастные особенности. Соотношение процессов возбуждения и торможения. Сила, подвижность и уравновешенность нервных процессов. Виды темперамента. Условные и безусловные рефлексы. Биологическое значение условных рефлексов. Условия их образования. Динамический стереотип. Торможение условных рефлексов. Виды внешнего и внутреннего торможения.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Строение, функции и возрастные особенности дыхательной системы.Понятие о ЖЕЛ, дыхательном объёме, частоте дыхания, РО вдоха и РО выдоха. Плевра пристеночная и висцеральная, плевральная полость. Значение носового дыхания.  Ларингиты у детей. Бронхиальное дерево. Ацинус как структурная единица лёгких. Механизмы вдоха и выдоха. Понятие о тканевом дыхании.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система. Строение, размеры и топография сердца. Понятие об эндокарде, миокарде и перикарде. Ушки сердца. Камеры сердца. Цикл работы сердца. Иннервация сердца.  Понятие об автоматии сердца и водителях ритма. Кровоснабжение сердца. Понятие о большом и малом кругах кровообращения. Кровоснабжение органов и  систем органов. Артериальная и венозная система. Юношеская гипертония. Особенности поверхностных вен верхней и нижней конечности. Тромбофлебиты и их причины. Строение и функции лимфатической системы.   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железах внутренней секреции, их строении и функции. Гипофиз, щитовидная железа, тимус, паращитовидные железы, гипофиз, надпочечники. Железы двойной секреции: поджелудочная железа и половые железы. Последствия нарушения функций ЖВС.  Возрастные особенности эндокринных желёз. Строение и функции мужской и женской половой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выделения. Почки, мочеточники, мочевой пузырь. Образование мочи. Понятие о нефроне как структурной единице почки. Кровоснабжение почек.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 как жидкая соединительная ткань. Плазма и форменные элементы крови. Эритроциты, лейкоциты и их виды. Лимфоциты и тромбоциты. Функции форменных элементов крови. Группы крови и резус-фактор. СОЭ и воспалительные процессы в организме.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Кейс-задача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 </w:t>
      </w:r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</w:t>
      </w:r>
      <w:r>
        <w:rPr/>
        <w:t xml:space="preserve"> </w:t>
      </w:r>
      <w:r>
        <w:rPr/>
        <w:t xml:space="preserve">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  <w:r>
        <w:rPr/>
        <w:t xml:space="preserve">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 </w:t>
      </w:r>
      <w:r>
        <w:rPr/>
        <w:t xml:space="preserve">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</w:t>
      </w:r>
      <w:r>
        <w:rPr/>
        <w:t xml:space="preserve">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/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), 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</w:t>
      </w:r>
      <w:r>
        <w:rPr/>
        <w:t xml:space="preserve"> </w:t>
      </w:r>
      <w:r>
        <w:rPr/>
        <w:t xml:space="preserve">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</w:t>
      </w:r>
      <w:r>
        <w:rPr/>
        <w:t xml:space="preserve"> </w:t>
      </w:r>
      <w:r>
        <w:rPr/>
        <w:t xml:space="preserve">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КЕЙС-ЗАДАЧИ: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зачёту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решения кейс-задач, тестов и 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Апчел, В. Я. Основы возрастной анатомии и физиологии : учебное пособие : [16+] / В.</w:t>
      </w:r>
      <w:r>
        <w:rPr/>
        <w:t xml:space="preserve">Я.</w:t>
      </w:r>
      <w:r>
        <w:rPr/>
        <w:t xml:space="preserve">Апчел, Л.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Макарова,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Никитина ; Российский государственный педагогический университет им. А. И. Герцена. – Санкт-Петербург : Российский государственный педагогический университет им. А.И. Герцена (РГПУ), 2021. – 208 с. : ил.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</w:p>
    <w:p>
      <w:pPr/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978-5-8064-3002-2. – Текст : электронный.</w:t>
      </w:r>
    </w:p>
    <w:p>
      <w:pPr/>
      <w:r>
        <w:rPr/>
        <w:t xml:space="preserve">2.Безруких М.И. Возрастная физиология (Физиология развития ребенка).– Учебное пособие для студентов вузов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(М.М.Безруких, В.Д.Сонькин, Д.А.Фарбер).М. Академия, 2003. </w:t>
      </w:r>
      <w:br/>
      <w:r>
        <w:rPr/>
        <w:t xml:space="preserve">3.Беляев Н.Г. Возрастная физиология. - Ставрополь: Изд-во СГУ, 1999. - 103 с.</w:t>
      </w:r>
    </w:p>
    <w:p>
      <w:pPr>
        <w:numPr>
          <w:ilvl w:val="0"/>
          <w:numId w:val="7"/>
        </w:numPr>
      </w:pPr>
      <w:r>
        <w:rPr/>
        <w:t xml:space="preserve">Гуровец, Г. В. Возрастная анатомия, физиология и гигиена : учебное пособие : [12+] / Г.</w:t>
      </w:r>
      <w:r>
        <w:rPr/>
        <w:t xml:space="preserve">В.</w:t>
      </w:r>
      <w:r>
        <w:rPr/>
        <w:t xml:space="preserve">Гуровец ; под ред. В. Селиверстова. – Москва : Владос, 2021. – 433 с. : ил., табл. – (Коррекционная педагогика) (Бакалавриат).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https://biblioclub.ru/index.php?page=book&amp;id=690416</w:t>
        </w:r>
      </w:hyperlink>
      <w:r>
        <w:rPr/>
        <w:t xml:space="preserve"> </w:t>
      </w:r>
      <w:r>
        <w:rPr/>
        <w:t xml:space="preserve">– Библиогр. в кн. – </w:t>
      </w:r>
      <w:r>
        <w:rPr/>
        <w:t xml:space="preserve">ISBN</w:t>
      </w:r>
      <w:r>
        <w:rPr/>
        <w:t xml:space="preserve"> 978-5-907433-59-5. – Текст : электронный.3.Ермолаев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/>
      <w:r>
        <w:rPr/>
        <w:t xml:space="preserve">8.Сапин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</w:t>
      </w:r>
      <w:r>
        <w:rPr/>
        <w:t xml:space="preserve">Минск, «Высшая школа», 1985.</w:t>
      </w:r>
    </w:p>
    <w:p>
      <w:pPr>
        <w:numPr>
          <w:ilvl w:val="0"/>
          <w:numId w:val="8"/>
        </w:numPr>
      </w:pPr>
      <w:r>
        <w:rPr/>
        <w:t xml:space="preserve">4. Солодков, А. С. Физиология человека. Общая. Спортивная. Возрастная : учебник для высших учебных заведений физической культуры /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Солодков,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Сологуб. – 11-е изд. – Москва : Спорт, 2023. – 624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https://biblioclub.ru/index.php?page=book&amp;id=709016</w:t>
        </w:r>
      </w:hyperlink>
      <w:r>
        <w:rPr/>
        <w:t xml:space="preserve"> </w:t>
      </w:r>
      <w:r>
        <w:rPr/>
        <w:t xml:space="preserve">. – Библиогр.: с. 71-75. – </w:t>
      </w:r>
      <w:r>
        <w:rPr/>
        <w:t xml:space="preserve">ISBN</w:t>
      </w:r>
      <w:r>
        <w:rPr/>
        <w:t xml:space="preserve"> 978-5-907601-21-5. – Текст : электронный. </w:t>
      </w:r>
      <w:br/>
      <w:br/>
      <w:r>
        <w:rPr/>
        <w:t xml:space="preserve">5.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6.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7.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618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4E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FF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D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2A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F7C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2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FC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s://biblioclub.ru/index.php?page=book&amp;id=690416" TargetMode="External"/><Relationship Id="rId11" Type="http://schemas.openxmlformats.org/officeDocument/2006/relationships/hyperlink" Target="http://biblioclub.ru/index.php?page=book&amp;id=57604" TargetMode="External"/><Relationship Id="rId12" Type="http://schemas.openxmlformats.org/officeDocument/2006/relationships/hyperlink" Target="https://biblioclub.ru/index.php?page=book&amp;id=709016" TargetMode="External"/><Relationship Id="rId13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2026-04-18T23:44:14+03:00</dcterms:created>
  <dcterms:modified xsi:type="dcterms:W3CDTF">2026-04-18T23:44:14+03:00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