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РКИ (АУДИРОВАНИЕ)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45.03.02 Лингвистика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«Русский язык как иностранный (для иностранных граждан)»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969 (с изменениями от 27.02.2023 г. №208, от 19.07.2022 №662, от 26.11.2020 №1456) и учебным планом по направлению подготовки бакалавриата 45.03.02 Лингвистика  (профиль «Русский язык как иностранный (для иностранных граждан)»).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О.Г. Абрамова, кандидат филологических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порождать и понимать устные и письменные тексты на изучаемом иностранном языке применительно к основным функциональным стилям в официальной и неофициальной сферах общения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Адекватно интерпретирует коммуникативные цели высказывания, полно выявляет релевантную информацию, адекватно идентифицирует принадлежность высказывания к официальному, нейтральному и неофициальному регистрам общения;</w:t>
            </w:r>
          </w:p>
          <w:p/>
          <w:p>
            <w:pPr/>
            <w:r>
              <w:rPr/>
              <w:t xml:space="preserve">ОПК-3.2. Корректно передает семантическую информацию, а также стилистическую и культурную коннотацию языковых единиц, используемых в устной и письменной коммуникации;</w:t>
            </w:r>
          </w:p>
          <w:p/>
          <w:p>
            <w:pPr/>
            <w:r>
              <w:rPr/>
              <w:t xml:space="preserve">ОПК-3.3. Адекватно использует лексико-грамматические и фонетические средства организации целого текста с соблюдением семантической, коммуникативной и структурной преемственности между частями устного и /или письменного высказывания;</w:t>
            </w:r>
          </w:p>
          <w:p/>
          <w:p>
            <w:pPr/>
            <w:r>
              <w:rPr/>
              <w:t xml:space="preserve">ОПК-3.4. Достигает ясности, логичности, содержательности, связности, смысловой и структурной завершенности устных и/или письменных текстов в соответствии с языковой нормой, прагматическими и социокультурными параметрами коммуникации.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Организация деятельности обучающихся, направленной на освоение дополнительной общеобразовательной программы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Проводит учебные занятия по русскому языку как иностранному при освоении дополнительной общеобразовательной программы соответствующей направленности;</w:t>
            </w:r>
          </w:p>
          <w:p/>
          <w:p>
            <w:pPr/>
            <w:r>
              <w:rPr/>
              <w:t xml:space="preserve">ПК-1.2. Готовит учебно-методические материалы по русскому языку как иностранному для проведения занятий на основе существующих методик;</w:t>
            </w:r>
          </w:p>
          <w:p/>
          <w:p>
            <w:pPr/>
            <w:r>
              <w:rPr/>
              <w:t xml:space="preserve">ПК-1.3. Распространяет и популяризирует филологические знания по русскому языку в работе с иностранными обучающимися;</w:t>
            </w:r>
          </w:p>
          <w:p/>
          <w:p>
            <w:pPr/>
            <w:r>
              <w:rPr/>
              <w:t xml:space="preserve">ПК-1.4. Умеет решать коммуникативные и образовательные задачи профессиональной деятельности, использовать иностранный язык как язык посредник при обучении русскому языку как иностранному;</w:t>
            </w:r>
          </w:p>
          <w:p/>
          <w:p>
            <w:pPr/>
            <w:r>
              <w:rPr/>
              <w:t xml:space="preserve">ПК-1.5. Имеет представление о методах педагогической диагностики, знает особенности развития обучающихся различного возраста, применяет знания на занятиях по дополнительной общеобразовательной программе соответствующей направленности;</w:t>
            </w:r>
          </w:p>
          <w:p/>
          <w:p>
            <w:pPr/>
            <w:r>
              <w:rPr/>
              <w:t xml:space="preserve">ПК-1.6. Устанавливает педагогически целесообразные взаимоотношения с учащимися, создает педагогические условия для формирования на учебных занятиях благоприятного психологического климата;</w:t>
            </w:r>
          </w:p>
          <w:p/>
          <w:p>
            <w:pPr/>
            <w:r>
              <w:rPr/>
              <w:t xml:space="preserve">ПК-1.7. Владеет различными методами, формами, приемами и средствами организации деятельности учащихся, необходимыми при освоении дополнительной общеобразовательной программы соответствующей направленности (в том числе информационно-коммуникационными технологиями (ИКТ), электронными образовательными и информационными ресурсами).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РКИ (аудирование)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DA8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2026-04-21T09:19:05+03:00</dcterms:created>
  <dcterms:modified xsi:type="dcterms:W3CDTF">2026-04-21T09:19:05+03:00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