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ИМИТАЦИОННОЕ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проблемную ситуацию, строить схемы причинно-следственных связей, применять методы системного анализа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Вероятностные модели систем обслуживания (О), Имитационное моделирование (И), Прикладная статистика (Н), Теория игр (И), Управление ИТ-сервисами и контентом (Н), Анализ данных на Python (О), Средства визуализации в системах компьютерной алгебры (Н), Эконометрика (И), Математические модели нелинейной динамики (О), Нейронные сети (И), Производственная технологическая практика (И), Подготовка к сдаче и сдача государственного экзамена (И), Высокопроизводительный статистический анализ на языке R (О), Администрирование информационных систем (Н),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системного мышления, методы классического системного анализа, принципы математического моделирования.</w:t>
            </w:r>
          </w:p>
          <w:p/>
          <w:p>
            <w:pPr/>
            <w:r>
              <w:rPr/>
              <w:t xml:space="preserve">ПК-1.2.  Умеет строить схемы причинно-следственных связей, строить и анализировать концептуальные и теоретические модели решаемых научных проблем и задач, в том числе с разработкой алгоритмов, методов и с проведением экспериментов, наблюдений, измерений и анализа данных.</w:t>
            </w:r>
          </w:p>
          <w:p/>
          <w:p>
            <w:pPr/>
            <w:r>
              <w:rPr/>
              <w:t xml:space="preserve">ПК-1.3. Владеет навыками выявления существенных явлений проблемной ситуации, установки причинно-следственных связей между явлениями проблемной ситуации, проведения классификации явлений как фактов, проблем, последствий и причин, проведения обсуждения моделей проблемной ситуации с заинтересованными лицами, установки причин проблем, которые могут быть устранены за счет автоматизации.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Имитационное моделирование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распределений случайных величин. Основные принципы метода Монте-Карло.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случайных величин с заданным законом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распределений многомерных случайных величин и случайных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равномерного распределения на произвольных поверхностях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изотропного и анизотропного направления в пространстве на примере задачи о переносе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дисперсии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Алгоритм Метрополиса-Гастингса.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Схема Гиббса.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Изинга. Схема Гиббса для модели Изинга.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Монте-Карло по схеме марковских цепей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Марковские случайные поля для обработки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Монте-Карло. Фильтр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задач навигации и локации.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отслеживания объектов в видеопотоке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 оценок.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процесса переноса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Монте-Карло по схеме марковских цепей (Markov Chain Monte Carlo)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последовательных методов Монте-Карло для задач отслеживания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«Имитационное моделирование»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</w:p>
    <w:p>
      <w:pPr/>
      <w:r>
        <w:rPr/>
        <w:t xml:space="preserve">Для проведения лекционных занятий разработаны презентации. Для выполнения лабораторных работ разработано методическое пособие.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R или Python. Необходимо знание основных понятий дисциплины «Теория вероятностей и математическая статистика».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заданий,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Некрасова, Р. С. Моделирование случайных величин: учебно-методическое пособие для студентов математического факультета / Р. С. Некрасова, О. В. Лукашенко, И. В. Пешкова. ­– Петрозаводск: Издательство ПетрГУ, 2013. – 13 с. ­– [Электронный ресурс]. – URL: </w:t>
      </w:r>
      <w:hyperlink r:id="rId8" w:history="1">
        <w:r>
          <w:rPr/>
          <w:t xml:space="preserve">http://elibrary.karelia.ru/docs/nekrasova/model_sluch_velich/total.pdf</w:t>
        </w:r>
      </w:hyperlink>
      <w:r>
        <w:rPr/>
        <w:t xml:space="preserve"> (15.02.2025).</w:t>
      </w:r>
    </w:p>
    <w:p>
      <w:pPr>
        <w:numPr>
          <w:ilvl w:val="0"/>
          <w:numId w:val="2"/>
        </w:numPr>
      </w:pPr>
      <w:r>
        <w:rPr/>
        <w:t xml:space="preserve">Соболевский, Н.М. Метод Монте-Карло в задачах о взаимодействии частиц с веществом: учебное пособие / Н.М. Соболевский. – Москва: Физматлит, 2017. – 204 с. – [Электронный ресурс]. – URL: </w:t>
      </w:r>
      <w:hyperlink r:id="rId9" w:history="1">
        <w:r>
          <w:rPr/>
          <w:t xml:space="preserve">http://biblioclub.ru/index.php?page=book&amp;id=485499</w:t>
        </w:r>
      </w:hyperlink>
      <w:r>
        <w:rPr/>
        <w:t xml:space="preserve"> (15.02.2025).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Мешечкин, В. В. Имитационное моделирование: учебное пособие / В.В. Мешечкин, М. В. Косенкова. – Кемерово: Кемеровский государственный университет, 2012. – 116 с. – [Электронный ресурс]. – URL: </w:t>
      </w:r>
      <w:hyperlink r:id="rId10" w:history="1">
        <w:r>
          <w:rPr/>
          <w:t xml:space="preserve">http://biblioclub.ru/index.php?page=book&amp;id=232371</w:t>
        </w:r>
      </w:hyperlink>
      <w:r>
        <w:rPr/>
        <w:t xml:space="preserve"> (15.02.2025)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The R Project for Statistical Computing</w:t>
      </w:r>
    </w:p>
    <w:p>
      <w:pPr/>
      <w:r>
        <w:rPr/>
        <w:t xml:space="preserve">URL:  </w:t>
      </w:r>
      <w:hyperlink r:id="rId11" w:history="1">
        <w:r>
          <w:rPr/>
          <w:t xml:space="preserve">https://www.r-project.org/</w:t>
        </w:r>
      </w:hyperlink>
      <w:r>
        <w:rPr/>
        <w:t xml:space="preserve"> (17.02.2025)</w:t>
      </w:r>
    </w:p>
    <w:p>
      <w:pPr>
        <w:numPr>
          <w:ilvl w:val="0"/>
          <w:numId w:val="5"/>
        </w:numPr>
      </w:pPr>
      <w:r>
        <w:rPr/>
        <w:t xml:space="preserve">Лекции профессора Dirk Kroese</w:t>
      </w:r>
    </w:p>
    <w:p>
      <w:pPr/>
      <w:r>
        <w:rPr/>
        <w:t xml:space="preserve">URL:  </w:t>
      </w:r>
      <w:hyperlink r:id="rId12" w:history="1">
        <w:r>
          <w:rPr/>
          <w:t xml:space="preserve">https://people.smp.uq.edu.au/DirkKroese/mccourse.pdf</w:t>
        </w:r>
      </w:hyperlink>
      <w:r>
        <w:rPr/>
        <w:t xml:space="preserve"> (17.02.2025)</w:t>
      </w:r>
    </w:p>
    <w:p>
      <w:pPr>
        <w:numPr>
          <w:ilvl w:val="0"/>
          <w:numId w:val="6"/>
        </w:numPr>
      </w:pPr>
      <w:r>
        <w:rPr/>
        <w:t xml:space="preserve">Web-страница профессора Колумбийского университета Карла Сигмана</w:t>
      </w:r>
    </w:p>
    <w:p>
      <w:pPr/>
      <w:r>
        <w:rPr/>
        <w:t xml:space="preserve">URL: </w:t>
      </w:r>
      <w:hyperlink r:id="rId13" w:history="1">
        <w:r>
          <w:rPr/>
          <w:t xml:space="preserve">http://www.columbia.edu/~ks20/</w:t>
        </w:r>
      </w:hyperlink>
      <w:r>
        <w:rPr/>
        <w:t xml:space="preserve"> </w:t>
      </w:r>
      <w:r>
        <w:rPr/>
        <w:t xml:space="preserve">(17.02.2025)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URL: </w:t>
      </w:r>
      <w:hyperlink r:id="rId14" w:history="1">
        <w:r>
          <w:rPr/>
          <w:t xml:space="preserve">http://biblioclub.ru/</w:t>
        </w:r>
      </w:hyperlink>
      <w:r>
        <w:rPr/>
        <w:t xml:space="preserve"> </w:t>
      </w:r>
      <w:r>
        <w:rPr/>
        <w:t xml:space="preserve">(17.02.2025)</w:t>
      </w:r>
    </w:p>
    <w:p>
      <w:pPr>
        <w:numPr>
          <w:ilvl w:val="0"/>
          <w:numId w:val="8"/>
        </w:numPr>
      </w:pP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9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</w:p>
    <w:p>
      <w:pPr/>
      <w:r>
        <w:rPr/>
        <w:t xml:space="preserve">Ресурс обеспечивает учебно-методическую поддержку при выполнении студентами лабораторных заданий. Содержит необходимый теоретический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9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71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745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481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BD110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38744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FFF90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9467C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75F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961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elibrary.karelia.ru/docs/nekrasova/model_sluch_velich/total.pdf" TargetMode="External"/><Relationship Id="rId9" Type="http://schemas.openxmlformats.org/officeDocument/2006/relationships/hyperlink" Target="http://biblioclub.ru/index.php?page=book&amp;id=485499" TargetMode="External"/><Relationship Id="rId10" Type="http://schemas.openxmlformats.org/officeDocument/2006/relationships/hyperlink" Target="http://biblioclub.ru/index.php?page=book&amp;id=232371" TargetMode="External"/><Relationship Id="rId11" Type="http://schemas.openxmlformats.org/officeDocument/2006/relationships/hyperlink" Target="https://www.r-project.org/" TargetMode="External"/><Relationship Id="rId12" Type="http://schemas.openxmlformats.org/officeDocument/2006/relationships/hyperlink" Target="https://people.smp.uq.edu.au/DirkKroese/mccourse.pdf" TargetMode="External"/><Relationship Id="rId13" Type="http://schemas.openxmlformats.org/officeDocument/2006/relationships/hyperlink" Target="http://www.columbia.edu/~ks20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2026-04-21T06:20:27+03:00</dcterms:created>
  <dcterms:modified xsi:type="dcterms:W3CDTF">2026-04-21T06:20:27+03:00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