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«Начальное образование и образование в предметной области Английский язык»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«Начальное образование и образование в предметной области Английский язык»).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Алексеева Анастасия Александровна, старший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педагогики и психологии.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Выполнение и защита выпускной квалификационной работы (И), Подготовка к сдаче и сдача государственного экзамена (И), Основы медицинских знаний и здорового образа жизни (Н), Безопасность жизнедеятельности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Выполнение и защита выпускной квалификационной работы (И), Педагогическая психология (О), Методика обучения иностранному языку (О), Методика обучения русскому языку и литературному чтению (О), Математика (НО), Методика обучения математике (О), Методика обучения предмету "Окружающий мир" (О), Методика преподавания изобразительного искусства (О), Методика преподавания технологии (О), Введение в психологию (Н), Возрастная психология (О), Коррекционная педагогика с основами специальной психологии (О), Педагогические технологии (О), Подготовка к сдаче и сдача государственного экзамена (И), Производственная практика (ОИ), Возрастная анатомия, физиология и гигиена (О), Основы медицинских знаний и здорового образа жизни (О), Инклюзивное образование в начальной школе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неотложных состояниях, в том числе при при угрозе возникновения чрезвычайных ситуаций и военных конфликтов.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«здоровье»,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Рациональное питание: Основные принципы (сбалансированность, умеренность, разнообразие). Пирамида питания. Режим питания. Питьевой режим. Особенности питания в современных условиях и в климате Карелии. Оптимальная физическая активность: Влияние на системы организма (сердечно-сосудистую, опорно-двигательную, нервную). Рекомендации ВОЗ по уровню физической нагрузки. Виды активности: аэробные, силовые, стретчинг.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Психоэмоциональное здоровье: Понятие стресса и дистресса. Методы управления стрессом и эмоциями (тайм-менеджмент, релаксация, хобби). Важность социальных связей и коммуникации. Гигиена сна: Важность сна для физического и психического восстановления. Правила гигиены сна. Последствия недосыпания.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Табакокурение: Состав табачного дыма, влияние на организм, понятие о пассивном курении. Употребление алкоголя: Мифы и реальность. Влияние на центральную нервную систему, печень, сердечно-сосудистую систему.  Наркотическая и иная зависимость (игровая, цифровая): Стадии формирования зависимости, последствия. Профилактика вредных привычек: Первичная, вторичная, третичная профилактика. Формирование личной стратегии отказа. Роль альтернативных форм поведения (спорт, творчество).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Организационно-правовые аспекты оказания первой помощи.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при отсутствии сознания, остановке дыхания и кровообращения.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при наружных кровотечениях и травмах.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при прочих состояниях.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Сформировать навыки планирования и проектирования индивидуальной программы ведения здорового образа жизни.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оказания первой помощи пострадавшим при извлечении из- под обломков, завалов зданий и техники.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приёмов восстановления проходимости верхних дыхательных путей. Оценка признаков жизни у пострадавшего. Выполнение алгоритма сердечно-легочной реанимации.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приемов придания оптимального положения тела пострадавшему при отсутствии сознания, травмах различных областей тела, значительной кровопотере.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приемов наложения повязок при ожогах различных областей тела. Применение местного охлаждения. Отработка приемов наложения термоизолирующей повязки при отморожениях.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приемов оказания психологической поддержки пострадавшим при различных острых стрессовых реакциях.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Общее понятие о болезни, профилактика болезней для поддержания здоровья в повседневной жизни и профессиональной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Проблемы здоровья обучающихся различных возрастных групп, в том числе с особыми образовательными потребностями.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обучения в школах нового типа на состояние здоровья детей и подростков, в том числе в условиях инклюзивного образовательного процесса.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Инфекционные заболевания. Социально значимые инфекционные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Соматические заболевания. Социально значимые соматические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Сердечно-сосудистые заболевания.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Болезни органов дыхания;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Сахарный диабет.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желудочно-кишечного тракта.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Уровни профилактики соматических заболеваний.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Нервно-психические расстройства у детей и подростков.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Коронавирусная инфекция (2019-nCoV) как социально значимое инфекционное заболевание.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Инфекции, передающиеся преимущественно половым путем.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эссе: Роль педагогов в формировании, сохранении и укреплении здоровья детей и подростков и профилактике заболеваний.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эссе: Совместная деятельность образовательной организации и семьи в сохранении и укреплении здоровья и формировании основ здорового образа жизни детей, в том числе с ограниченными возможностями здоровья.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эссе: Планирование мероприятий по формированию, сохранению и укреплению здоровья детей в образовательных организациях, в том числе в условиях инклюзивного образовательного процесса и дополнительного образования.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Перечень состояний, при которых оказывается первая помощь, в случае возникновения чрезвычайных ситуаций и военных конфликтов.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Юридическая ответственность за правонарушения при оказании первой помощи в РФ.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занятиям, подготовка к опросу, подготовка к тестовому контролю знаний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курсом.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тест;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/>
    <w:p>
      <w:pPr/>
      <w:r>
        <w:rPr/>
        <w:t xml:space="preserve">Тест</w:t>
      </w:r>
    </w:p>
    <w:p>
      <w:pPr/>
      <w:r>
        <w:rPr/>
        <w:t xml:space="preserve">Для успешного выполнения теста необходимо набрать 70% правильных ответов. Количество попыток не ограничено</w:t>
      </w:r>
    </w:p>
    <w:p/>
    <w:p>
      <w:pPr/>
      <w:r>
        <w:rPr/>
        <w:t xml:space="preserve">Решение комплектов задач (рабочая тетрадь)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</w:t>
      </w:r>
    </w:p>
    <w:p>
      <w:pPr/>
      <w:r>
        <w:rPr>
          <w:u w:val="single"/>
        </w:rPr>
        <w:t xml:space="preserve">Требования к зачёту</w:t>
      </w:r>
    </w:p>
    <w:p>
      <w:pPr>
        <w:numPr>
          <w:ilvl w:val="0"/>
          <w:numId w:val="1"/>
        </w:numPr>
      </w:pPr>
      <w:r>
        <w:rPr/>
        <w:t xml:space="preserve">Студент должен правильно и полно ответить на два вопроса. Вопросы нацелены на оценку знаний, полученных в процессе изучения дисциплины, через ознакомление со специальной литературой, лекциями, с учётом активной работы на практических занятиях, которые ориентированы преимущественно на проверку умений и владений по оказанию первой помощи и использованию средств защиты в условиях чрезвычайной ситуации.</w:t>
      </w:r>
    </w:p>
    <w:p>
      <w:pPr>
        <w:numPr>
          <w:ilvl w:val="0"/>
          <w:numId w:val="1"/>
        </w:numPr>
      </w:pPr>
      <w:r>
        <w:rPr/>
        <w:t xml:space="preserve">Студент заранее знакомится с перечнем вопросов к зачёту.</w:t>
      </w:r>
    </w:p>
    <w:p>
      <w:pPr>
        <w:numPr>
          <w:ilvl w:val="0"/>
          <w:numId w:val="1"/>
        </w:numPr>
      </w:pPr>
      <w:r>
        <w:rPr/>
        <w:t xml:space="preserve">В процессе подготовки к ответу не разрешается использовать какую-либо дополнительную литературу.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«Первая помощь при неотложных состояниях, в том числе при при угрозе возникновения чрезвычайных ситуаций и военных конфликтов», поскольку материал данного раздела содержит современные рекомендации как по оказанию первой помощи пострадавшим при несчастных случаях, травмах, отравлениях и других состояниях и заболеваниях, угрожающих жизни и здоровью.</w:t>
      </w:r>
    </w:p>
    <w:p>
      <w:pPr/>
      <w:r>
        <w:rPr>
          <w:b w:val="1"/>
          <w:bCs w:val="1"/>
        </w:rPr>
        <w:t xml:space="preserve">При подготовке эссе</w:t>
      </w:r>
      <w:r>
        <w:rPr/>
        <w:t xml:space="preserve">: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</w:t>
      </w:r>
      <w:r>
        <w:rPr/>
        <w:t xml:space="preserve"> </w:t>
      </w:r>
      <w:r>
        <w:rPr/>
        <w:t xml:space="preserve"> Быть готовым ответить в форме собеседования на уточняющие вопросы.</w:t>
      </w:r>
    </w:p>
    <w:p>
      <w:pPr/>
      <w:r>
        <w:rPr/>
        <w:t xml:space="preserve">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оценка или квалификация этой ситуации;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поставленные в задаче вопросы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 </w:t>
      </w:r>
      <w:r>
        <w:rPr/>
        <w:t xml:space="preserve"> </w:t>
      </w:r>
      <w:r>
        <w:rPr/>
        <w:t xml:space="preserve">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симптомы,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 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решения задач:</w:t>
      </w:r>
    </w:p>
    <w:p>
      <w:pPr/>
      <w:r>
        <w:rPr/>
        <w:t xml:space="preserve">– оценка «отлично»: ответ на вопрос задачи дан правильный. Объяснение хода ее решения подробное, последовательное, грамотное, с теоретическими обоснованиями (в том числе </w:t>
      </w:r>
      <w:r>
        <w:rPr/>
        <w:t xml:space="preserve"> </w:t>
      </w:r>
      <w:r>
        <w:rPr/>
        <w:t xml:space="preserve">из лекционного курса); с правильным и свободным владением терминологией. Ответы на дополнительные вопросы верные, четкие; практические умения быстрые и правильные</w:t>
      </w:r>
    </w:p>
    <w:p>
      <w:pPr/>
      <w:r>
        <w:rPr/>
        <w:t xml:space="preserve">– оценка «хорошо»: ответ на вопрос задачи дан правильный. Объяснение хода ее решения подробное, но недостаточно логичное, с единичными ошибками в деталях, </w:t>
      </w:r>
      <w:r>
        <w:rPr/>
        <w:t xml:space="preserve"> </w:t>
      </w:r>
      <w:r>
        <w:rPr/>
        <w:t xml:space="preserve">с некоторыми затруднениями в теоретическом обосновании (в том числе из лекционного материала), с некоторыми затруднениями в практических</w:t>
      </w:r>
      <w:r>
        <w:rPr/>
        <w:t xml:space="preserve"> </w:t>
      </w:r>
      <w:r>
        <w:rPr/>
        <w:t xml:space="preserve"> умениях. Ответы на дополнительные вопросы верные, но недостаточно четкие.</w:t>
      </w:r>
    </w:p>
    <w:p>
      <w:pPr/>
      <w:r>
        <w:rPr/>
        <w:t xml:space="preserve">– оценка «удовлетворительно»: 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том числе лекционным материалом), ответы на дополнительные вопросы недостаточно четкие, с ошибками в деталях и практических умениях.</w:t>
      </w:r>
    </w:p>
    <w:p>
      <w:pPr/>
      <w:r>
        <w:rPr/>
        <w:t xml:space="preserve">– оценка «неудовлетворительно»: 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том числе лекционным материалом), с большим количеством ошибок. Ответы на дополнительные вопросы неправильные или отсутствуют.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Раздел: Первая помощь при неотложных состояниях, в том числе при при угрозе возникновения чрезвычайных ситуаций и военных конфликтов.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Волокитина Т. В. «Основы медицинских знаний» / Т.</w:t>
      </w:r>
      <w:r>
        <w:rPr/>
        <w:t xml:space="preserve"> </w:t>
      </w:r>
      <w:r>
        <w:rPr/>
        <w:t xml:space="preserve"> В. Волокитина, Г.</w:t>
      </w:r>
      <w:r>
        <w:rPr/>
        <w:t xml:space="preserve"> </w:t>
      </w:r>
      <w:r>
        <w:rPr/>
        <w:t xml:space="preserve"> Г. Бральнина, Н. И. Никитинская – Москва : « Академия», 2008.–223 с</w:t>
      </w:r>
    </w:p>
    <w:p>
      <w:pPr>
        <w:numPr>
          <w:ilvl w:val="0"/>
          <w:numId w:val="2"/>
        </w:numPr>
      </w:pPr>
      <w:r>
        <w:rPr/>
        <w:t xml:space="preserve">Мельникова М. М. Медицина катастроф : учеб. Пособие /М. М. Мельникова [и др.].– </w:t>
      </w:r>
      <w:r>
        <w:rPr/>
        <w:t xml:space="preserve">Новосибирск : АРТА, 2011. – 272с.</w:t>
      </w:r>
    </w:p>
    <w:p>
      <w:pPr>
        <w:numPr>
          <w:ilvl w:val="0"/>
          <w:numId w:val="2"/>
        </w:numPr>
      </w:pPr>
      <w:r>
        <w:rPr/>
        <w:t xml:space="preserve">Тен Е. Е. Основы медицинских знаний / Е. Е. Тен. – Москва : Академия, 2005.– </w:t>
      </w:r>
      <w:r>
        <w:rPr/>
        <w:t xml:space="preserve">255с.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</w:t>
      </w:r>
      <w:r>
        <w:rPr/>
        <w:t xml:space="preserve">Центр «Академия», 2010.– 128с. </w:t>
      </w:r>
    </w:p>
    <w:p>
      <w:pPr>
        <w:numPr>
          <w:ilvl w:val="0"/>
          <w:numId w:val="3"/>
        </w:numPr>
      </w:pPr>
      <w:r>
        <w:rPr/>
        <w:t xml:space="preserve">Биржаков М. Б. Введение в туризм. Москва – Санкт-Петербург : «Изд. Дом Герда»</w:t>
      </w:r>
      <w:r>
        <w:rPr/>
        <w:t xml:space="preserve"> </w:t>
      </w:r>
      <w:r>
        <w:rPr/>
        <w:t xml:space="preserve"> 2003г. </w:t>
      </w:r>
      <w:r>
        <w:rPr/>
        <w:t xml:space="preserve">318 с.</w:t>
      </w:r>
    </w:p>
    <w:p>
      <w:pPr>
        <w:numPr>
          <w:ilvl w:val="0"/>
          <w:numId w:val="3"/>
        </w:numPr>
      </w:pPr>
      <w:r>
        <w:rPr/>
        <w:t xml:space="preserve">Глыбочко П. В. Первая медицинская помощь</w:t>
      </w:r>
      <w:r>
        <w:rPr/>
        <w:t xml:space="preserve"> </w:t>
      </w:r>
      <w:r>
        <w:rPr/>
        <w:t xml:space="preserve"> / П. В.</w:t>
      </w:r>
      <w:r>
        <w:rPr/>
        <w:t xml:space="preserve"> </w:t>
      </w:r>
      <w:r>
        <w:rPr/>
        <w:t xml:space="preserve"> Глыбочко с соавт.– Москва «Академия», 2008 г.– 233с.</w:t>
      </w:r>
      <w:r>
        <w:rPr/>
        <w:t xml:space="preserve">     </w:t>
      </w:r>
    </w:p>
    <w:p>
      <w:pPr>
        <w:numPr>
          <w:ilvl w:val="0"/>
          <w:numId w:val="3"/>
        </w:numPr>
      </w:pPr>
      <w:r>
        <w:rPr/>
        <w:t xml:space="preserve">Соловьёв С. С. Безопасный отдых и туризм : уч. пос. для стед.</w:t>
      </w:r>
      <w:r>
        <w:rPr/>
        <w:t xml:space="preserve"> </w:t>
      </w:r>
      <w:r>
        <w:rPr/>
        <w:t xml:space="preserve"> высших уч. заведений</w:t>
      </w:r>
      <w:r>
        <w:rPr/>
        <w:t xml:space="preserve"> </w:t>
      </w:r>
      <w:r>
        <w:rPr/>
        <w:t xml:space="preserve"> –</w:t>
      </w:r>
      <w:r>
        <w:rPr/>
        <w:t xml:space="preserve"> </w:t>
      </w:r>
      <w:r>
        <w:rPr/>
        <w:t xml:space="preserve"> Москва. Изд. Центр «Академия» 2008г .– </w:t>
      </w:r>
      <w:r>
        <w:rPr/>
        <w:t xml:space="preserve">282с.              </w:t>
      </w:r>
    </w:p>
    <w:p>
      <w:pPr>
        <w:numPr>
          <w:ilvl w:val="0"/>
          <w:numId w:val="3"/>
        </w:numPr>
      </w:pPr>
      <w:r>
        <w:rPr/>
        <w:t xml:space="preserve">Туманян Г. С. «Здоровый образ жизни и физическое совершенствование»: учебное пособие</w:t>
      </w:r>
      <w:r>
        <w:rPr/>
        <w:t xml:space="preserve"> </w:t>
      </w:r>
      <w:r>
        <w:rPr/>
        <w:t xml:space="preserve"> / Туманян Г.</w:t>
      </w:r>
      <w:r>
        <w:rPr/>
        <w:t xml:space="preserve"> </w:t>
      </w:r>
      <w:r>
        <w:rPr/>
        <w:t xml:space="preserve"> </w:t>
      </w:r>
      <w:r>
        <w:rPr/>
        <w:t xml:space="preserve">С. – Москва «Академия», 2006 г. – 334 с. </w:t>
      </w:r>
    </w:p>
    <w:p>
      <w:pPr>
        <w:numPr>
          <w:ilvl w:val="0"/>
          <w:numId w:val="3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</w:t>
      </w:r>
      <w:r>
        <w:rPr/>
        <w:t xml:space="preserve"> </w:t>
      </w:r>
      <w:r>
        <w:rPr/>
        <w:t xml:space="preserve">Щанкин. – 2-е изд., стер. – Москва ; Берлин : Директ-Медиа, 2019. – 98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</w:t>
      </w:r>
      <w:r>
        <w:rPr/>
        <w:t xml:space="preserve">ISBN</w:t>
      </w:r>
      <w:r>
        <w:rPr/>
        <w:t xml:space="preserve"> 978-5-4499-0140-8. – </w:t>
      </w:r>
      <w:r>
        <w:rPr/>
        <w:t xml:space="preserve">DOI</w:t>
      </w:r>
      <w:r>
        <w:rPr/>
        <w:t xml:space="preserve">23681/577666. – Текст : электронный.</w:t>
      </w:r>
      <w:r>
        <w:rPr/>
        <w:t xml:space="preserve">                  </w:t>
      </w:r>
    </w:p>
    <w:p>
      <w:pPr>
        <w:numPr>
          <w:ilvl w:val="0"/>
          <w:numId w:val="3"/>
        </w:numPr>
      </w:pPr>
      <w:r>
        <w:rPr/>
        <w:t xml:space="preserve">Мисюк М. Н. Основы медицинских знаний и здорового образа жизни. </w:t>
      </w:r>
      <w:r>
        <w:rPr/>
        <w:t xml:space="preserve">2015 .</w:t>
      </w:r>
    </w:p>
    <w:p>
      <w:pPr>
        <w:numPr>
          <w:ilvl w:val="0"/>
          <w:numId w:val="3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3"/>
        </w:numPr>
      </w:pPr>
      <w:r>
        <w:rPr/>
        <w:t xml:space="preserve">Низкодубова С. В. Основы медицинских знаний. Учебное пособие. Томск, 2003</w:t>
      </w:r>
      <w:r>
        <w:rPr/>
        <w:t xml:space="preserve"> </w:t>
      </w:r>
      <w:hyperlink r:id="rId9" w:history="1">
        <w:r>
          <w:rPr/>
          <w:t xml:space="preserve">https://www.tspu.edu.ru/oldfiles/libserv/files/Nizkodubova_osnovi_med_znanii.pd</w:t>
        </w:r>
      </w:hyperlink>
    </w:p>
    <w:p>
      <w:pPr>
        <w:numPr>
          <w:ilvl w:val="0"/>
          <w:numId w:val="3"/>
        </w:numPr>
      </w:pPr>
      <w:r>
        <w:rPr/>
        <w:t xml:space="preserve">Н. А. Мельникова, Е. А. Шамрова, Н. В. Громова. Основы медицинских знаний и здорового образа жизни. </w:t>
      </w:r>
      <w:r>
        <w:rPr/>
        <w:t xml:space="preserve">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3"/>
        </w:numPr>
      </w:pPr>
      <w:r>
        <w:rPr/>
        <w:t xml:space="preserve">Основы МЕДИЦИНСКИХ ЗНАНИЙ И ЗДОРОВОГО</w:t>
      </w:r>
      <w:r>
        <w:rPr/>
        <w:t xml:space="preserve"> </w:t>
      </w:r>
      <w:r>
        <w:rPr/>
        <w:t xml:space="preserve">ОБРАЗА ЖИЗНИ. Учебное пособие. Арзамас</w:t>
      </w:r>
      <w:r>
        <w:rPr/>
        <w:t xml:space="preserve"> </w:t>
      </w:r>
      <w:r>
        <w:rPr/>
        <w:t xml:space="preserve">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3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studentlibrary</w:t>
      </w:r>
      <w:r>
        <w:rPr/>
        <w:t xml:space="preserve">.</w:t>
      </w:r>
      <w:r>
        <w:rPr/>
        <w:t xml:space="preserve">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/>
    </w:p>
    <w:p>
      <w:pPr>
        <w:numPr>
          <w:ilvl w:val="0"/>
          <w:numId w:val="4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библиотечная система "Университетская библиотека онлайн"</w:t>
      </w:r>
      <w:r>
        <w:rPr/>
        <w:t xml:space="preserve"> </w:t>
      </w:r>
      <w:r>
        <w:rPr/>
        <w:t xml:space="preserve">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4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4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4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4"/>
        </w:numPr>
      </w:pPr>
      <w:r>
        <w:rPr/>
        <w:t xml:space="preserve">Информационно-справочные системы</w:t>
      </w:r>
      <w:r>
        <w:rPr/>
        <w:t xml:space="preserve"> </w:t>
      </w:r>
      <w:hyperlink r:id="rId18" w:history="1">
        <w:r>
          <w:rPr/>
          <w:t xml:space="preserve">«Кодекс»</w:t>
        </w:r>
      </w:hyperlink>
      <w:r>
        <w:rPr/>
        <w:t xml:space="preserve"> </w:t>
      </w:r>
      <w:r>
        <w:rPr/>
        <w:t xml:space="preserve">и «Техэксперт»</w:t>
      </w:r>
    </w:p>
    <w:p>
      <w:pPr>
        <w:numPr>
          <w:ilvl w:val="0"/>
          <w:numId w:val="5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5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5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5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F3C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85D9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CDB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B87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505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E3CB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2026-04-21T02:09:54+03:00</dcterms:created>
  <dcterms:modified xsi:type="dcterms:W3CDTF">2026-04-21T02:09:54+03:00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