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ПСИХОЛОГО-МЕДИКО-ПЕДАГОГИЧЕСКАЯ КОМИССИЯ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педагогики и психологии детства.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Ранняя диагностика и коррекция детей (О), Организация инклюзивного образования в соответствии ФГОС (О), Педагогическая психология (О), Проектно-технологическая практика (О), Выполнение и защита выпускной квалификационной работы (И), Дошкольная педагогика (О), Тренинг общения (О), Арттерапия и артпедагогика (О), Коррекционно-педагогическая практика (О), Логопедическая практика (О), Подготовка к сдаче и сдача государственного экзамена (И), Коррекционно-развивающая практика (И), Общеметодические аспекты обучения в специальных образовательных учреждениях (О), Психолого-педагогическая диагностика лиц с ограниченными возможностями здоровья (О), Психология детей с расстройствами эмоционально-волевой сферы и поведения. Воспитание и обучение детей с расстройствами эмоционально-волевой сферы и поведения (О), Учебная ознакомительная практика (НО), Практика по получению профессиональных умений и опыта профессиональной деятельности (О), Социальная психология (О), Комплексные сенсорные и интеллектуальные нарушения (О), Психолого-медико-педагогическая комиссия (О), Психолого-педагогический практикум (О), Общая психология (Н), Психология детей с ЗПР. Обучение и воспитание детей с ЗПР (О), Психологическая практика в образовательных учреждениях (О), Особенности воспитания и обучения детей, оставшихся без попечения родителей (О), Психология семьи и семейного воспитания (О), Дошкольная олигофренопедагогика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Ранняя диагностика и коррекция детей (О), Организация инклюзивного образования в соответствии ФГОС (О), Выполнение и защита выпускной квалификационной работы (И), Дошкольная педагогика (О), Педагогическая физиология (О), Диагностическая практика (О), Диагностическая и коррекционная практика (О), Преддипломная практика (ОИ), Коррекционно-педагогическая практика (О), Логопедическая практика (О), Подготовка к сдаче и сдача государственного экзамена (И), Коррекционно-развивающая практика (И), Психолого-педагогическая диагностика лиц с ограниченными возможностями здоровья (О), Детская сурдопсихология. Сурдопедагогика. (О), Учебная ознакомительная практика (НО), Психолого-медико-педагогическая комиссия (О), Культура речи (О), Основы специальной педагогики и психологии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Психолого-медико-педагогическая комиссия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ПМПК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Положение, диагностика,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представления (характеристика и заключение) на ПМПК по ребенку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положение о консилиуме, виды,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диагностический пакет методик для детей раннего, дошкольного 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экскурсия на ПМПК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диагностический пакет методик для детей раннего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диагностический пакет методик для детей дошкольного и младшего школьного возраста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&amp;amp;amp;quot;Консилиум&amp;amp;amp;quot;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представления ребенка на ПМПК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документации ПМПК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документации ППк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ребенка и подготовка представления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практические занятия, деловая игра, </w:t>
      </w:r>
      <w:r>
        <w:rPr/>
        <w:t xml:space="preserve">разбор конкретных ситуаций,  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Роли: председатель ППк, педагоги, педагог-психолог, социальный педагог, дефектолог или логопед, родители</w:t>
      </w:r>
    </w:p>
    <w:p>
      <w:pPr/>
      <w:r>
        <w:rPr/>
        <w:t xml:space="preserve">Ситуации:</w:t>
      </w:r>
    </w:p>
    <w:p>
      <w:pPr/>
      <w:r>
        <w:rPr/>
        <w:t xml:space="preserve">ДОУ младшая группа и подг к шк группа</w:t>
      </w:r>
    </w:p>
    <w:p>
      <w:pPr/>
      <w:r>
        <w:rPr/>
        <w:t xml:space="preserve">Начальная школа 1 и 4 классы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Собеседование по двум вопросам </w:t>
      </w:r>
      <w:br/>
      <w:r>
        <w:rPr/>
        <w:t xml:space="preserve">1. Деятельность ППк в образовательной организации</w:t>
      </w:r>
      <w:br/>
      <w:r>
        <w:rPr/>
        <w:t xml:space="preserve">1. Деятельность ПМПК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к деловой игре в своей подгруппе важно в соответствии с легендой распределить роли и подготовить свою роль.</w:t>
      </w:r>
    </w:p>
    <w:p>
      <w:pPr/>
      <w:r>
        <w:rPr/>
        <w:t xml:space="preserve">Документацию по ПМПК изучить на гос сайтах</w:t>
      </w:r>
    </w:p>
    <w:p>
      <w:pPr/>
      <w:r>
        <w:rPr/>
        <w:t xml:space="preserve">Документацию по ППк изучить на сайтах ОО дошкольного и общего образования</w:t>
      </w:r>
    </w:p>
    <w:p>
      <w:pPr/>
      <w:r>
        <w:rPr/>
        <w:t xml:space="preserve">Основная литература (в т.ч.: нормативные документы, интернет-ресурсы)</w:t>
      </w:r>
    </w:p>
    <w:p>
      <w:pPr/>
      <w:r>
        <w:rPr/>
        <w:t xml:space="preserve">Нормативные правовые акты:</w:t>
      </w:r>
    </w:p>
    <w:p>
      <w:pPr/>
      <w:r>
        <w:rPr/>
        <w:t xml:space="preserve">Федеральные документы:</w:t>
      </w:r>
    </w:p>
    <w:p>
      <w:pPr/>
      <w:r>
        <w:rPr/>
        <w:t xml:space="preserve">1</w:t>
      </w:r>
    </w:p>
    <w:p>
      <w:pPr/>
      <w:r>
        <w:rPr/>
        <w:t xml:space="preserve">Санитарно-эпидемиологические правила и нормативы СанПиН 2.4.2.3286-15</w:t>
      </w:r>
    </w:p>
    <w:p>
      <w:pPr/>
      <w:r>
        <w:rPr/>
        <w:t xml:space="preserve">«Санитарно-эпидемиологические требования к условиям и организации обучения и</w:t>
      </w:r>
    </w:p>
    <w:p>
      <w:pPr/>
      <w:r>
        <w:rPr/>
        <w:t xml:space="preserve">воспитания</w:t>
      </w:r>
    </w:p>
    <w:p>
      <w:pPr/>
      <w:r>
        <w:rPr/>
        <w:t xml:space="preserve">в</w:t>
      </w:r>
    </w:p>
    <w:p>
      <w:pPr/>
      <w:r>
        <w:rPr/>
        <w:t xml:space="preserve">организациях,</w:t>
      </w:r>
    </w:p>
    <w:p>
      <w:pPr/>
      <w:r>
        <w:rPr/>
        <w:t xml:space="preserve">осуществляющих</w:t>
      </w:r>
    </w:p>
    <w:p>
      <w:pPr/>
      <w:r>
        <w:rPr/>
        <w:t xml:space="preserve">образовательную</w:t>
      </w:r>
    </w:p>
    <w:p>
      <w:pPr/>
      <w:r>
        <w:rPr/>
        <w:t xml:space="preserve">деятельность</w:t>
      </w:r>
    </w:p>
    <w:p>
      <w:pPr/>
      <w:r>
        <w:rPr/>
        <w:t xml:space="preserve">по</w:t>
      </w:r>
    </w:p>
    <w:p>
      <w:pPr/>
      <w:r>
        <w:rPr/>
        <w:t xml:space="preserve">адаптированным основным общеобразовательным программам для обучающихся с</w:t>
      </w:r>
    </w:p>
    <w:p>
      <w:pPr/>
      <w:r>
        <w:rPr/>
        <w:t xml:space="preserve">ограниченными</w:t>
      </w:r>
    </w:p>
    <w:p>
      <w:pPr/>
      <w:r>
        <w:rPr/>
        <w:t xml:space="preserve">возможностями</w:t>
      </w:r>
    </w:p>
    <w:p>
      <w:pPr/>
      <w:r>
        <w:rPr/>
        <w:t xml:space="preserve">здоровья»</w:t>
      </w:r>
    </w:p>
    <w:p>
      <w:pPr/>
      <w:r>
        <w:rPr/>
        <w:t xml:space="preserve">(утверждены</w:t>
      </w:r>
    </w:p>
    <w:p>
      <w:pPr/>
      <w:r>
        <w:rPr/>
        <w:t xml:space="preserve">постановлением</w:t>
      </w:r>
    </w:p>
    <w:p>
      <w:pPr/>
      <w:r>
        <w:rPr/>
        <w:t xml:space="preserve">Главного</w:t>
      </w:r>
    </w:p>
    <w:p>
      <w:pPr/>
      <w:r>
        <w:rPr/>
        <w:t xml:space="preserve">государственного санитарного врача Российской Федерации от 10 июля 2015 г. № 26).</w:t>
      </w:r>
    </w:p>
    <w:p>
      <w:pPr/>
      <w:r>
        <w:rPr/>
        <w:t xml:space="preserve">2</w:t>
      </w:r>
    </w:p>
    <w:p>
      <w:pPr/>
      <w:r>
        <w:rPr/>
        <w:t xml:space="preserve">ФЗ от 24 июля 1998 г. № 124-ФЗ «Об основных гарантиях прав ребенка в</w:t>
      </w:r>
    </w:p>
    <w:p>
      <w:pPr/>
      <w:r>
        <w:rPr/>
        <w:t xml:space="preserve">Российской Федерации».</w:t>
      </w:r>
    </w:p>
    <w:p>
      <w:pPr/>
      <w:r>
        <w:rPr/>
        <w:t xml:space="preserve">3</w:t>
      </w:r>
    </w:p>
    <w:p>
      <w:pPr/>
      <w:r>
        <w:rPr/>
        <w:t xml:space="preserve">Постановление Правительства РФ от 20 февраля 2006 г. № 95 «О порядке и</w:t>
      </w:r>
    </w:p>
    <w:p>
      <w:pPr/>
      <w:r>
        <w:rPr/>
        <w:t xml:space="preserve">условиях признания лица инвалидом».</w:t>
      </w:r>
    </w:p>
    <w:p>
      <w:pPr/>
      <w:r>
        <w:rPr/>
        <w:t xml:space="preserve">4</w:t>
      </w:r>
    </w:p>
    <w:p>
      <w:pPr/>
      <w:r>
        <w:rPr/>
        <w:t xml:space="preserve">Приказ Минздравсоцразвития РФ от 23.12.2009 №1013н (в ред. от 26.01.2012)</w:t>
      </w:r>
    </w:p>
    <w:p>
      <w:pPr/>
      <w:r>
        <w:rPr/>
        <w:t xml:space="preserve">«Об утверждении классификаций и критериев, используемых при осуществлении медико--</w:t>
      </w:r>
    </w:p>
    <w:p>
      <w:pPr/>
      <w:r>
        <w:rPr/>
        <w:t xml:space="preserve">социальной экспертизы граждан федеральными государственными учреждениями медико-</w:t>
      </w:r>
    </w:p>
    <w:p>
      <w:pPr/>
      <w:r>
        <w:rPr/>
        <w:t xml:space="preserve">социальной экспертизы».</w:t>
      </w:r>
    </w:p>
    <w:p>
      <w:pPr/>
      <w:r>
        <w:rPr/>
        <w:t xml:space="preserve">5</w:t>
      </w:r>
    </w:p>
    <w:p>
      <w:pPr/>
      <w:r>
        <w:rPr/>
        <w:t xml:space="preserve">ФЗ от 3 мая 2012 г. № 46- ФЗ «О ратификации Конвенции о правах</w:t>
      </w:r>
    </w:p>
    <w:p>
      <w:pPr/>
      <w:r>
        <w:rPr/>
        <w:t xml:space="preserve">инвалидов».</w:t>
      </w:r>
    </w:p>
    <w:p>
      <w:pPr/>
      <w:r>
        <w:rPr/>
        <w:t xml:space="preserve">6</w:t>
      </w:r>
    </w:p>
    <w:p>
      <w:pPr/>
      <w:r>
        <w:rPr/>
        <w:t xml:space="preserve">ФЗ от 29 декабря 2012 года № 273-ФЗ «Об образовании в Российской</w:t>
      </w:r>
    </w:p>
    <w:p>
      <w:pPr/>
      <w:r>
        <w:rPr/>
        <w:t xml:space="preserve">Федерации».</w:t>
      </w:r>
    </w:p>
    <w:p>
      <w:pPr/>
      <w:r>
        <w:rPr/>
        <w:t xml:space="preserve">7</w:t>
      </w:r>
    </w:p>
    <w:p>
      <w:pPr/>
      <w:r>
        <w:rPr/>
        <w:t xml:space="preserve">Приказ Минобрнауки России от 29 августа 2013 г. № 1008 «Порядок</w:t>
      </w:r>
    </w:p>
    <w:p>
      <w:pPr/>
      <w:r>
        <w:rPr/>
        <w:t xml:space="preserve">организации</w:t>
      </w:r>
    </w:p>
    <w:p>
      <w:pPr/>
      <w:r>
        <w:rPr/>
        <w:t xml:space="preserve">и</w:t>
      </w:r>
    </w:p>
    <w:p>
      <w:pPr/>
      <w:r>
        <w:rPr/>
        <w:t xml:space="preserve">осуществления</w:t>
      </w:r>
    </w:p>
    <w:p>
      <w:pPr/>
      <w:r>
        <w:rPr/>
        <w:t xml:space="preserve">образовательной</w:t>
      </w:r>
    </w:p>
    <w:p>
      <w:pPr/>
      <w:r>
        <w:rPr/>
        <w:t xml:space="preserve">деятельности</w:t>
      </w:r>
    </w:p>
    <w:p>
      <w:pPr/>
      <w:r>
        <w:rPr/>
        <w:t xml:space="preserve">по</w:t>
      </w:r>
    </w:p>
    <w:p>
      <w:pPr/>
      <w:r>
        <w:rPr/>
        <w:t xml:space="preserve">дополнительным</w:t>
      </w:r>
    </w:p>
    <w:p>
      <w:pPr/>
      <w:r>
        <w:rPr/>
        <w:t xml:space="preserve">образовательным программам».</w:t>
      </w:r>
    </w:p>
    <w:p>
      <w:pPr/>
      <w:r>
        <w:rPr/>
        <w:t xml:space="preserve">8</w:t>
      </w:r>
    </w:p>
    <w:p>
      <w:pPr/>
      <w:r>
        <w:rPr/>
        <w:t xml:space="preserve">Приказ Минобрнауки России от 30 августа 2013 г. № 1015 «Об утверждении</w:t>
      </w:r>
    </w:p>
    <w:p>
      <w:pPr/>
      <w:r>
        <w:rPr/>
        <w:t xml:space="preserve">Порядка организации и осуществления образовательной деятельности по основным</w:t>
      </w:r>
    </w:p>
    <w:p>
      <w:pPr/>
      <w:r>
        <w:rPr/>
        <w:t xml:space="preserve">общеобразовательным программам - образовательным программам начального общего,</w:t>
      </w:r>
    </w:p>
    <w:p>
      <w:pPr/>
      <w:r>
        <w:rPr/>
        <w:t xml:space="preserve">основного общего и среднего общего образования» (в ред. от 17 июля 2015 г.).</w:t>
      </w:r>
    </w:p>
    <w:p>
      <w:pPr/>
      <w:r>
        <w:rPr/>
        <w:t xml:space="preserve">9</w:t>
      </w:r>
    </w:p>
    <w:p>
      <w:pPr/>
      <w:r>
        <w:rPr/>
        <w:t xml:space="preserve">Приказ Министерства образования и науки РФ от 30 августа 2013 г. № 1014</w:t>
      </w:r>
    </w:p>
    <w:p>
      <w:pPr/>
      <w:r>
        <w:rPr/>
        <w:t xml:space="preserve">«Об утверждении Порядка организации и осуществления образовательной деятельности по</w:t>
      </w:r>
    </w:p>
    <w:p>
      <w:pPr/>
      <w:r>
        <w:rPr/>
        <w:t xml:space="preserve">основным</w:t>
      </w:r>
    </w:p>
    <w:p>
      <w:pPr/>
      <w:r>
        <w:rPr/>
        <w:t xml:space="preserve">общеобразовательным</w:t>
      </w:r>
    </w:p>
    <w:p>
      <w:pPr/>
      <w:r>
        <w:rPr/>
        <w:t xml:space="preserve">программам</w:t>
      </w:r>
    </w:p>
    <w:p>
      <w:pPr/>
      <w:r>
        <w:rPr/>
        <w:t xml:space="preserve">-</w:t>
      </w:r>
    </w:p>
    <w:p>
      <w:pPr/>
      <w:r>
        <w:rPr/>
        <w:t xml:space="preserve">образовательным</w:t>
      </w:r>
    </w:p>
    <w:p>
      <w:pPr/>
      <w:r>
        <w:rPr/>
        <w:t xml:space="preserve">программам</w:t>
      </w:r>
    </w:p>
    <w:p>
      <w:pPr/>
      <w:r>
        <w:rPr/>
        <w:t xml:space="preserve">дошкольного образования».</w:t>
      </w:r>
    </w:p>
    <w:p>
      <w:pPr/>
      <w:r>
        <w:rPr/>
        <w:t xml:space="preserve">10</w:t>
      </w:r>
    </w:p>
    <w:p>
      <w:pPr/>
      <w:r>
        <w:rPr/>
        <w:t xml:space="preserve">Приказ Министерства образования и науки РФ от 30 августа 2013 г. № 1015</w:t>
      </w:r>
    </w:p>
    <w:p>
      <w:pPr/>
      <w:r>
        <w:rPr/>
        <w:t xml:space="preserve">«Об утверждении Порядка организации и осуществления образовательной деятельности по</w:t>
      </w:r>
    </w:p>
    <w:p>
      <w:pPr/>
      <w:r>
        <w:rPr/>
        <w:t xml:space="preserve">основным общеобразовательным программам - образовательным программам начального</w:t>
      </w:r>
    </w:p>
    <w:p>
      <w:pPr/>
      <w:r>
        <w:rPr/>
        <w:t xml:space="preserve">общего, основного общего и среднего общего образования».</w:t>
      </w:r>
    </w:p>
    <w:p>
      <w:pPr/>
      <w:r>
        <w:rPr/>
        <w:t xml:space="preserve">11</w:t>
      </w:r>
    </w:p>
    <w:p>
      <w:pPr/>
      <w:r>
        <w:rPr/>
        <w:t xml:space="preserve">Приказ Минобрнауки России от 2 сентября 2013 г. № 1035 «О признании не</w:t>
      </w:r>
    </w:p>
    <w:p>
      <w:pPr/>
      <w:r>
        <w:rPr/>
        <w:t xml:space="preserve">действующим на территории Российской Федерации письма Министерства просвещения</w:t>
      </w:r>
    </w:p>
    <w:p>
      <w:pPr/>
      <w:r>
        <w:rPr/>
        <w:t xml:space="preserve">СССР от 5 мая 1978 г. № 28-М «Об улучшении организации индивидуального обучения</w:t>
      </w:r>
    </w:p>
    <w:p>
      <w:pPr/>
      <w:r>
        <w:rPr/>
        <w:t xml:space="preserve">больных детей на дому» и утратившим силу письма Министерства народного образования</w:t>
      </w:r>
    </w:p>
    <w:p>
      <w:pPr/>
      <w:r>
        <w:rPr/>
        <w:t xml:space="preserve">РСФСР от 14 ноября 1988 г. № 17-253-6 «Об индивидуальном обучении больных детей на</w:t>
      </w:r>
    </w:p>
    <w:p>
      <w:pPr/>
      <w:r>
        <w:rPr/>
        <w:t xml:space="preserve">дому» (совместно с письмом Министерства образования и науки РФ от 5 сентября 2013 г.</w:t>
      </w:r>
    </w:p>
    <w:p>
      <w:pPr/>
      <w:r>
        <w:rPr/>
        <w:t xml:space="preserve">№ 07-1317 «Об индивидуальном обучении больных детей на дому).</w:t>
      </w:r>
    </w:p>
    <w:p>
      <w:pPr/>
      <w:r>
        <w:rPr/>
        <w:t xml:space="preserve">12</w:t>
      </w:r>
    </w:p>
    <w:p>
      <w:pPr/>
      <w:r>
        <w:rPr/>
        <w:t xml:space="preserve">Приказ Минобрнауки России от 20 сентября 2013 г. № 1082 «Об утверждении</w:t>
      </w:r>
    </w:p>
    <w:p>
      <w:pPr/>
      <w:r>
        <w:rPr/>
        <w:t xml:space="preserve">Положения о психолого-медико-педагогической комиссии».</w:t>
      </w:r>
    </w:p>
    <w:p>
      <w:pPr/>
      <w:r>
        <w:rPr/>
        <w:t xml:space="preserve">13</w:t>
      </w:r>
    </w:p>
    <w:p>
      <w:pPr/>
      <w:r>
        <w:rPr/>
        <w:t xml:space="preserve">Приказ Минобрнауки России от 14 октября 2013 г. № 1145 «Об утверждении</w:t>
      </w:r>
    </w:p>
    <w:p>
      <w:pPr/>
      <w:r>
        <w:rPr/>
        <w:t xml:space="preserve">образца свидетельства об обучении и порядка его выдачи лицам с ограниченными</w:t>
      </w:r>
    </w:p>
    <w:p>
      <w:pPr/>
      <w:r>
        <w:rPr/>
        <w:t xml:space="preserve">возможностями здоровья (с различными формами умственной отсталости), не имеющим</w:t>
      </w:r>
    </w:p>
    <w:p>
      <w:pPr/>
      <w:r>
        <w:rPr/>
        <w:t xml:space="preserve">основного общего и среднего общего образования и обучавшимся по адаптированным</w:t>
      </w:r>
    </w:p>
    <w:p>
      <w:pPr/>
      <w:r>
        <w:rPr/>
        <w:t xml:space="preserve">основным образовательным программам».</w:t>
      </w:r>
    </w:p>
    <w:p>
      <w:pPr/>
      <w:r>
        <w:rPr/>
        <w:t xml:space="preserve">14</w:t>
      </w:r>
    </w:p>
    <w:p>
      <w:pPr/>
      <w:r>
        <w:rPr/>
        <w:t xml:space="preserve">Приказ Минтруда России от 18 октября 2013 г. № 544н «Об утверждении</w:t>
      </w:r>
    </w:p>
    <w:p>
      <w:pPr/>
      <w:r>
        <w:rPr/>
        <w:t xml:space="preserve">профессионального</w:t>
      </w:r>
    </w:p>
    <w:p>
      <w:pPr/>
      <w:r>
        <w:rPr/>
        <w:t xml:space="preserve">стандарта</w:t>
      </w:r>
    </w:p>
    <w:p>
      <w:pPr/>
      <w:r>
        <w:rPr/>
        <w:t xml:space="preserve">«Педагог</w:t>
      </w:r>
    </w:p>
    <w:p>
      <w:pPr/>
      <w:r>
        <w:rPr/>
        <w:t xml:space="preserve">(педагогическая</w:t>
      </w:r>
    </w:p>
    <w:p>
      <w:pPr/>
      <w:r>
        <w:rPr/>
        <w:t xml:space="preserve">деятельность</w:t>
      </w:r>
    </w:p>
    <w:p>
      <w:pPr/>
      <w:r>
        <w:rPr/>
        <w:t xml:space="preserve">в</w:t>
      </w:r>
    </w:p>
    <w:p>
      <w:pPr/>
      <w:r>
        <w:rPr/>
        <w:t xml:space="preserve">сфере</w:t>
      </w:r>
    </w:p>
    <w:p>
      <w:pPr/>
      <w:r>
        <w:rPr/>
        <w:t xml:space="preserve">дошкольного, начального общего, основного общего, среднего общего образования)</w:t>
      </w:r>
    </w:p>
    <w:p>
      <w:pPr/>
      <w:r>
        <w:rPr/>
        <w:t xml:space="preserve">(воспитатель, учитель)».</w:t>
      </w:r>
    </w:p>
    <w:p>
      <w:pPr/>
      <w:r>
        <w:rPr/>
        <w:t xml:space="preserve">15</w:t>
      </w:r>
    </w:p>
    <w:p>
      <w:pPr/>
      <w:r>
        <w:rPr/>
        <w:t xml:space="preserve">Приказ Минобрнауки России от 9 января 2014 года № 2 «Об утверждении</w:t>
      </w:r>
    </w:p>
    <w:p>
      <w:pPr/>
      <w:r>
        <w:rPr/>
        <w:t xml:space="preserve">Порядка применения организациями, осуществляющими образовательную деятельность,</w:t>
      </w:r>
    </w:p>
    <w:p>
      <w:pPr/>
      <w:r>
        <w:rPr/>
        <w:t xml:space="preserve">электронного обучения, дистанционных образовательных технологий при реализации</w:t>
      </w:r>
    </w:p>
    <w:p>
      <w:pPr/>
      <w:r>
        <w:rPr/>
        <w:t xml:space="preserve">образовательных программ».</w:t>
      </w:r>
    </w:p>
    <w:p>
      <w:pPr/>
      <w:r>
        <w:rPr/>
        <w:t xml:space="preserve">16</w:t>
      </w:r>
    </w:p>
    <w:p>
      <w:pPr/>
      <w:r>
        <w:rPr/>
        <w:t xml:space="preserve">Приказ Минобрнауки России от 22 января 2014 г. № 32 «Об утверждении</w:t>
      </w:r>
    </w:p>
    <w:p>
      <w:pPr/>
      <w:r>
        <w:rPr/>
        <w:t xml:space="preserve">порядка приема граждан на обучение по образовательным программам начального общего,</w:t>
      </w:r>
    </w:p>
    <w:p>
      <w:pPr/>
      <w:r>
        <w:rPr/>
        <w:t xml:space="preserve">основного общего и среднего общего образования».</w:t>
      </w:r>
    </w:p>
    <w:p>
      <w:pPr/>
      <w:r>
        <w:rPr/>
        <w:t xml:space="preserve">17</w:t>
      </w:r>
    </w:p>
    <w:p>
      <w:pPr/>
      <w:r>
        <w:rPr/>
        <w:t xml:space="preserve">Приказ Минтруда России от 29.09.2014 № 664н «О классификациях и</w:t>
      </w:r>
    </w:p>
    <w:p>
      <w:pPr/>
      <w:r>
        <w:rPr/>
        <w:t xml:space="preserve">критериях, используемых при осуществлении медико-социальной экспертизы граждан</w:t>
      </w:r>
    </w:p>
    <w:p>
      <w:pPr/>
      <w:r>
        <w:rPr/>
        <w:t xml:space="preserve">федеральными государственными учреждениями медико-социальной экспертизы».</w:t>
      </w:r>
    </w:p>
    <w:p>
      <w:pPr/>
      <w:r>
        <w:rPr/>
        <w:t xml:space="preserve">18</w:t>
      </w:r>
    </w:p>
    <w:p>
      <w:pPr/>
      <w:r>
        <w:rPr/>
        <w:t xml:space="preserve">Приказ Минобрнауки России от 19 декабря 2014 г. № 1598 «Об утверждении</w:t>
      </w:r>
    </w:p>
    <w:p>
      <w:pPr/>
      <w:r>
        <w:rPr/>
        <w:t xml:space="preserve">федерального</w:t>
      </w:r>
    </w:p>
    <w:p>
      <w:pPr/>
      <w:r>
        <w:rPr/>
        <w:t xml:space="preserve">государственного</w:t>
      </w:r>
    </w:p>
    <w:p>
      <w:pPr/>
      <w:r>
        <w:rPr/>
        <w:t xml:space="preserve">образовательного</w:t>
      </w:r>
    </w:p>
    <w:p>
      <w:pPr/>
      <w:r>
        <w:rPr/>
        <w:t xml:space="preserve">стандарта</w:t>
      </w:r>
    </w:p>
    <w:p>
      <w:pPr/>
      <w:r>
        <w:rPr/>
        <w:t xml:space="preserve">начального</w:t>
      </w:r>
    </w:p>
    <w:p>
      <w:pPr/>
      <w:r>
        <w:rPr/>
        <w:t xml:space="preserve">общего</w:t>
      </w:r>
    </w:p>
    <w:p>
      <w:pPr/>
      <w:r>
        <w:rPr/>
        <w:t xml:space="preserve">образования обучающихся с ограниченными возможностями здоровья».</w:t>
      </w:r>
    </w:p>
    <w:p>
      <w:pPr/>
      <w:r>
        <w:rPr/>
        <w:t xml:space="preserve">19</w:t>
      </w:r>
    </w:p>
    <w:p>
      <w:pPr/>
      <w:r>
        <w:rPr/>
        <w:t xml:space="preserve">Приказ Минобрнауки России от 19 декабря 2014 г. № 1599 «Об утверждении</w:t>
      </w:r>
    </w:p>
    <w:p>
      <w:pPr/>
      <w:r>
        <w:rPr/>
        <w:t xml:space="preserve">федерального государственного образовательного стандарта образования обучающихся с</w:t>
      </w:r>
    </w:p>
    <w:p>
      <w:pPr/>
      <w:r>
        <w:rPr/>
        <w:t xml:space="preserve">умственной отсталостью (интеллектуальными нарушениями).</w:t>
      </w:r>
    </w:p>
    <w:p>
      <w:pPr/>
      <w:r>
        <w:rPr/>
        <w:t xml:space="preserve">20</w:t>
      </w:r>
    </w:p>
    <w:p>
      <w:pPr/>
      <w:r>
        <w:rPr/>
        <w:t xml:space="preserve">Приказ Минтруда России от 31.07.2015 № 528н «Об утверждении Порядка</w:t>
      </w:r>
    </w:p>
    <w:p>
      <w:pPr/>
      <w:r>
        <w:rPr/>
        <w:t xml:space="preserve">разработки и реализации индивидуальной программы реабилитации или абилитации</w:t>
      </w:r>
    </w:p>
    <w:p>
      <w:pPr/>
      <w:r>
        <w:rPr/>
        <w:t xml:space="preserve">инвалида, индивидуальной программы реабилитации или абилитации ребенка-инвалида,</w:t>
      </w:r>
    </w:p>
    <w:p>
      <w:pPr/>
      <w:r>
        <w:rPr/>
        <w:t xml:space="preserve">выдаваемых</w:t>
      </w:r>
    </w:p>
    <w:p>
      <w:pPr/>
      <w:r>
        <w:rPr/>
        <w:t xml:space="preserve">федеральными</w:t>
      </w:r>
    </w:p>
    <w:p>
      <w:pPr/>
      <w:r>
        <w:rPr/>
        <w:t xml:space="preserve">государственными</w:t>
      </w:r>
    </w:p>
    <w:p>
      <w:pPr/>
      <w:r>
        <w:rPr/>
        <w:t xml:space="preserve">учреждениями</w:t>
      </w:r>
    </w:p>
    <w:p>
      <w:pPr/>
      <w:r>
        <w:rPr/>
        <w:t xml:space="preserve">медико-социальной</w:t>
      </w:r>
    </w:p>
    <w:p>
      <w:pPr/>
      <w:r>
        <w:rPr/>
        <w:t xml:space="preserve">экспертизы, и их форм».</w:t>
      </w:r>
    </w:p>
    <w:p>
      <w:pPr/>
      <w:r>
        <w:rPr/>
        <w:t xml:space="preserve">21</w:t>
      </w:r>
    </w:p>
    <w:p>
      <w:pPr/>
      <w:r>
        <w:rPr/>
        <w:t xml:space="preserve">Приказ Минтруда России от 15.10.2015 №723н «Об утверждении формы и</w:t>
      </w:r>
    </w:p>
    <w:p>
      <w:pPr/>
      <w:r>
        <w:rPr/>
        <w:t xml:space="preserve">Порядка</w:t>
      </w:r>
    </w:p>
    <w:p>
      <w:pPr/>
      <w:r>
        <w:rPr/>
        <w:t xml:space="preserve">предоставления</w:t>
      </w:r>
    </w:p>
    <w:p>
      <w:pPr/>
      <w:r>
        <w:rPr/>
        <w:t xml:space="preserve">органами</w:t>
      </w:r>
    </w:p>
    <w:p>
      <w:pPr/>
      <w:r>
        <w:rPr/>
        <w:t xml:space="preserve">исполнительной</w:t>
      </w:r>
    </w:p>
    <w:p>
      <w:pPr/>
      <w:r>
        <w:rPr/>
        <w:t xml:space="preserve">власти</w:t>
      </w:r>
    </w:p>
    <w:p>
      <w:pPr/>
      <w:r>
        <w:rPr/>
        <w:t xml:space="preserve">субъектов</w:t>
      </w:r>
    </w:p>
    <w:p>
      <w:pPr/>
      <w:r>
        <w:rPr/>
        <w:t xml:space="preserve">Российской</w:t>
      </w:r>
    </w:p>
    <w:p>
      <w:pPr/>
      <w:r>
        <w:rPr/>
        <w:t xml:space="preserve">Федерации, органами местного самоуправления и организациями независимо от их</w:t>
      </w:r>
    </w:p>
    <w:p>
      <w:pPr/>
      <w:r>
        <w:rPr/>
        <w:t xml:space="preserve">организационно-правовых форм информации об исполнении возложенных на них</w:t>
      </w:r>
    </w:p>
    <w:p>
      <w:pPr/>
      <w:r>
        <w:rPr/>
        <w:t xml:space="preserve">индивидуальной программой реабилитации или абилитации инвалида и индивидуальной</w:t>
      </w:r>
    </w:p>
    <w:p>
      <w:pPr/>
      <w:r>
        <w:rPr/>
        <w:t xml:space="preserve">программой реабилитации или абилитации ребенка-инвалида мероприятий в федеральные</w:t>
      </w:r>
    </w:p>
    <w:p>
      <w:pPr/>
      <w:r>
        <w:rPr/>
        <w:t xml:space="preserve">государственные бюро медико-социальной экспертизы».</w:t>
      </w:r>
    </w:p>
    <w:p>
      <w:pPr/>
      <w:r>
        <w:rPr/>
        <w:t xml:space="preserve">22</w:t>
      </w:r>
    </w:p>
    <w:p>
      <w:pPr/>
      <w:r>
        <w:rPr/>
        <w:t xml:space="preserve">Приказ Минобрнауки России от 9.11.2015 №1309 «Об отверждении порядка</w:t>
      </w:r>
    </w:p>
    <w:p>
      <w:pPr/>
      <w:r>
        <w:rPr/>
        <w:t xml:space="preserve">обеспечения условий доступности для инвалидов объектов и предоставляемых услуг в</w:t>
      </w:r>
    </w:p>
    <w:p>
      <w:pPr/>
      <w:r>
        <w:rPr/>
        <w:t xml:space="preserve">сфере образования, а также оказания им при этом необходимой помощи».</w:t>
      </w:r>
    </w:p>
    <w:p>
      <w:pPr/>
      <w:r>
        <w:rPr/>
        <w:t xml:space="preserve">23</w:t>
      </w:r>
    </w:p>
    <w:p>
      <w:pPr/>
      <w:r>
        <w:rPr/>
        <w:t xml:space="preserve">Приказ Минтруда России от 17.12.2015 №1024н «О классификациях и</w:t>
      </w:r>
    </w:p>
    <w:p>
      <w:pPr/>
      <w:r>
        <w:rPr/>
        <w:t xml:space="preserve">критериях, используемых при осуществлении медико-социальной экспертизы граждан</w:t>
      </w:r>
    </w:p>
    <w:p>
      <w:pPr/>
      <w:r>
        <w:rPr/>
        <w:t xml:space="preserve">федеральными государственными учреждениями медико-социальной экспертизы»</w:t>
      </w:r>
    </w:p>
    <w:p>
      <w:pPr/>
      <w:r>
        <w:rPr/>
        <w:t xml:space="preserve">24</w:t>
      </w:r>
    </w:p>
    <w:p>
      <w:pPr/>
      <w:r>
        <w:rPr/>
        <w:t xml:space="preserve">Распоряжение Министерства Просвещения РФ № Р-93 от 09.09.2019 "Об</w:t>
      </w:r>
    </w:p>
    <w:p>
      <w:pPr/>
      <w:r>
        <w:rPr/>
        <w:t xml:space="preserve">утверждении</w:t>
      </w:r>
    </w:p>
    <w:p>
      <w:pPr/>
      <w:r>
        <w:rPr/>
        <w:t xml:space="preserve">примерного</w:t>
      </w:r>
    </w:p>
    <w:p>
      <w:pPr/>
      <w:r>
        <w:rPr/>
        <w:t xml:space="preserve">Положения</w:t>
      </w:r>
    </w:p>
    <w:p>
      <w:pPr/>
      <w:r>
        <w:rPr/>
        <w:t xml:space="preserve">о</w:t>
      </w:r>
    </w:p>
    <w:p>
      <w:pPr/>
      <w:r>
        <w:rPr/>
        <w:t xml:space="preserve">психолого-педагогическом</w:t>
      </w:r>
    </w:p>
    <w:p>
      <w:pPr/>
      <w:r>
        <w:rPr/>
        <w:t xml:space="preserve">консилиуме</w:t>
      </w:r>
    </w:p>
    <w:p>
      <w:pPr/>
      <w:r>
        <w:rPr/>
        <w:t xml:space="preserve">образовательной организации".</w:t>
      </w:r>
    </w:p>
    <w:p>
      <w:pPr/>
      <w:r>
        <w:rPr/>
        <w:t xml:space="preserve">25</w:t>
      </w:r>
    </w:p>
    <w:p>
      <w:pPr/>
      <w:r>
        <w:rPr/>
        <w:t xml:space="preserve">ФЗ от 24.11.1995 № 181-ФЗ (ред. от 21.07.2014, с изм. от 01.12.2014) «О</w:t>
      </w:r>
    </w:p>
    <w:p>
      <w:pPr/>
      <w:r>
        <w:rPr/>
        <w:t xml:space="preserve">социальной защите инвалидов в Российской Федерации».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важно контролировать самостоятельную работу студентов, особенно подготовку к деловой игре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Грибанова Г.</w:t>
      </w:r>
    </w:p>
    <w:p>
      <w:pPr/>
      <w:r>
        <w:rPr/>
        <w:t xml:space="preserve">Психолого-медико-педагогическая комиссия //Методические рекомендации по организации деятельности/Школьный психолог. – 2002 – №. 26</w:t>
      </w:r>
    </w:p>
    <w:p>
      <w:pPr/>
      <w:r>
        <w:rPr/>
        <w:t xml:space="preserve">Алехина С. В. К вопросу о взаимодействии с родителями в</w:t>
      </w:r>
    </w:p>
    <w:p>
      <w:pPr/>
      <w:r>
        <w:rPr/>
        <w:t xml:space="preserve">деятельности ПМПК //Деятельность психолого-медико-</w:t>
      </w:r>
    </w:p>
    <w:p>
      <w:pPr/>
      <w:r>
        <w:rPr/>
        <w:t xml:space="preserve">педагогических комиссий в современных условиях развития</w:t>
      </w:r>
    </w:p>
    <w:p>
      <w:pPr/>
      <w:r>
        <w:rPr/>
        <w:t xml:space="preserve">образования. – 2015 – </w:t>
      </w:r>
    </w:p>
    <w:p>
      <w:pPr/>
      <w:r>
        <w:rPr/>
        <w:t xml:space="preserve">Аделя Дамировна Вильшанская</w:t>
      </w:r>
    </w:p>
    <w:p/>
    <w:p>
      <w:pPr/>
      <w:r>
        <w:rPr/>
        <w:t xml:space="preserve">Мария Игоревна Прилуцкая</w:t>
      </w:r>
    </w:p>
    <w:p/>
    <w:p>
      <w:pPr/>
      <w:r>
        <w:rPr/>
        <w:t xml:space="preserve">Психолого-медико</w:t>
      </w:r>
    </w:p>
    <w:p/>
    <w:p>
      <w:pPr/>
      <w:r>
        <w:rPr/>
        <w:t xml:space="preserve">педагогический консилиум</w:t>
      </w:r>
    </w:p>
    <w:p/>
    <w:p>
      <w:pPr/>
      <w:r>
        <w:rPr/>
        <w:t xml:space="preserve">в школе. Взаимодействие</w:t>
      </w:r>
    </w:p>
    <w:p/>
    <w:p>
      <w:pPr/>
      <w:r>
        <w:rPr/>
        <w:t xml:space="preserve">специалистов в решении</w:t>
      </w:r>
    </w:p>
    <w:p/>
    <w:p>
      <w:pPr/>
      <w:r>
        <w:rPr/>
        <w:t xml:space="preserve">проблем ребенка</w:t>
      </w:r>
    </w:p>
    <w:p/>
    <w:p>
      <w:pPr/>
      <w:r>
        <w:rPr/>
        <w:t xml:space="preserve">Серия «Психология в образовании»</w:t>
      </w:r>
    </w:p>
    <w:p/>
    <w:p>
      <w:pPr/>
      <w:r>
        <w:rPr/>
        <w:t xml:space="preserve">Текст предоставлен правообладателем</w:t>
      </w:r>
    </w:p>
    <w:p/>
    <w:p>
      <w:pPr/>
      <w:r>
        <w:rPr/>
        <w:t xml:space="preserve">http://www.litres.ru/pages/biblio_book/?art=22469326</w:t>
      </w:r>
    </w:p>
    <w:p/>
    <w:p>
      <w:pPr/>
      <w:r>
        <w:rPr/>
        <w:t xml:space="preserve">Психолого-медико-педагогический консилиум в школе. Взаимодействие</w:t>
      </w:r>
    </w:p>
    <w:p/>
    <w:p>
      <w:pPr/>
      <w:r>
        <w:rPr/>
        <w:t xml:space="preserve">специалистов в решении проблем ребенка [Электронный ресурс] /</w:t>
      </w:r>
    </w:p>
    <w:p/>
    <w:p>
      <w:pPr/>
      <w:r>
        <w:rPr/>
        <w:t xml:space="preserve">А. Д. Вильшанская, М. И. Прилуцкая, Е. М. Протченко. – 2-е изд.</w:t>
      </w:r>
    </w:p>
    <w:p/>
    <w:p>
      <w:pPr/>
      <w:r>
        <w:rPr/>
        <w:t xml:space="preserve">(эл.). : Генезис, 2016. : Генезис; 2016</w:t>
      </w:r>
    </w:p>
    <w:p/>
    <w:p>
      <w:pPr/>
      <w:r>
        <w:rPr/>
        <w:t xml:space="preserve">ISBN 978-5-98563-410-5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Специальная психология: учебник /</w:t>
      </w:r>
    </w:p>
    <w:p>
      <w:pPr/>
      <w:r>
        <w:rPr/>
        <w:t xml:space="preserve">Е.С. Слепович, А.М. Поляков, Т.И.</w:t>
      </w:r>
    </w:p>
    <w:p>
      <w:pPr/>
      <w:r>
        <w:rPr/>
        <w:t xml:space="preserve">Синица [и др.]; под редакцией Е.С.</w:t>
      </w:r>
    </w:p>
    <w:p>
      <w:pPr/>
      <w:r>
        <w:rPr/>
        <w:t xml:space="preserve">Слепович, А.М. Полякова. - Минск:</w:t>
      </w:r>
    </w:p>
    <w:p>
      <w:pPr/>
      <w:r>
        <w:rPr/>
        <w:t xml:space="preserve">Вышэйшая школа, 2021 - 528 c.</w:t>
      </w:r>
    </w:p>
    <w:p>
      <w:pPr/>
      <w:r>
        <w:rPr/>
        <w:t xml:space="preserve">ПАКЕТЫ ДИАГНОСТИЧЕСКИХ МЕТОДИК ДЛЯ КОМПЛЕКСНОЙ </w:t>
      </w:r>
    </w:p>
    <w:p/>
    <w:p>
      <w:pPr/>
      <w:r>
        <w:rPr/>
        <w:t xml:space="preserve">ДИАГНОСТИКИ В УСЛОВИЯХ ПМПК </w:t>
      </w:r>
    </w:p>
    <w:p/>
    <w:p>
      <w:pPr/>
      <w:r>
        <w:rPr/>
        <w:t xml:space="preserve">Методические рекомендации для специалистов ПМПК </w:t>
      </w:r>
    </w:p>
    <w:p/>
    <w:p>
      <w:pPr/>
      <w:r>
        <w:rPr/>
        <w:t xml:space="preserve">НОВОСИБИРСК 2015</w:t>
      </w:r>
    </w:p>
    <w:p>
      <w:pPr/>
      <w:r>
        <w:rPr/>
        <w:t xml:space="preserve">Бейсова В.Е. Психолого-медико-педагогический консили</w:t>
      </w:r>
    </w:p>
    <w:p/>
    <w:p>
      <w:pPr/>
      <w:r>
        <w:rPr/>
        <w:t xml:space="preserve">ум и коррекционно-развивающая работа в школе. – Ро</w:t>
      </w:r>
    </w:p>
    <w:p/>
    <w:p>
      <w:pPr/>
      <w:r>
        <w:rPr/>
        <w:t xml:space="preserve">стов-на-Дону: Феникс, 2008.</w:t>
      </w:r>
    </w:p>
    <w:p>
      <w:pPr/>
      <w:r>
        <w:rPr/>
        <w:t xml:space="preserve">Вильшанская А.Д. Взаимодействие специалистов школь</w:t>
      </w:r>
    </w:p>
    <w:p/>
    <w:p>
      <w:pPr/>
      <w:r>
        <w:rPr/>
        <w:t xml:space="preserve">ного ПМПк в процессе сопровождения детей с ограни</w:t>
      </w:r>
    </w:p>
    <w:p/>
    <w:p>
      <w:pPr/>
      <w:r>
        <w:rPr/>
        <w:t xml:space="preserve">ченными возможностями здоровья в общеобразовательной</w:t>
      </w:r>
    </w:p>
    <w:p/>
    <w:p>
      <w:pPr/>
      <w:r>
        <w:rPr/>
        <w:t xml:space="preserve">школе // Воспитание и обучение детей с нарушениями раз</w:t>
      </w:r>
    </w:p>
    <w:p/>
    <w:p>
      <w:pPr/>
      <w:r>
        <w:rPr/>
        <w:t xml:space="preserve">вития. 2010. № 6. С. 32–41.</w:t>
      </w:r>
    </w:p>
    <w:p>
      <w:pPr/>
      <w:r>
        <w:rPr/>
        <w:t xml:space="preserve">Прилуцкая М.И. Построение работы педагога-психолога в</w:t>
      </w:r>
    </w:p>
    <w:p/>
    <w:p>
      <w:pPr/>
      <w:r>
        <w:rPr/>
        <w:t xml:space="preserve">условиях взаимодействия специалистов школьного ПМПк //</w:t>
      </w:r>
    </w:p>
    <w:p/>
    <w:p>
      <w:pPr/>
      <w:r>
        <w:rPr/>
        <w:t xml:space="preserve">Воспитание и обучение детей с нарушениями развития.</w:t>
      </w:r>
    </w:p>
    <w:p/>
    <w:p>
      <w:pPr/>
      <w:r>
        <w:rPr/>
        <w:t xml:space="preserve">2008. № 3. С. 51–57.</w:t>
      </w:r>
    </w:p>
    <w:p>
      <w:pPr/>
      <w:r>
        <w:rPr/>
        <w:t xml:space="preserve">Психологическая диагностика: Учебно-методическое по</w:t>
      </w:r>
    </w:p>
    <w:p/>
    <w:p>
      <w:pPr/>
      <w:r>
        <w:rPr/>
        <w:t xml:space="preserve">собие / Под ред. К.М. Гуревича, Е.М. Борисовой. – М.: Изд</w:t>
      </w:r>
    </w:p>
    <w:p/>
    <w:p>
      <w:pPr/>
      <w:r>
        <w:rPr/>
        <w:t xml:space="preserve">во УРАО, 1997.</w:t>
      </w:r>
    </w:p>
    <w:p/>
    <w:p>
      <w:pPr/>
      <w:r>
        <w:rPr/>
        <w:t xml:space="preserve">Психолого-медико-педагогический консилиум: Органи</w:t>
      </w:r>
    </w:p>
    <w:p/>
    <w:p>
      <w:pPr/>
      <w:r>
        <w:rPr/>
        <w:t xml:space="preserve">зационные основы деятельности / Авт. – сост. А.Д. Вильшан</w:t>
      </w:r>
    </w:p>
    <w:p/>
    <w:p>
      <w:pPr/>
      <w:r>
        <w:rPr/>
        <w:t xml:space="preserve">ская. – Волгоград: Учитель, 2008.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9C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2026-04-23T19:00:06+03:00</dcterms:created>
  <dcterms:modified xsi:type="dcterms:W3CDTF">2026-04-23T19:00:06+03:00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