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ПРОГРАММНЫЙ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Программный туризм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программного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вид деятельности. Программное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Научно-образовательный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Нишевые виды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Туризм – как вид деятельности. Программное обслуживание. Виды туризма.  Оптимальность программы. Требования к качествам туристской услуги. Сертификация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Тенденции развития по типам туризма. Особенности внутреннего и международного туризма. Туристский рынок  России и Карелии. Рейтинг туроператоров.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 на тему: Деловой туризм. Обучающие туры. Требования к организации делового и образовательного туризма. Особенности средств размещения. Специализированные туроператоры.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Религиозный туризм. Познавательные туры. Паломнические туры. Объекты паломнического туризма. Особенности организации.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Оздоровительный туризм. Спортивный туризм. Виды спортивного туризма. Обеспечение безопасности. Стандарты по организации спортивного и активного туризма. Требования к инструкторам спортивного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Семейный туризм. Приключенческие туры. Особенности организации и обслуживания индивидуальных туристов. Международный и внутренний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Экологический туризм. Сельский туризм. Особенности организации отдыха в особо охраняемых природных территориях. Требования к средствам размещения в сельском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Молодежный туризм. Туризм для людей третьего возраста. Классы обслуживания в туризме. Характеристика тур. класса и эконом-класса. Современный туристский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Хобби-туризм. Шоп-туры. Новые турпродукты по событийному, этнографическому, ностальгическому и другим видам новых туродуктов.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«Туризм – как вид деятельности. Программное обслуживание» - изучение лекционного материала - изучение предложенной литературы - подготовка к семинару   Тема № 2: «Тенденции развития по типам туризма. Особенности внутреннего и международного туризма»  - изучение лекционного материала - изучение предложенной литературы – краткий конспект - подготовка к семинару  -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«Деловой туризм. Обучающие туры» -  изучение лекционного материала - изучение предложенной литературы – краткий конспект - подготовка к семинару   Тема № 4: «Религиозный туризм. Познавательные туры. Паломнические туры» - изучение лекционного материала - изучение предложенной литературы – краткий конспект - подготовка к семинару  Тема № 5: «Оздоровительный туризм. Спортивный туризм» - изучение лекционного материала - изучение предложенной литературы – краткий конспект - подготовка к семинару  Тема № 6: «Семейный туризм. Приключенческие туры» - изучение лекционного материала - изучение предложенной литературы – краткий конспект - подготовка к семинару  Тема №  7: «Экологический туризм. Сельский туризм»  - изучение лекционного материала - изучение предложенной литературы – краткий конспект - подготовка к семинару - подготовка  реферата Тема № 8:  «Молодежный туризм. Туризм для людей третьего возраста» - изучение лекционного материала - изучение предложенной литературы – краткий конспект - подготовка к семинару– подготовка реферата Тема № 9: «Хобби-туризм. Шоп-туры» - изучение лекционного материала - изучение предложенной литературы – краткий конспект - подготовка к семинару - подготовка к рефератп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«Программный туризм» используются следующие ориентиры при развитии активных методов обучения:</w:t>
      </w:r>
    </w:p>
    <w:p>
      <w:pPr>
        <w:numPr>
          <w:ilvl w:val="0"/>
          <w:numId w:val="1"/>
        </w:numPr>
      </w:pPr>
      <w:r>
        <w:rPr/>
        <w:t xml:space="preserve">деловые коммуникации;</w:t>
      </w:r>
    </w:p>
    <w:p>
      <w:pPr>
        <w:numPr>
          <w:ilvl w:val="0"/>
          <w:numId w:val="1"/>
        </w:numPr>
      </w:pPr>
      <w:r>
        <w:rPr/>
        <w:t xml:space="preserve">управление проектами;</w:t>
      </w:r>
    </w:p>
    <w:p>
      <w:pPr>
        <w:numPr>
          <w:ilvl w:val="0"/>
          <w:numId w:val="1"/>
        </w:numPr>
      </w:pPr>
      <w:r>
        <w:rPr/>
        <w:t xml:space="preserve">подготовка и проведение презентаций;</w:t>
      </w:r>
    </w:p>
    <w:p>
      <w:pPr>
        <w:numPr>
          <w:ilvl w:val="0"/>
          <w:numId w:val="1"/>
        </w:numPr>
      </w:pPr>
      <w:r>
        <w:rPr/>
        <w:t xml:space="preserve">разбор актуальных ситуаций.</w:t>
      </w:r>
    </w:p>
    <w:p>
      <w:pPr/>
      <w:r>
        <w:rPr/>
        <w:t xml:space="preserve">Удельный вес занятий, проводимых в интерактивных формах определен целью программы. Количество интерактивных практических занятий составляет около 70 %.</w:t>
      </w:r>
    </w:p>
    <w:p>
      <w:pPr/>
      <w:r>
        <w:rPr/>
        <w:t xml:space="preserve">Под инновационными методами в высшем профессиональном образовании подразумеваются методы, основанные на использовании современных достижений науки и информационных технологий в образовании. Они должны быть направлены на повышение качества подготовки путем развития у студентов творческих способностей и самостоятельности (методы проблемного и проективного обучения, исследовательские методы, тренинговые формы, предусматривающие актуализацию творческого потенциала и самостоятельности студентов).</w:t>
      </w:r>
    </w:p>
    <w:p>
      <w:pPr/>
      <w:r>
        <w:rPr/>
        <w:t xml:space="preserve">Инновационные технологии определяются на следующих основаниях:</w:t>
      </w:r>
    </w:p>
    <w:p>
      <w:pPr>
        <w:numPr>
          <w:ilvl w:val="0"/>
          <w:numId w:val="2"/>
        </w:numPr>
      </w:pPr>
      <w:r>
        <w:rPr/>
        <w:t xml:space="preserve">это объективно новые педагогические технологии, которые являются результатом педагогического творчества;</w:t>
      </w:r>
    </w:p>
    <w:p>
      <w:pPr>
        <w:numPr>
          <w:ilvl w:val="0"/>
          <w:numId w:val="2"/>
        </w:numPr>
      </w:pPr>
      <w:r>
        <w:rPr/>
        <w:t xml:space="preserve">это известные образовательные технологии, применяемые в новых условиях и адаптированные к конкретному возрасту обучающихся, ступени и форме обучения, образовательному предмету (области) и пр.;</w:t>
      </w:r>
    </w:p>
    <w:p>
      <w:pPr>
        <w:numPr>
          <w:ilvl w:val="0"/>
          <w:numId w:val="2"/>
        </w:numPr>
      </w:pPr>
      <w:r>
        <w:rPr/>
        <w:t xml:space="preserve">это адаптированные к образовательному процессу вуза технологии, взятые из зарубежной практики или других сфер социальной и профессиональной деятельности.</w:t>
      </w:r>
    </w:p>
    <w:p>
      <w:pPr/>
      <w:r>
        <w:rPr/>
        <w:t xml:space="preserve">Из числа инновационных образовательных технологий в процессе преподавания дисциплины используются:</w:t>
      </w:r>
    </w:p>
    <w:p>
      <w:pPr>
        <w:numPr>
          <w:ilvl w:val="0"/>
          <w:numId w:val="3"/>
        </w:numPr>
      </w:pPr>
      <w:r>
        <w:rPr/>
        <w:t xml:space="preserve">технологии активного обучения (выполнение практических заданий, дискуссии, тестирование);</w:t>
      </w:r>
    </w:p>
    <w:p>
      <w:pPr>
        <w:numPr>
          <w:ilvl w:val="0"/>
          <w:numId w:val="3"/>
        </w:numPr>
      </w:pPr>
      <w:r>
        <w:rPr/>
        <w:t xml:space="preserve">технология проблемного обучения (проблемное изложение материала, эвристическая беседа, частично-поисковые и исследовательские методики);</w:t>
      </w:r>
    </w:p>
    <w:p>
      <w:pPr>
        <w:numPr>
          <w:ilvl w:val="0"/>
          <w:numId w:val="3"/>
        </w:numPr>
      </w:pPr>
      <w:r>
        <w:rPr/>
        <w:t xml:space="preserve">метод инициации мышления – метод контрольных (эвристических) вопросов;</w:t>
      </w:r>
    </w:p>
    <w:p>
      <w:pPr>
        <w:numPr>
          <w:ilvl w:val="0"/>
          <w:numId w:val="3"/>
        </w:numPr>
      </w:pPr>
      <w:r>
        <w:rPr/>
        <w:t xml:space="preserve">технологии коллективного взаимодействия (сотрудничество, диалог и др.)</w:t>
      </w:r>
    </w:p>
    <w:p>
      <w:pPr/>
      <w:r>
        <w:rPr/>
        <w:t xml:space="preserve">Инновационные методы могут реализовываться как в традиционной, так и в других технологиях обучения.</w:t>
      </w:r>
    </w:p>
    <w:p>
      <w:pPr/>
      <w:r>
        <w:rPr/>
        <w:t xml:space="preserve">Проведение учебных занятий построено на основе активизации мыслительной деятельности студентов, постановке и решении мыслительных задач, осуществлении логического анализа наиболее важных профессиональных задач.</w:t>
      </w:r>
    </w:p>
    <w:p>
      <w:pPr/>
      <w:r>
        <w:rPr/>
        <w:t xml:space="preserve">Проведение семинаров, помимо известных методик, направлено на методологический анализ системы профессиональной деятельности в сфере туризма, на основе метода генерации идей совокупным интеллектом.</w:t>
      </w:r>
    </w:p>
    <w:p>
      <w:pPr/>
      <w:r>
        <w:rPr/>
        <w:t xml:space="preserve">Инновационный подход к образованию предполагает формирование современных компетенций, отличающихся освоением новых действий и приемов в различных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Реферат</w:t>
      </w:r>
    </w:p>
    <w:p>
      <w:pPr/>
      <w:r>
        <w:rPr/>
        <w:t xml:space="preserve">Темы рефератов</w:t>
      </w:r>
    </w:p>
    <w:p>
      <w:pPr>
        <w:numPr>
          <w:ilvl w:val="0"/>
          <w:numId w:val="4"/>
        </w:numPr>
      </w:pPr>
      <w:r>
        <w:rPr/>
        <w:t xml:space="preserve">Тенденции развития по типам туризма.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>
        <w:numPr>
          <w:ilvl w:val="0"/>
          <w:numId w:val="4"/>
        </w:numPr>
      </w:pPr>
      <w:r>
        <w:rPr/>
        <w:t xml:space="preserve">Экологический туризм.</w:t>
      </w:r>
    </w:p>
    <w:p>
      <w:pPr>
        <w:numPr>
          <w:ilvl w:val="0"/>
          <w:numId w:val="4"/>
        </w:numPr>
      </w:pPr>
      <w:r>
        <w:rPr/>
        <w:t xml:space="preserve">Туризм для людей 3-го возраста.</w:t>
      </w:r>
    </w:p>
    <w:p>
      <w:pPr>
        <w:numPr>
          <w:ilvl w:val="0"/>
          <w:numId w:val="4"/>
        </w:numPr>
      </w:pPr>
      <w:r>
        <w:rPr/>
        <w:t xml:space="preserve">Хобби-туризм.</w:t>
      </w:r>
    </w:p>
    <w:p>
      <w:pPr>
        <w:numPr>
          <w:ilvl w:val="0"/>
          <w:numId w:val="4"/>
        </w:numPr>
      </w:pPr>
      <w:r>
        <w:rPr/>
        <w:t xml:space="preserve">Молодежный туризм.</w:t>
      </w:r>
    </w:p>
    <w:p>
      <w:pPr>
        <w:numPr>
          <w:ilvl w:val="0"/>
          <w:numId w:val="4"/>
        </w:numPr>
      </w:pPr>
      <w:r>
        <w:rPr/>
        <w:t xml:space="preserve">Сельский туризм.</w:t>
      </w:r>
    </w:p>
    <w:p>
      <w:pPr>
        <w:numPr>
          <w:ilvl w:val="0"/>
          <w:numId w:val="4"/>
        </w:numPr>
      </w:pPr>
      <w:r>
        <w:rPr/>
        <w:t xml:space="preserve">Шоп-туры.</w:t>
      </w:r>
    </w:p>
    <w:p>
      <w:pPr>
        <w:numPr>
          <w:ilvl w:val="0"/>
          <w:numId w:val="4"/>
        </w:numPr>
      </w:pPr>
      <w:r>
        <w:rPr/>
        <w:t xml:space="preserve">Таймшер – клубный отдых.</w:t>
      </w:r>
    </w:p>
    <w:p>
      <w:pPr>
        <w:numPr>
          <w:ilvl w:val="0"/>
          <w:numId w:val="4"/>
        </w:numPr>
      </w:pPr>
      <w:r>
        <w:rPr/>
        <w:t xml:space="preserve">Деловой туризм.</w:t>
      </w:r>
    </w:p>
    <w:p>
      <w:pPr>
        <w:numPr>
          <w:ilvl w:val="0"/>
          <w:numId w:val="4"/>
        </w:numPr>
      </w:pPr>
      <w:r>
        <w:rPr/>
        <w:t xml:space="preserve">Обучающие туры.</w:t>
      </w:r>
    </w:p>
    <w:p>
      <w:pPr>
        <w:numPr>
          <w:ilvl w:val="0"/>
          <w:numId w:val="4"/>
        </w:numPr>
      </w:pPr>
      <w:r>
        <w:rPr/>
        <w:t xml:space="preserve">Семейный отдых.</w:t>
      </w:r>
    </w:p>
    <w:p>
      <w:pPr>
        <w:numPr>
          <w:ilvl w:val="0"/>
          <w:numId w:val="4"/>
        </w:numPr>
      </w:pPr>
      <w:r>
        <w:rPr/>
        <w:t xml:space="preserve">Приключенческий туризм.</w:t>
      </w:r>
    </w:p>
    <w:p>
      <w:pPr/>
      <w:r>
        <w:rPr/>
        <w:t xml:space="preserve"> Задание:</w:t>
      </w:r>
    </w:p>
    <w:p>
      <w:pPr>
        <w:numPr>
          <w:ilvl w:val="0"/>
          <w:numId w:val="5"/>
        </w:numPr>
      </w:pPr>
      <w:r>
        <w:rPr/>
        <w:t xml:space="preserve">Кратко описать вид туризма.</w:t>
      </w:r>
    </w:p>
    <w:p>
      <w:pPr>
        <w:numPr>
          <w:ilvl w:val="0"/>
          <w:numId w:val="5"/>
        </w:numPr>
      </w:pPr>
      <w:r>
        <w:rPr/>
        <w:t xml:space="preserve">Дать характеристику этого вида в Карелии (с примерами). Какие фирмы работают с ним.</w:t>
      </w:r>
    </w:p>
    <w:p>
      <w:pPr>
        <w:numPr>
          <w:ilvl w:val="0"/>
          <w:numId w:val="5"/>
        </w:numPr>
      </w:pPr>
      <w:r>
        <w:rPr/>
        <w:t xml:space="preserve">Привести примеры реальных программ в данном виде туризма, которые могут приобрести туристы в Карелии. Проанализировать общее и особенности.</w:t>
      </w:r>
    </w:p>
    <w:p>
      <w:pPr>
        <w:numPr>
          <w:ilvl w:val="0"/>
          <w:numId w:val="5"/>
        </w:numPr>
      </w:pPr>
      <w:r>
        <w:rPr/>
        <w:t xml:space="preserve">Выбрать критерии для сравнения (не менее четырех критериев) и сравнить по нему не менее трех реальных программ (самых интересных и показательных). На слайде представить в виде таблицы. Основаниями для сравнения могут быть, например: количество включенных объектов, стоимость, продолжительность, варианты размещения и т.д.</w:t>
      </w:r>
    </w:p>
    <w:p>
      <w:pPr>
        <w:numPr>
          <w:ilvl w:val="0"/>
          <w:numId w:val="5"/>
        </w:numPr>
      </w:pPr>
      <w:r>
        <w:rPr/>
        <w:t xml:space="preserve">Вывод о представленности программ в данном виде туризма в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>
        <w:numPr>
          <w:ilvl w:val="0"/>
          <w:numId w:val="6"/>
        </w:numPr>
      </w:pPr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>
        <w:numPr>
          <w:ilvl w:val="0"/>
          <w:numId w:val="6"/>
        </w:numPr>
      </w:pPr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</w:t>
      </w:r>
    </w:p>
    <w:p>
      <w:pPr>
        <w:numPr>
          <w:ilvl w:val="0"/>
          <w:numId w:val="6"/>
        </w:numPr>
      </w:pPr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>
        <w:numPr>
          <w:ilvl w:val="0"/>
          <w:numId w:val="6"/>
        </w:numPr>
      </w:pPr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Тест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Дайте определение «программное обслуживание»</w:t>
      </w:r>
    </w:p>
    <w:p>
      <w:pPr/>
      <w:r>
        <w:rPr/>
        <w:t xml:space="preserve">а. Это комплексное представление определённого набора услуг клиенту в процессе преодоления им пространства, подчинённое одной цели, побудившей его к решению собственных проблем с помощью путешествия.</w:t>
      </w:r>
    </w:p>
    <w:p>
      <w:pPr/>
      <w:r>
        <w:rPr/>
        <w:t xml:space="preserve">б. Это работа над составлением программ обслуживания.</w:t>
      </w:r>
    </w:p>
    <w:p>
      <w:pPr/>
      <w:r>
        <w:rPr/>
        <w:t xml:space="preserve">в. Это деятельность, направленная на формирование оптимальных условий отдыха населения, системы предоставления услуг.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Что учитывается при разработке любой программы обслуживания туристов?</w:t>
      </w:r>
    </w:p>
    <w:p>
      <w:pPr/>
      <w:r>
        <w:rPr/>
        <w:t xml:space="preserve">а. Рекомендации, указанные в методической разработке.</w:t>
      </w:r>
    </w:p>
    <w:p>
      <w:pPr/>
      <w:r>
        <w:rPr/>
        <w:t xml:space="preserve">б. Цель путешествия, вкусы, желания, привычки туристов, рекреационные ресурсы и возможности.</w:t>
      </w:r>
    </w:p>
    <w:p>
      <w:pPr/>
      <w:r>
        <w:rPr/>
        <w:t xml:space="preserve">в. Разработка программы обслуживания осуществляется в соответствии с Законом РФ «Об основах туристской деятельности в РФ».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Из предложенных вариантов ответов выберите определение рекреационная деятельность.</w:t>
      </w:r>
    </w:p>
    <w:p>
      <w:pPr/>
      <w:r>
        <w:rPr/>
        <w:t xml:space="preserve">а. Это деятельность, мероприятия по расширенному воспроизводству человеческих сил.</w:t>
      </w:r>
    </w:p>
    <w:p>
      <w:pPr/>
      <w:r>
        <w:rPr/>
        <w:t xml:space="preserve">б. Это деятельность, необходимая для обеспечения функционирования хозяйственного объекта.</w:t>
      </w:r>
    </w:p>
    <w:p>
      <w:pPr/>
      <w:r>
        <w:rPr/>
        <w:t xml:space="preserve">в. Это деятельность, по сохранению, созданию и распространению культурных ценностей.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Что является простейшим элементом рекреационной деятельности?</w:t>
      </w:r>
    </w:p>
    <w:p>
      <w:pPr/>
      <w:r>
        <w:rPr/>
        <w:t xml:space="preserve">а. Туристская услуга.</w:t>
      </w:r>
    </w:p>
    <w:p>
      <w:pPr/>
      <w:r>
        <w:rPr/>
        <w:t xml:space="preserve">б. Цикл рекреационных занятий.</w:t>
      </w:r>
    </w:p>
    <w:p>
      <w:pPr/>
      <w:r>
        <w:rPr/>
        <w:t xml:space="preserve">в. Рекреационное занятие.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Что типично для элементарных рекреационных занятий?</w:t>
      </w:r>
    </w:p>
    <w:p>
      <w:pPr/>
      <w:r>
        <w:rPr/>
        <w:t xml:space="preserve">а. Взаимозаменяемость, взаимообусловленность, противопоказанность.</w:t>
      </w:r>
    </w:p>
    <w:p>
      <w:pPr/>
      <w:r>
        <w:rPr/>
        <w:t xml:space="preserve">б. Внедрение, использование, упадок.</w:t>
      </w:r>
    </w:p>
    <w:p>
      <w:pPr/>
      <w:r>
        <w:rPr/>
        <w:t xml:space="preserve">в. Взаимозаменяемость, периодичность, противопоказанность, упорядоченность.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Укажите составляющие туристского программирования. </w:t>
      </w:r>
    </w:p>
    <w:p>
      <w:pPr/>
      <w:r>
        <w:rPr/>
        <w:t xml:space="preserve">а.Гибкость программ, оптимальность обслуживания, адресная направленность,</w:t>
      </w:r>
    </w:p>
    <w:p>
      <w:pPr/>
      <w:r>
        <w:rPr/>
        <w:t xml:space="preserve">б. Качество, оптимальность, психологическая подготовка восприятия программ.</w:t>
      </w:r>
    </w:p>
    <w:p>
      <w:pPr/>
      <w:r>
        <w:rPr/>
        <w:t xml:space="preserve">в. Качественная информация местных и региональных рынков, наличие благоприятной туристской местности, благожелательное отношение к туристам.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Потребительские свойства услуги: </w:t>
      </w:r>
    </w:p>
    <w:p>
      <w:pPr/>
      <w:r>
        <w:rPr/>
        <w:t xml:space="preserve">а. Неотделимость от источника.</w:t>
      </w:r>
    </w:p>
    <w:p>
      <w:pPr/>
      <w:r>
        <w:rPr/>
        <w:t xml:space="preserve">б. Непостоянство качества.</w:t>
      </w:r>
    </w:p>
    <w:p>
      <w:pPr/>
      <w:r>
        <w:rPr/>
        <w:t xml:space="preserve">в. Неосязаемость.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Требования к туристской услуге регламентирует:</w:t>
      </w:r>
    </w:p>
    <w:p>
      <w:pPr/>
      <w:r>
        <w:rPr/>
        <w:t xml:space="preserve">а. Закон «О техническом регулировании».</w:t>
      </w:r>
    </w:p>
    <w:p>
      <w:pPr/>
      <w:r>
        <w:rPr/>
        <w:t xml:space="preserve">б. Закон «О защите прав потребителя».</w:t>
      </w:r>
    </w:p>
    <w:p>
      <w:pPr/>
      <w:r>
        <w:rPr/>
        <w:t xml:space="preserve">в. Закон «Об основах туристской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Основные услуги это:</w:t>
      </w:r>
    </w:p>
    <w:p>
      <w:pPr/>
      <w:r>
        <w:rPr/>
        <w:t xml:space="preserve">а. Комплекс услуг.</w:t>
      </w:r>
    </w:p>
    <w:p>
      <w:pPr/>
      <w:r>
        <w:rPr/>
        <w:t xml:space="preserve">б. Услуги по размещению.</w:t>
      </w:r>
    </w:p>
    <w:p>
      <w:pPr/>
      <w:r>
        <w:rPr/>
        <w:t xml:space="preserve">в. Услуги по питанию.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Целевая услуга определяет</w:t>
      </w:r>
    </w:p>
    <w:p>
      <w:pPr/>
      <w:r>
        <w:rPr/>
        <w:t xml:space="preserve">а. Вид путешествия.</w:t>
      </w:r>
    </w:p>
    <w:p>
      <w:pPr/>
      <w:r>
        <w:rPr/>
        <w:t xml:space="preserve">б. Категорию путешествия.</w:t>
      </w:r>
    </w:p>
    <w:p>
      <w:pPr/>
      <w:r>
        <w:rPr/>
        <w:t xml:space="preserve">в. Тип путешествия.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Цикл рекреационного занятия</w:t>
      </w:r>
    </w:p>
    <w:p>
      <w:pPr/>
      <w:r>
        <w:rPr/>
        <w:t xml:space="preserve">а. Это программа путешествия.</w:t>
      </w:r>
    </w:p>
    <w:p>
      <w:pPr/>
      <w:r>
        <w:rPr/>
        <w:t xml:space="preserve">б. Это маршрут тура.</w:t>
      </w:r>
    </w:p>
    <w:p>
      <w:pPr/>
      <w:r>
        <w:rPr/>
        <w:t xml:space="preserve">в. Это туристский пакет.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Качество туристской услуги это:</w:t>
      </w:r>
    </w:p>
    <w:p>
      <w:pPr/>
      <w:r>
        <w:rPr/>
        <w:t xml:space="preserve">а. Совокупность свойств и характеристик продукта в соответствии с целью путешествия.</w:t>
      </w:r>
    </w:p>
    <w:p>
      <w:pPr/>
      <w:r>
        <w:rPr/>
        <w:t xml:space="preserve">б. Объективные и субъективные физические характеристики.</w:t>
      </w:r>
    </w:p>
    <w:p>
      <w:pPr/>
      <w:r>
        <w:rPr/>
        <w:t xml:space="preserve">в. Соответствие свойств продукта и услуг требованиям  стандартов.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Туристская услуга – это:</w:t>
      </w:r>
    </w:p>
    <w:p>
      <w:pPr/>
      <w:r>
        <w:rPr/>
        <w:t xml:space="preserve">а. Результат деятельности турпредприятия.</w:t>
      </w:r>
    </w:p>
    <w:p>
      <w:pPr/>
      <w:r>
        <w:rPr/>
        <w:t xml:space="preserve">б.  Результат взаимодействия исполнителя и потребителя.</w:t>
      </w:r>
    </w:p>
    <w:p>
      <w:pPr/>
      <w:r>
        <w:rPr/>
        <w:t xml:space="preserve">в. Результат деятельности турпредприятия по удовлетворению потребностей туриста.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Полное описание требований обеспечения безопасности туристов представлено:</w:t>
      </w:r>
    </w:p>
    <w:p>
      <w:pPr/>
      <w:r>
        <w:rPr/>
        <w:t xml:space="preserve">а. ГОСТ 50644-09 г.</w:t>
      </w:r>
    </w:p>
    <w:p>
      <w:pPr/>
      <w:r>
        <w:rPr/>
        <w:t xml:space="preserve">б. ГОСТ 50645-94 г.</w:t>
      </w:r>
    </w:p>
    <w:p>
      <w:pPr/>
      <w:r>
        <w:rPr/>
        <w:t xml:space="preserve">в. ГОСТ 50681-10 г.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Особенности аутгоинга в туризме это:</w:t>
      </w:r>
    </w:p>
    <w:p>
      <w:pPr/>
      <w:r>
        <w:rPr/>
        <w:t xml:space="preserve">а. Необходимость деловых контактов с зарубежными партнерами.</w:t>
      </w:r>
    </w:p>
    <w:p>
      <w:pPr/>
      <w:r>
        <w:rPr/>
        <w:t xml:space="preserve">б. Аккредитация туроператора по организации выездного туризма.</w:t>
      </w:r>
    </w:p>
    <w:p>
      <w:pPr/>
      <w:r>
        <w:rPr/>
        <w:t xml:space="preserve">в. Зависимость от факторов косвенного воздействия на туристский рынок.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22"/>
        </w:numPr>
      </w:pPr>
      <w:r>
        <w:rPr/>
        <w:t xml:space="preserve">15- 14 баллов - "5"</w:t>
      </w:r>
    </w:p>
    <w:p>
      <w:pPr>
        <w:numPr>
          <w:ilvl w:val="0"/>
          <w:numId w:val="22"/>
        </w:numPr>
      </w:pPr>
      <w:r>
        <w:rPr/>
        <w:t xml:space="preserve">13 - 12 баллов - "4"</w:t>
      </w:r>
    </w:p>
    <w:p>
      <w:pPr>
        <w:numPr>
          <w:ilvl w:val="0"/>
          <w:numId w:val="22"/>
        </w:numPr>
      </w:pPr>
      <w:r>
        <w:rPr/>
        <w:t xml:space="preserve">10 - 11 баллов - "3"</w:t>
      </w:r>
    </w:p>
    <w:p>
      <w:pPr>
        <w:numPr>
          <w:ilvl w:val="0"/>
          <w:numId w:val="22"/>
        </w:numPr>
      </w:pPr>
      <w:r>
        <w:rPr/>
        <w:t xml:space="preserve">ниже 10 баллов - "2"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 (2 вопроса в билете)</w:t>
      </w:r>
    </w:p>
    <w:p>
      <w:pPr/>
      <w:r>
        <w:rPr>
          <w:b w:val="1"/>
          <w:bCs w:val="1"/>
        </w:rPr>
        <w:t xml:space="preserve">Блок 1 (теория)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Туризм – как вид деятельности.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Мотивация программного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Рекреационные основы программного туризма.</w:t>
      </w:r>
    </w:p>
    <w:p>
      <w:pPr>
        <w:numPr>
          <w:ilvl w:val="0"/>
          <w:numId w:val="23"/>
        </w:numPr>
      </w:pPr>
      <w:r>
        <w:rPr/>
        <w:t xml:space="preserve">Рекреационная деятельность туроператоров по организации внутреннего туризма.</w:t>
      </w:r>
    </w:p>
    <w:p>
      <w:pPr>
        <w:numPr>
          <w:ilvl w:val="0"/>
          <w:numId w:val="23"/>
        </w:numPr>
      </w:pPr>
      <w:r>
        <w:rPr/>
        <w:t xml:space="preserve">Рекреационная деятельность туроператоров по организации въездного туризма.</w:t>
      </w:r>
    </w:p>
    <w:p>
      <w:pPr>
        <w:numPr>
          <w:ilvl w:val="0"/>
          <w:numId w:val="23"/>
        </w:numPr>
      </w:pPr>
      <w:r>
        <w:rPr/>
        <w:t xml:space="preserve">Курортно-оздоровительный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Экологический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Деловой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Спортивный туризм. Виды.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Образовательный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Особенности организации семейного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Хобби-туры. Проектирование тура.</w:t>
      </w:r>
    </w:p>
    <w:p>
      <w:pPr>
        <w:numPr>
          <w:ilvl w:val="0"/>
          <w:numId w:val="23"/>
        </w:numPr>
      </w:pPr>
      <w:r>
        <w:rPr/>
        <w:t xml:space="preserve">Культурно-познавательный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Речные экскурсионные круизы.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Морские круизы.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Пляжно-рекреационный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Сельский туризм.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Классификация программ по видам туров с примерами.</w:t>
      </w:r>
    </w:p>
    <w:p>
      <w:pPr>
        <w:numPr>
          <w:ilvl w:val="0"/>
          <w:numId w:val="23"/>
        </w:numPr>
      </w:pPr>
      <w:r>
        <w:rPr/>
        <w:t xml:space="preserve">Шоп-туры. Особенности организации данного вида туризма.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Состав программы обслуживания.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Мотивация в туризме.</w:t>
      </w:r>
    </w:p>
    <w:p>
      <w:pPr>
        <w:numPr>
          <w:ilvl w:val="0"/>
          <w:numId w:val="23"/>
        </w:numPr>
      </w:pPr>
      <w:r>
        <w:rPr/>
        <w:t xml:space="preserve">Событийный туризм. Особенности организации данного вида туризма.</w:t>
      </w:r>
    </w:p>
    <w:p>
      <w:pPr/>
      <w:r>
        <w:rPr/>
        <w:t xml:space="preserve"> </w:t>
      </w:r>
      <w:r>
        <w:rPr>
          <w:b w:val="1"/>
          <w:bCs w:val="1"/>
        </w:rPr>
        <w:t xml:space="preserve">Блок 2 (практика) - </w:t>
      </w:r>
      <w:r>
        <w:rPr/>
        <w:t xml:space="preserve">Практическое задание – проектирование программы тура по заданным основаниям.</w:t>
      </w:r>
    </w:p>
    <w:p>
      <w:pPr>
        <w:numPr>
          <w:ilvl w:val="0"/>
          <w:numId w:val="24"/>
        </w:numPr>
      </w:pPr>
      <w:r>
        <w:rPr/>
        <w:t xml:space="preserve">Проектирование оздоровительной программы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активного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экологического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образовательного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культурно-познавательного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круизного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пляжного тура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сельского отдыха для семьи.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спортивного 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экологического 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образовательного 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культурно-познавательного 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хобби-тура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рулигиозного тура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сельского отдыха для компании.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образовательного туризма.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сельского отдыха.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экологического туризма.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активного туризма.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культурно-познавательного туризма.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пляжного туризма.</w:t>
      </w:r>
    </w:p>
    <w:p>
      <w:pPr>
        <w:numPr>
          <w:ilvl w:val="0"/>
          <w:numId w:val="24"/>
        </w:numPr>
      </w:pPr>
      <w:r>
        <w:rPr/>
        <w:t xml:space="preserve">Проектирование программы делового тура для фирмы с элементами религиозного 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5"/>
        </w:numPr>
      </w:pPr>
      <w:r>
        <w:rPr/>
        <w:t xml:space="preserve"> 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5"/>
        </w:numPr>
      </w:pPr>
      <w:r>
        <w:rPr/>
        <w:t xml:space="preserve"> 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5"/>
        </w:numPr>
      </w:pPr>
      <w:r>
        <w:rPr/>
        <w:t xml:space="preserve"> Согласовывать с преподавателем виды работы по изучению дисциплины.</w:t>
      </w:r>
    </w:p>
    <w:p>
      <w:pPr>
        <w:numPr>
          <w:ilvl w:val="0"/>
          <w:numId w:val="25"/>
        </w:numPr>
      </w:pPr>
      <w:r>
        <w:rPr/>
        <w:t xml:space="preserve"> 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6"/>
        </w:numPr>
      </w:pPr>
      <w:r>
        <w:rPr/>
        <w:t xml:space="preserve">Посещаемость студентами лекционных, семинарских </w:t>
      </w:r>
      <w:r>
        <w:rPr/>
        <w:t xml:space="preserve"> </w:t>
      </w:r>
      <w:r>
        <w:rPr/>
        <w:t xml:space="preserve">и практических занятий;</w:t>
      </w:r>
    </w:p>
    <w:p>
      <w:pPr>
        <w:numPr>
          <w:ilvl w:val="0"/>
          <w:numId w:val="2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устный опрос (групповой или индивидуальный);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проверку выполнения письменных домашних заданий;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тестирование (письменное или компьютерное);</w:t>
      </w:r>
    </w:p>
    <w:p>
      <w:pPr/>
      <w:r>
        <w:rPr/>
        <w:t xml:space="preserve">- </w:t>
      </w:r>
      <w:r>
        <w:rPr/>
        <w:t xml:space="preserve">  </w:t>
      </w: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/>
        <w:t xml:space="preserve">Дурович, А. П. Организация туризма : учебное пособие / А. П. Дурович. – Минск : РИПО, 2020. – 295 с.</w:t>
      </w:r>
    </w:p>
    <w:p>
      <w:pPr>
        <w:numPr>
          <w:ilvl w:val="0"/>
          <w:numId w:val="27"/>
        </w:numPr>
      </w:pPr>
      <w:r>
        <w:rPr/>
        <w:t xml:space="preserve">Игнатьева, И. Ф. Организация туристской деятельности : учебник для вузов / И. Ф. Игнатьева. – 2-е изд., перераб. и доп. – Москва : Издательство Юрайт, 2021. – 392 с.</w:t>
      </w:r>
    </w:p>
    <w:p>
      <w:pPr>
        <w:numPr>
          <w:ilvl w:val="0"/>
          <w:numId w:val="27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Ч. 1 : Особенности организации. - 47 с</w:t>
      </w:r>
    </w:p>
    <w:p>
      <w:pPr>
        <w:numPr>
          <w:ilvl w:val="0"/>
          <w:numId w:val="27"/>
        </w:numPr>
      </w:pPr>
      <w:r>
        <w:rPr/>
        <w:t xml:space="preserve">Программный туризм : учебное пособие для студентов, обучающихся по направлениям "Туризм", "Менеджмент" / [авт.-сост.: Э. Н. Павлова, Н. М. Хуусконен, Е. А. Павлова]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Прил.: с. 48-50. -     Ч. 2 : Оптимальный подход к программе обслуживания туристов. - 50 с.</w:t>
      </w:r>
    </w:p>
    <w:p>
      <w:pPr>
        <w:numPr>
          <w:ilvl w:val="0"/>
          <w:numId w:val="27"/>
        </w:numPr>
      </w:pPr>
      <w:r>
        <w:rPr/>
        <w:t xml:space="preserve">Хуусконен Н. М. Программный туризм: учебное пособие по проектированию туров. – 2-е изд., перераб. / Н. М. Хуусконен; М-во науки и образования Рос. Федерации, федер. гос. бюджет. образоват. учреждение высш. проф. образования Петрозавод. гос. ун-т. – Петрозаводск: Издательство ПетрГУ, 2015. –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8"/>
        </w:numPr>
      </w:pPr>
      <w:r>
        <w:rPr/>
        <w:t xml:space="preserve">Биржаков М. Б. Введение в туризм. – М-СПб.: «Издательский дом ГЕРДА», НП «Издательство «Невский Фонд», 2014. – 544с.</w:t>
      </w:r>
    </w:p>
    <w:p>
      <w:pPr>
        <w:numPr>
          <w:ilvl w:val="0"/>
          <w:numId w:val="28"/>
        </w:numPr>
      </w:pPr>
      <w:r>
        <w:rPr/>
        <w:t xml:space="preserve"> </w:t>
      </w:r>
      <w:r>
        <w:rPr/>
        <w:t xml:space="preserve">Виды и тенденции развития туризма / В.А.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– Новосибирск : НГТУ, 2014. – 235 с. : схем., граф.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</w:p>
    <w:p>
      <w:pPr>
        <w:numPr>
          <w:ilvl w:val="0"/>
          <w:numId w:val="28"/>
        </w:numPr>
      </w:pPr>
      <w:r>
        <w:rPr/>
        <w:t xml:space="preserve">Девлетов, О.У. Аграрный туризм России: имидж, реклама, сервис / О.У.</w:t>
      </w:r>
      <w:r>
        <w:rPr/>
        <w:t xml:space="preserve">Девлетов. – Москва ; Берлин : Директ-Медиа, 2018. – 382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http://biblioclub.ru/index.php?page=book&amp;id=485244</w:t>
        </w:r>
      </w:hyperlink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 </w:t>
      </w:r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– 2-е изд., испр. и доп. — Москва : Рос. гос. гуманитары, ун-т, 2019. — 288 с.</w:t>
      </w:r>
    </w:p>
    <w:p>
      <w:pPr>
        <w:numPr>
          <w:ilvl w:val="0"/>
          <w:numId w:val="28"/>
        </w:numPr>
      </w:pPr>
      <w:r>
        <w:rPr/>
        <w:t xml:space="preserve">Квартальнов, В. А. Теория и практика туризма : учебник для вузов туристского профиля / В. А. Квартальнов ; Рос. междунар. акад. туризма. - Москва : Финансы и статистика, 2003. - 671 с.</w:t>
      </w:r>
    </w:p>
    <w:p>
      <w:pPr>
        <w:numPr>
          <w:ilvl w:val="0"/>
          <w:numId w:val="28"/>
        </w:numPr>
      </w:pPr>
      <w:r>
        <w:rPr/>
        <w:t xml:space="preserve">Косолапов, А. Б. География российского внутреннего туризма : учеб. пособие для студентов вузов / А. Б. Косолапов. - Москва : Кнорус, 2008. - 270 с.</w:t>
      </w:r>
    </w:p>
    <w:p>
      <w:pPr>
        <w:numPr>
          <w:ilvl w:val="0"/>
          <w:numId w:val="28"/>
        </w:numPr>
      </w:pPr>
      <w:r>
        <w:rPr/>
        <w:t xml:space="preserve">Основы туризма: учебник / коллектив авторов под ред. Е. Л. Писаревского. – М.: Федеральное агентство по туризму, 2014. – 384 с.</w:t>
      </w:r>
    </w:p>
    <w:p>
      <w:pPr>
        <w:numPr>
          <w:ilvl w:val="0"/>
          <w:numId w:val="28"/>
        </w:numPr>
      </w:pPr>
      <w:r>
        <w:rPr/>
        <w:t xml:space="preserve"> </w:t>
      </w:r>
      <w:r>
        <w:rPr/>
        <w:t xml:space="preserve">Петрова, Т.В. Особенности регулирования делового туризма в регионе: концепция развития делового туризма на основе использования потенциала дестинации / Т.В.</w:t>
      </w:r>
      <w:r>
        <w:rPr/>
        <w:t xml:space="preserve">Петрова. – Москва ; Берлин : Директ-Медиа, 2015. – 165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http://biblioclub.ru/index.php?page=book&amp;id=278051</w:t>
        </w:r>
      </w:hyperlink>
    </w:p>
    <w:p>
      <w:pPr>
        <w:numPr>
          <w:ilvl w:val="0"/>
          <w:numId w:val="28"/>
        </w:numPr>
      </w:pPr>
      <w:r>
        <w:rPr/>
        <w:t xml:space="preserve"> </w:t>
      </w:r>
      <w:r>
        <w:rPr/>
        <w:t xml:space="preserve">Сухов, Р.И. Организация туристской деятельности / Р.И.</w:t>
      </w:r>
      <w:r>
        <w:rPr/>
        <w:t xml:space="preserve">Сухов. – Ростов-на-Дону : Издательство Южного федерального университета, 2016. – 267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http://biblioclub.ru/index.php?page=book&amp;id=462032</w:t>
        </w:r>
      </w:hyperlink>
    </w:p>
    <w:p>
      <w:pPr>
        <w:numPr>
          <w:ilvl w:val="0"/>
          <w:numId w:val="28"/>
        </w:numPr>
      </w:pPr>
      <w:r>
        <w:rPr/>
        <w:t xml:space="preserve">Сухов, Р.И. Формирование туристских кластеров в России / Р.И.</w:t>
      </w:r>
      <w:r>
        <w:rPr/>
        <w:t xml:space="preserve">Сухов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Ростов-на-Дону ; Таганрог : Издательство Южного федерального университета, 2018. – 177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http://biblioclub.ru/index.php?page=book&amp;id=500089</w:t>
        </w:r>
      </w:hyperlink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Трусова, Н.М. Туризм: междисциплинарный аспект / Н.М.</w:t>
      </w:r>
      <w:r>
        <w:rPr/>
        <w:t xml:space="preserve">Трусова, С.А.</w:t>
      </w:r>
      <w:r>
        <w:rPr/>
        <w:t xml:space="preserve"> </w:t>
      </w:r>
      <w:r>
        <w:rPr/>
        <w:t xml:space="preserve">Мухамедиева, Ю.В.</w:t>
      </w:r>
      <w:r>
        <w:rPr/>
        <w:t xml:space="preserve"> </w:t>
      </w:r>
      <w:r>
        <w:rPr/>
        <w:t xml:space="preserve">Клюев ; Министерство культуры Российской Федерации, ФГБОУ ВПО «Кемеровский государственный университет культуры и искусств», Социально-гуманитарный институт, Кафедра экономики социальной сферы. – Кемерово : КемГУКИ, 2015. – 171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http://biblioclub.ru/index.php?page=book&amp;id=438391</w:t>
        </w:r>
      </w:hyperlink>
    </w:p>
    <w:p>
      <w:pPr>
        <w:numPr>
          <w:ilvl w:val="0"/>
          <w:numId w:val="28"/>
        </w:numPr>
      </w:pPr>
      <w:r>
        <w:rPr/>
        <w:t xml:space="preserve">Шаруненко, Ю.М. Рекреационный туризм / Ю.М.</w:t>
      </w:r>
      <w:r>
        <w:rPr/>
        <w:t xml:space="preserve">Шаруненко ; Межрегиональная Академия безопасности и выживания. – Орел : МАБИВ, 2014. – 102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http://biblioclub.ru/index.php?page=book&amp;id=428635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29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2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0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  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0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0"/>
        </w:numPr>
      </w:pP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30"/>
        </w:numPr>
      </w:pP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30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3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5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Электронный каталог  Научной библиотеки ПетрГУ. </w:t>
      </w:r>
      <w:r>
        <w:rPr/>
        <w:t xml:space="preserve">URL:   </w:t>
      </w:r>
      <w:hyperlink r:id="rId16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0" w:history="1">
        <w:r>
          <w:rPr/>
          <w:t xml:space="preserve">https://moodle2.petrsu.ru</w:t>
        </w:r>
      </w:hyperlink>
      <w:r>
        <w:rPr/>
        <w:t xml:space="preserve"> ), WebCT (</w:t>
      </w:r>
      <w:hyperlink r:id="rId21" w:history="1">
        <w:r>
          <w:rPr/>
          <w:t xml:space="preserve">https://webct.ru</w:t>
        </w:r>
      </w:hyperlink>
      <w:r>
        <w:rPr/>
        <w:t xml:space="preserve"> ), Blackboard (</w:t>
      </w:r>
      <w:hyperlink r:id="rId2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5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8" w:history="1">
        <w:r>
          <w:rPr/>
          <w:t xml:space="preserve">https://urait.ru/</w:t>
        </w:r>
      </w:hyperlink>
      <w:r>
        <w:rPr/>
        <w:t xml:space="preserve">), E-nano (</w:t>
      </w:r>
      <w:hyperlink r:id="rId3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6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F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4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8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D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F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C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AC0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5538F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AB3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3DD1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96660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9C7C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67082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A1219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00923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D5340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AA838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33D9D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BF2DF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66234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FF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58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62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D9C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DC9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12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F67D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8709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FE6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C421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biblioclub.ru/index.php?page=book&amp;id=485244" TargetMode="External"/><Relationship Id="rId9" Type="http://schemas.openxmlformats.org/officeDocument/2006/relationships/hyperlink" Target="http://biblioclub.ru/index.php?page=book&amp;id=278051" TargetMode="External"/><Relationship Id="rId10" Type="http://schemas.openxmlformats.org/officeDocument/2006/relationships/hyperlink" Target="http://biblioclub.ru/index.php?page=book&amp;id=462032" TargetMode="External"/><Relationship Id="rId11" Type="http://schemas.openxmlformats.org/officeDocument/2006/relationships/hyperlink" Target="http://biblioclub.ru/index.php?page=book&amp;id=500089" TargetMode="External"/><Relationship Id="rId12" Type="http://schemas.openxmlformats.org/officeDocument/2006/relationships/hyperlink" Target="http://biblioclub.ru/index.php?page=book&amp;id=438391" TargetMode="External"/><Relationship Id="rId13" Type="http://schemas.openxmlformats.org/officeDocument/2006/relationships/hyperlink" Target="http://biblioclub.ru/index.php?page=book&amp;id=428635" TargetMode="External"/><Relationship Id="rId14" Type="http://schemas.openxmlformats.org/officeDocument/2006/relationships/hyperlink" Target="http://www.studentlibrary.ru" TargetMode="External"/><Relationship Id="rId15" Type="http://schemas.openxmlformats.org/officeDocument/2006/relationships/hyperlink" Target="http://biblioclub.ru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#" TargetMode="External"/><Relationship Id="rId18" Type="http://schemas.openxmlformats.org/officeDocument/2006/relationships/hyperlink" Target="https://iias.petrsu.ru" TargetMode="External"/><Relationship Id="rId19" Type="http://schemas.openxmlformats.org/officeDocument/2006/relationships/hyperlink" Target="https://edu.petrsu.ru" TargetMode="External"/><Relationship Id="rId20" Type="http://schemas.openxmlformats.org/officeDocument/2006/relationships/hyperlink" Target="https://moodle2.petrsu.ru" TargetMode="External"/><Relationship Id="rId21" Type="http://schemas.openxmlformats.org/officeDocument/2006/relationships/hyperlink" Target="https://webct.ru" TargetMode="External"/><Relationship Id="rId22" Type="http://schemas.openxmlformats.org/officeDocument/2006/relationships/hyperlink" Target="https://blackboard.petrsu.ru" TargetMode="External"/><Relationship Id="rId23" Type="http://schemas.openxmlformats.org/officeDocument/2006/relationships/hyperlink" Target="https://WebTutor.petrsu.ru" TargetMode="External"/><Relationship Id="rId24" Type="http://schemas.openxmlformats.org/officeDocument/2006/relationships/hyperlink" Target="https://portfolio.petrsu.ru" TargetMode="External"/><Relationship Id="rId25" Type="http://schemas.openxmlformats.org/officeDocument/2006/relationships/hyperlink" Target="https://library.petrsu.ru" TargetMode="External"/><Relationship Id="rId26" Type="http://schemas.openxmlformats.org/officeDocument/2006/relationships/hyperlink" Target="https://foliant.ru/catalog/psulibr" TargetMode="External"/><Relationship Id="rId27" Type="http://schemas.openxmlformats.org/officeDocument/2006/relationships/hyperlink" Target="https://elibrary.karelia.ru" TargetMode="External"/><Relationship Id="rId28" Type="http://schemas.openxmlformats.org/officeDocument/2006/relationships/hyperlink" Target="/page/science/journals" TargetMode="External"/><Relationship Id="rId29" Type="http://schemas.openxmlformats.org/officeDocument/2006/relationships/hyperlink" Target="https://zoom.us/" TargetMode="External"/><Relationship Id="rId30" Type="http://schemas.openxmlformats.org/officeDocument/2006/relationships/hyperlink" Target="https://vk.com/petrsu_ru" TargetMode="External"/><Relationship Id="rId31" Type="http://schemas.openxmlformats.org/officeDocument/2006/relationships/hyperlink" Target="https://www.facebook.com/petrsunews" TargetMode="External"/><Relationship Id="rId32" Type="http://schemas.openxmlformats.org/officeDocument/2006/relationships/hyperlink" Target="https://twitter.com/PetrSU_news" TargetMode="External"/><Relationship Id="rId33" Type="http://schemas.openxmlformats.org/officeDocument/2006/relationships/hyperlink" Target="https://www.youtube.com/channel/UCF6X8SpjmB8v2X6KGZBJNwA" TargetMode="External"/><Relationship Id="rId34" Type="http://schemas.openxmlformats.org/officeDocument/2006/relationships/hyperlink" Target="https://www.biblioclub.ru" TargetMode="External"/><Relationship Id="rId35" Type="http://schemas.openxmlformats.org/officeDocument/2006/relationships/hyperlink" Target="https://e.lanbook.com" TargetMode="External"/><Relationship Id="rId36" Type="http://schemas.openxmlformats.org/officeDocument/2006/relationships/hyperlink" Target="https://www.studentlibrary.ru" TargetMode="External"/><Relationship Id="rId37" Type="http://schemas.openxmlformats.org/officeDocument/2006/relationships/hyperlink" Target="https://www.rosmedlib.ru" TargetMode="External"/><Relationship Id="rId38" Type="http://schemas.openxmlformats.org/officeDocument/2006/relationships/hyperlink" Target="https://urait.ru/" TargetMode="External"/><Relationship Id="rId39" Type="http://schemas.openxmlformats.org/officeDocument/2006/relationships/hyperlink" Target="https://edunano.ru/" TargetMode="External"/><Relationship Id="rId4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2026-04-21T02:07:59+03:00</dcterms:created>
  <dcterms:modified xsi:type="dcterms:W3CDTF">2026-04-21T02:07:59+03:00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