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ТУРИСТСКИЕ ФОРМАЛЬНОСТИ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Туристские формальности (О), Транспортное обеспечение в туризме (И), Преддипломная практика (И), Подготовка к сдаче и сдача государственного экзамена (И), Производственная практика (О), Безопасность в туризме (О), Безопасность жизнедеятельности (Н),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экскурсионной деятельности (НО),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Туристские формальности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Учебная практика,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сущность туристских формальностей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и визовые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туристских формальностей в процессе проектирования и реализации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Таможенные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Группировка и классификация туристских формальностей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Санитарно-эпидемиологическая составляющая в путешествии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Визовые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Таможенные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туристских формальностей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и визовые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для организации зарубежной поездки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страхования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&amp;quot;Туристские формальности в международном туризме&amp;quot;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таможенных формальностей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и российские туристские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медицинских формальностей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для организации зарубежной поездки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страховых формальностей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 &amp;quot;Туристские формальности в международном туризме&amp;quot;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таможенных формальностей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Коллоквиум по теме «Правовое регулирование туристских формальностей»</w:t>
      </w:r>
    </w:p>
    <w:p>
      <w:pPr>
        <w:numPr>
          <w:ilvl w:val="0"/>
          <w:numId w:val="1"/>
        </w:numPr>
      </w:pPr>
      <w:r>
        <w:rPr/>
        <w:t xml:space="preserve">Основополагающие международные документы по упрощению туристских формальностей:</w:t>
      </w:r>
    </w:p>
    <w:p>
      <w:pPr/>
      <w:r>
        <w:rPr/>
        <w:t xml:space="preserve">Заключительный акт Совещания по безопасности и сотрудничеству в Европе (Хельсинки, 1975 г.)</w:t>
      </w:r>
    </w:p>
    <w:p>
      <w:pPr/>
      <w:r>
        <w:rPr/>
        <w:t xml:space="preserve">Манильская декларация по мировому туризму (Манила, 1980 г.)</w:t>
      </w:r>
    </w:p>
    <w:p>
      <w:pPr/>
      <w:r>
        <w:rPr/>
        <w:t xml:space="preserve">Гаагская декларация (Нидерланды, 1989 г.)</w:t>
      </w:r>
    </w:p>
    <w:p>
      <w:pPr/>
      <w:r>
        <w:rPr/>
        <w:t xml:space="preserve">Декларация Всемирной конференции министров по туризму (Осака, Япония, 1994 г.)</w:t>
      </w:r>
    </w:p>
    <w:p>
      <w:pPr/>
      <w:r>
        <w:rPr/>
        <w:t xml:space="preserve">Международная конференция по безопасности туризма и уменьшению рисков при путешествиях (Эстерсунд, Швеция, 1995 г).</w:t>
      </w:r>
    </w:p>
    <w:p>
      <w:pPr>
        <w:numPr>
          <w:ilvl w:val="0"/>
          <w:numId w:val="2"/>
        </w:numPr>
      </w:pPr>
      <w:r>
        <w:rPr/>
        <w:t xml:space="preserve">Российское законодательство в области туристских формальностей</w:t>
      </w:r>
    </w:p>
    <w:p>
      <w:pPr>
        <w:numPr>
          <w:ilvl w:val="0"/>
          <w:numId w:val="2"/>
        </w:numPr>
      </w:pPr>
      <w:r>
        <w:rPr/>
        <w:t xml:space="preserve">Федеральный закон «О государственной границе Российской Федерации» от 1 апреля 1993 г. №4730-1</w:t>
      </w:r>
    </w:p>
    <w:p>
      <w:pPr>
        <w:numPr>
          <w:ilvl w:val="0"/>
          <w:numId w:val="2"/>
        </w:numPr>
      </w:pPr>
      <w:r>
        <w:rPr/>
        <w:t xml:space="preserve">Федеральный закон «О порядке выезда из Российской Федерации и въезда в Российскую Федерацию»</w:t>
      </w:r>
    </w:p>
    <w:p>
      <w:pPr>
        <w:numPr>
          <w:ilvl w:val="0"/>
          <w:numId w:val="2"/>
        </w:numPr>
      </w:pPr>
      <w:r>
        <w:rPr/>
        <w:t xml:space="preserve">Постановление Правительства Российской Федерации от 27 апреля 2001 г. №322 «Об утверждении Положения о проведении экспертизы и контроля за вывозом культурных ценностей»</w:t>
      </w:r>
    </w:p>
    <w:p>
      <w:pPr>
        <w:numPr>
          <w:ilvl w:val="0"/>
          <w:numId w:val="2"/>
        </w:numPr>
      </w:pPr>
      <w:r>
        <w:rPr/>
        <w:t xml:space="preserve">Постановление Правительства Российской Федерации от 29 ноября 2003 г. № 718 «Об утверждении Положения о применении единых ставок таможенных пошлин, налогов в отношении товаров, перемещаемых через таможенную границу Российской Федерации физическими лицами для личного пользования»</w:t>
      </w:r>
    </w:p>
    <w:p>
      <w:pPr>
        <w:numPr>
          <w:ilvl w:val="0"/>
          <w:numId w:val="2"/>
        </w:numPr>
      </w:pPr>
      <w:r>
        <w:rPr/>
        <w:t xml:space="preserve">Постановление Правительства Российской Федерации от 27 ноября 2003 г. №715 «Об утверждении Положения о порядке таможенного оформления товаров, перемещаемых через таможенную границу Российской Федерации физическими лицами для личного пользования»</w:t>
      </w:r>
    </w:p>
    <w:p>
      <w:pPr>
        <w:numPr>
          <w:ilvl w:val="0"/>
          <w:numId w:val="2"/>
        </w:numPr>
      </w:pPr>
      <w:r>
        <w:rPr/>
        <w:t xml:space="preserve">Постановление Правительства Российской Федерации от 16 мая 2005 г. №301 «Об освобождении от уплаты таможенных сборов за таможенное оформление культурных ценностей, перемещаемых через таможенную границу Российской Федерации в целях их экспонирования»</w:t>
      </w:r>
    </w:p>
    <w:p>
      <w:pPr>
        <w:numPr>
          <w:ilvl w:val="0"/>
          <w:numId w:val="2"/>
        </w:numPr>
      </w:pPr>
      <w:r>
        <w:rPr/>
        <w:t xml:space="preserve">Федеральный закон Российской Федерации от 15 апреля 1993 г. №4804-1 «О вывозе и ввозе культурных ценностей»</w:t>
      </w:r>
    </w:p>
    <w:p>
      <w:pPr>
        <w:numPr>
          <w:ilvl w:val="0"/>
          <w:numId w:val="2"/>
        </w:numPr>
      </w:pPr>
      <w:r>
        <w:rPr/>
        <w:t xml:space="preserve">Федеральный закон от 30 марта 1999 г. №52-ФЗ «О санитарно-эпидемиологическом благополучии населения»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«Международные и российские туристские организации»</w:t>
      </w:r>
    </w:p>
    <w:p>
      <w:pPr>
        <w:numPr>
          <w:ilvl w:val="0"/>
          <w:numId w:val="3"/>
        </w:numPr>
      </w:pPr>
      <w:r>
        <w:rPr/>
        <w:t xml:space="preserve">Европейская экономическая комиссия ООН (ЕЭК ООН)</w:t>
      </w:r>
    </w:p>
    <w:p>
      <w:pPr>
        <w:numPr>
          <w:ilvl w:val="0"/>
          <w:numId w:val="3"/>
        </w:numPr>
      </w:pPr>
      <w:r>
        <w:rPr/>
        <w:t xml:space="preserve">Экономическая и социальная комиссия для Азии и Тихого океана (ЭСКАТО)</w:t>
      </w:r>
    </w:p>
    <w:p>
      <w:pPr>
        <w:numPr>
          <w:ilvl w:val="0"/>
          <w:numId w:val="3"/>
        </w:numPr>
      </w:pPr>
      <w:r>
        <w:rPr/>
        <w:t xml:space="preserve">Всемирная туристическая организация (ВТО)</w:t>
      </w:r>
    </w:p>
    <w:p>
      <w:pPr>
        <w:numPr>
          <w:ilvl w:val="0"/>
          <w:numId w:val="3"/>
        </w:numPr>
      </w:pPr>
      <w:r>
        <w:rPr/>
        <w:t xml:space="preserve">Международная организация гражданской авиации (ИКАО)</w:t>
      </w:r>
    </w:p>
    <w:p>
      <w:pPr>
        <w:numPr>
          <w:ilvl w:val="0"/>
          <w:numId w:val="3"/>
        </w:numPr>
      </w:pPr>
      <w:r>
        <w:rPr/>
        <w:t xml:space="preserve">Ассоциация воздушного транспорта (ИАТА)</w:t>
      </w:r>
    </w:p>
    <w:p>
      <w:pPr>
        <w:numPr>
          <w:ilvl w:val="0"/>
          <w:numId w:val="3"/>
        </w:numPr>
      </w:pPr>
      <w:r>
        <w:rPr/>
        <w:t xml:space="preserve">Организация ООН по вопросам образования, науки и культуры (ЮНЕСКО)</w:t>
      </w:r>
    </w:p>
    <w:p>
      <w:pPr>
        <w:numPr>
          <w:ilvl w:val="0"/>
          <w:numId w:val="3"/>
        </w:numPr>
      </w:pPr>
      <w:r>
        <w:rPr/>
        <w:t xml:space="preserve">Ассоциация представителей национальных туристических организаций в России (АНТОР)</w:t>
      </w:r>
    </w:p>
    <w:p>
      <w:pPr>
        <w:numPr>
          <w:ilvl w:val="0"/>
          <w:numId w:val="3"/>
        </w:numPr>
      </w:pPr>
      <w:r>
        <w:rPr/>
        <w:t xml:space="preserve">Международная конференция студенческого туризма (ISTC)</w:t>
      </w:r>
    </w:p>
    <w:p>
      <w:pPr>
        <w:numPr>
          <w:ilvl w:val="0"/>
          <w:numId w:val="3"/>
        </w:numPr>
      </w:pPr>
      <w:r>
        <w:rPr/>
        <w:t xml:space="preserve">Ассоциация туроператоров России (АТОР)</w:t>
      </w:r>
    </w:p>
    <w:p>
      <w:pPr>
        <w:numPr>
          <w:ilvl w:val="0"/>
          <w:numId w:val="3"/>
        </w:numPr>
      </w:pPr>
      <w:r>
        <w:rPr/>
        <w:t xml:space="preserve">Российский союз индустрии (РСТ)</w:t>
      </w:r>
    </w:p>
    <w:p>
      <w:pPr>
        <w:numPr>
          <w:ilvl w:val="0"/>
          <w:numId w:val="3"/>
        </w:numPr>
      </w:pPr>
      <w:r>
        <w:rPr/>
        <w:t xml:space="preserve">Ассоциация делового туризма (АДТ)</w:t>
      </w:r>
    </w:p>
    <w:p>
      <w:pPr/>
      <w:r>
        <w:rPr>
          <w:b w:val="1"/>
          <w:bCs w:val="1"/>
        </w:rPr>
        <w:t xml:space="preserve">Коллоквиум по теме «Медицинские формальности»</w:t>
      </w:r>
    </w:p>
    <w:p>
      <w:pPr>
        <w:numPr>
          <w:ilvl w:val="0"/>
          <w:numId w:val="4"/>
        </w:numPr>
      </w:pPr>
      <w:r>
        <w:rPr/>
        <w:t xml:space="preserve">В какое время года вопросам эпидемиологической безопасности туристов следует придавать наибольшее значение?</w:t>
      </w:r>
    </w:p>
    <w:p>
      <w:pPr>
        <w:numPr>
          <w:ilvl w:val="0"/>
          <w:numId w:val="4"/>
        </w:numPr>
      </w:pPr>
      <w:r>
        <w:rPr/>
        <w:t xml:space="preserve">Кто должен нести ответственность за эпидемиологическую безопасность туристов в экзотических странах?</w:t>
      </w:r>
    </w:p>
    <w:p>
      <w:pPr>
        <w:numPr>
          <w:ilvl w:val="0"/>
          <w:numId w:val="4"/>
        </w:numPr>
      </w:pPr>
      <w:r>
        <w:rPr/>
        <w:t xml:space="preserve">Какие меры применяются для профилактики холеры при поездках российских туристов в Китай?</w:t>
      </w:r>
    </w:p>
    <w:p>
      <w:pPr>
        <w:numPr>
          <w:ilvl w:val="0"/>
          <w:numId w:val="4"/>
        </w:numPr>
      </w:pPr>
      <w:r>
        <w:rPr/>
        <w:t xml:space="preserve">Надо ли туристской фирме брать подтверждение, заверенное подписью туриста, о проведенном инструктаже по профилактике инфекционных заболеваний?</w:t>
      </w:r>
    </w:p>
    <w:p>
      <w:pPr>
        <w:numPr>
          <w:ilvl w:val="0"/>
          <w:numId w:val="4"/>
        </w:numPr>
      </w:pPr>
      <w:r>
        <w:rPr/>
        <w:t xml:space="preserve">Можно ли рекомендовать туристским фирмам включать в договор с клиентом пункт о расторжении или приостановлении сделки в случае, если договор не может быть исполнен в связи с какими-либо возникшими очагами инфекционных заболеваний в стране назначения?</w:t>
      </w:r>
    </w:p>
    <w:p>
      <w:pPr>
        <w:numPr>
          <w:ilvl w:val="0"/>
          <w:numId w:val="4"/>
        </w:numPr>
      </w:pPr>
      <w:r>
        <w:rPr/>
        <w:t xml:space="preserve">Как грамотно вести себя в случае заражения за границей инфекционным заболеванием?</w:t>
      </w:r>
    </w:p>
    <w:p>
      <w:pPr/>
    </w:p>
    <w:p>
      <w:pPr/>
      <w:r>
        <w:rPr/>
        <w:t xml:space="preserve">Критерии оценки коллоквиума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</w:p>
    <w:p>
      <w:pPr/>
      <w:r>
        <w:rPr>
          <w:b w:val="1"/>
          <w:bCs w:val="1"/>
        </w:rPr>
        <w:t xml:space="preserve">Деловая игра «Туристские формальности в международном туризме»</w:t>
      </w:r>
    </w:p>
    <w:p>
      <w:pPr/>
      <w:r>
        <w:rPr/>
        <w:t xml:space="preserve">Студенты делятся на пары (менеджера + турист).</w:t>
      </w:r>
    </w:p>
    <w:p>
      <w:pPr/>
      <w:r>
        <w:rPr/>
        <w:t xml:space="preserve">Задание для менеджера:</w:t>
      </w:r>
    </w:p>
    <w:p>
      <w:pPr>
        <w:numPr>
          <w:ilvl w:val="0"/>
          <w:numId w:val="5"/>
        </w:numPr>
      </w:pPr>
      <w:r>
        <w:rPr/>
        <w:t xml:space="preserve">Представьте, что к Вам обратился турист (роль туриста играют студенты из других рабочих групп) и попросил подобрать тур за рубеж (выбрать страну из списка):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США</w:t>
      </w:r>
    </w:p>
    <w:p>
      <w:pPr>
        <w:numPr>
          <w:ilvl w:val="0"/>
          <w:numId w:val="6"/>
        </w:numPr>
      </w:pPr>
      <w:r>
        <w:rPr/>
        <w:t xml:space="preserve">Великобритания</w:t>
      </w:r>
    </w:p>
    <w:p>
      <w:pPr>
        <w:numPr>
          <w:ilvl w:val="0"/>
          <w:numId w:val="6"/>
        </w:numPr>
      </w:pPr>
      <w:r>
        <w:rPr/>
        <w:t xml:space="preserve">Китай</w:t>
      </w:r>
    </w:p>
    <w:p>
      <w:pPr>
        <w:numPr>
          <w:ilvl w:val="0"/>
          <w:numId w:val="6"/>
        </w:numPr>
      </w:pPr>
      <w:r>
        <w:rPr/>
        <w:t xml:space="preserve">Япония</w:t>
      </w:r>
    </w:p>
    <w:p>
      <w:pPr>
        <w:numPr>
          <w:ilvl w:val="0"/>
          <w:numId w:val="6"/>
        </w:numPr>
      </w:pPr>
      <w:r>
        <w:rPr/>
        <w:t xml:space="preserve">ОАЭ</w:t>
      </w:r>
    </w:p>
    <w:p>
      <w:pPr>
        <w:numPr>
          <w:ilvl w:val="0"/>
          <w:numId w:val="6"/>
        </w:numPr>
      </w:pPr>
      <w:r>
        <w:rPr/>
        <w:t xml:space="preserve">Индия</w:t>
      </w:r>
    </w:p>
    <w:p>
      <w:pPr>
        <w:numPr>
          <w:ilvl w:val="0"/>
          <w:numId w:val="6"/>
        </w:numPr>
      </w:pPr>
      <w:r>
        <w:rPr/>
        <w:t xml:space="preserve">Кипр</w:t>
      </w:r>
    </w:p>
    <w:p>
      <w:pPr>
        <w:numPr>
          <w:ilvl w:val="0"/>
          <w:numId w:val="6"/>
        </w:numPr>
      </w:pPr>
      <w:r>
        <w:rPr/>
        <w:t xml:space="preserve">Мексика</w:t>
      </w:r>
    </w:p>
    <w:p>
      <w:pPr>
        <w:numPr>
          <w:ilvl w:val="0"/>
          <w:numId w:val="6"/>
        </w:numPr>
      </w:pPr>
      <w:r>
        <w:rPr/>
        <w:t xml:space="preserve">Германия</w:t>
      </w:r>
    </w:p>
    <w:p>
      <w:pPr>
        <w:numPr>
          <w:ilvl w:val="0"/>
          <w:numId w:val="6"/>
        </w:numPr>
      </w:pPr>
      <w:r>
        <w:rPr/>
        <w:t xml:space="preserve">Чехия</w:t>
      </w:r>
    </w:p>
    <w:p>
      <w:pPr>
        <w:numPr>
          <w:ilvl w:val="0"/>
          <w:numId w:val="6"/>
        </w:numPr>
      </w:pPr>
      <w:r>
        <w:rPr/>
        <w:t xml:space="preserve">Болгария</w:t>
      </w:r>
    </w:p>
    <w:p>
      <w:pPr>
        <w:numPr>
          <w:ilvl w:val="0"/>
          <w:numId w:val="6"/>
        </w:numPr>
      </w:pPr>
      <w:r>
        <w:rPr/>
        <w:t xml:space="preserve">Ирландия</w:t>
      </w:r>
    </w:p>
    <w:p>
      <w:pPr>
        <w:numPr>
          <w:ilvl w:val="0"/>
          <w:numId w:val="6"/>
        </w:numPr>
      </w:pPr>
      <w:r>
        <w:rPr/>
        <w:t xml:space="preserve">Румыния</w:t>
      </w:r>
    </w:p>
    <w:p>
      <w:pPr>
        <w:numPr>
          <w:ilvl w:val="0"/>
          <w:numId w:val="6"/>
        </w:numPr>
      </w:pPr>
      <w:r>
        <w:rPr/>
        <w:t xml:space="preserve">Австралия</w:t>
      </w:r>
    </w:p>
    <w:p>
      <w:pPr>
        <w:numPr>
          <w:ilvl w:val="0"/>
          <w:numId w:val="6"/>
        </w:numPr>
      </w:pPr>
      <w:r>
        <w:rPr/>
        <w:t xml:space="preserve">Канада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Разработайте программу тура</w:t>
      </w:r>
    </w:p>
    <w:p>
      <w:pPr>
        <w:numPr>
          <w:ilvl w:val="0"/>
          <w:numId w:val="7"/>
        </w:numPr>
      </w:pPr>
      <w:r>
        <w:rPr/>
        <w:t xml:space="preserve">Проведите необходимую предварительную работу по соблюдению всех туристских формальностей</w:t>
      </w:r>
    </w:p>
    <w:p>
      <w:pPr/>
      <w:r>
        <w:rPr>
          <w:i w:val="1"/>
          <w:iCs w:val="1"/>
        </w:rPr>
        <w:t xml:space="preserve">Этап 1. Заполнение формуляров, необходимых для получения общегражданского заграничного паспорта</w:t>
      </w:r>
    </w:p>
    <w:p>
      <w:pPr/>
      <w:r>
        <w:rPr>
          <w:i w:val="1"/>
          <w:iCs w:val="1"/>
        </w:rPr>
        <w:t xml:space="preserve">Этап 2. Подготовка визового запроса и заполнение визовых анкет</w:t>
      </w:r>
    </w:p>
    <w:p>
      <w:pPr/>
      <w:r>
        <w:rPr>
          <w:i w:val="1"/>
          <w:iCs w:val="1"/>
        </w:rPr>
        <w:t xml:space="preserve">Этап 3. Заполнение таможенной декларации</w:t>
      </w:r>
    </w:p>
    <w:p>
      <w:pPr/>
      <w:r>
        <w:rPr>
          <w:i w:val="1"/>
          <w:iCs w:val="1"/>
        </w:rPr>
        <w:t xml:space="preserve">Этап 4. Формирование страхового пакета</w:t>
      </w:r>
    </w:p>
    <w:p>
      <w:pPr/>
      <w:r>
        <w:rPr>
          <w:i w:val="1"/>
          <w:iCs w:val="1"/>
        </w:rPr>
        <w:t xml:space="preserve">Этап 5. Составление информационного листа и памятки для туриста</w:t>
      </w:r>
    </w:p>
    <w:p>
      <w:pPr/>
      <w:r>
        <w:rPr/>
        <w:t xml:space="preserve"> </w:t>
      </w:r>
    </w:p>
    <w:p>
      <w:pPr/>
      <w:r>
        <w:rPr/>
        <w:t xml:space="preserve">Затем обучающиеся меняются ролями и на примере другой страны снова отрабатывают все этапы</w:t>
      </w:r>
    </w:p>
    <w:p>
      <w:pPr/>
      <w:r>
        <w:rPr/>
        <w:t xml:space="preserve"> </w:t>
      </w:r>
    </w:p>
    <w:p>
      <w:pPr/>
      <w:r>
        <w:rPr/>
        <w:t xml:space="preserve">Критерии оценки деловой игры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выполнил все задания, правильно оформил всю необходимую для тура документацию, уверенно проконсультировал туриста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выполнил все задания, оформил всю необходимую для тура документацию с несущественными недочетами, уверенно проконсультировал туриста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выполнил все задания с помощью преподавателя, оформил необходимую для тура документацию с ошибками, испытывал трудности при общении с туристом и ответами на вопросы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либо выполнил только частично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8"/>
        </w:numPr>
      </w:pPr>
      <w:r>
        <w:rPr/>
        <w:t xml:space="preserve">Понятие «туристские формальности». Группировка и классификация туристских формальностей.</w:t>
      </w:r>
    </w:p>
    <w:p>
      <w:pPr>
        <w:numPr>
          <w:ilvl w:val="0"/>
          <w:numId w:val="8"/>
        </w:numPr>
      </w:pPr>
      <w:r>
        <w:rPr/>
        <w:t xml:space="preserve">Основополагающие международные документы по упрощению туристских формальностей.</w:t>
      </w:r>
    </w:p>
    <w:p>
      <w:pPr>
        <w:numPr>
          <w:ilvl w:val="0"/>
          <w:numId w:val="8"/>
        </w:numPr>
      </w:pPr>
      <w:r>
        <w:rPr/>
        <w:t xml:space="preserve"> Глобальный этический кодекс туризма</w:t>
      </w:r>
    </w:p>
    <w:p>
      <w:pPr>
        <w:numPr>
          <w:ilvl w:val="0"/>
          <w:numId w:val="8"/>
        </w:numPr>
      </w:pPr>
      <w:r>
        <w:rPr/>
        <w:t xml:space="preserve"> Международные туристские организации</w:t>
      </w:r>
    </w:p>
    <w:p>
      <w:pPr>
        <w:numPr>
          <w:ilvl w:val="0"/>
          <w:numId w:val="8"/>
        </w:numPr>
      </w:pPr>
      <w:r>
        <w:rPr/>
        <w:t xml:space="preserve"> Российские туристские организации</w:t>
      </w:r>
    </w:p>
    <w:p>
      <w:pPr>
        <w:numPr>
          <w:ilvl w:val="0"/>
          <w:numId w:val="8"/>
        </w:numPr>
      </w:pPr>
      <w:r>
        <w:rPr/>
        <w:t xml:space="preserve">Ассоциации и объединения субъектов туриндустрии в Республике Карелия</w:t>
      </w:r>
    </w:p>
    <w:p>
      <w:pPr>
        <w:numPr>
          <w:ilvl w:val="0"/>
          <w:numId w:val="8"/>
        </w:numPr>
      </w:pPr>
      <w:r>
        <w:rPr/>
        <w:t xml:space="preserve">Структура управления отраслью туризма в Республике Карелия</w:t>
      </w:r>
    </w:p>
    <w:p>
      <w:pPr>
        <w:numPr>
          <w:ilvl w:val="0"/>
          <w:numId w:val="8"/>
        </w:numPr>
      </w:pPr>
      <w:r>
        <w:rPr/>
        <w:t xml:space="preserve">Паспортные формальности. Виды паспортов, существующие в международной практике</w:t>
      </w:r>
    </w:p>
    <w:p>
      <w:pPr>
        <w:numPr>
          <w:ilvl w:val="0"/>
          <w:numId w:val="8"/>
        </w:numPr>
      </w:pPr>
      <w:r>
        <w:rPr/>
        <w:t xml:space="preserve"> История возникновения паспортной системы</w:t>
      </w:r>
    </w:p>
    <w:p>
      <w:pPr>
        <w:numPr>
          <w:ilvl w:val="0"/>
          <w:numId w:val="8"/>
        </w:numPr>
      </w:pPr>
      <w:r>
        <w:rPr/>
        <w:t xml:space="preserve"> Виды загранпаспортов в РФ</w:t>
      </w:r>
    </w:p>
    <w:p>
      <w:pPr>
        <w:numPr>
          <w:ilvl w:val="0"/>
          <w:numId w:val="8"/>
        </w:numPr>
      </w:pPr>
      <w:r>
        <w:rPr/>
        <w:t xml:space="preserve"> Порядок получения загранпаспорта гражданами РФ</w:t>
      </w:r>
    </w:p>
    <w:p>
      <w:pPr>
        <w:numPr>
          <w:ilvl w:val="0"/>
          <w:numId w:val="8"/>
        </w:numPr>
      </w:pPr>
      <w:r>
        <w:rPr/>
        <w:t xml:space="preserve">Особенности выдачи загранпаспортов несовершеннолетним гражданам РФ</w:t>
      </w:r>
    </w:p>
    <w:p>
      <w:pPr>
        <w:numPr>
          <w:ilvl w:val="0"/>
          <w:numId w:val="8"/>
        </w:numPr>
      </w:pPr>
      <w:r>
        <w:rPr/>
        <w:t xml:space="preserve"> Виды виз</w:t>
      </w:r>
    </w:p>
    <w:p>
      <w:pPr>
        <w:numPr>
          <w:ilvl w:val="0"/>
          <w:numId w:val="8"/>
        </w:numPr>
      </w:pPr>
      <w:r>
        <w:rPr/>
        <w:t xml:space="preserve"> Правила получения туристской визы</w:t>
      </w:r>
    </w:p>
    <w:p>
      <w:pPr>
        <w:numPr>
          <w:ilvl w:val="0"/>
          <w:numId w:val="8"/>
        </w:numPr>
      </w:pPr>
      <w:r>
        <w:rPr/>
        <w:t xml:space="preserve"> Правила получения гостевой, рабочей визы</w:t>
      </w:r>
    </w:p>
    <w:p>
      <w:pPr>
        <w:numPr>
          <w:ilvl w:val="0"/>
          <w:numId w:val="8"/>
        </w:numPr>
      </w:pPr>
      <w:r>
        <w:rPr/>
        <w:t xml:space="preserve"> Правила получения иммиграционной визы</w:t>
      </w:r>
    </w:p>
    <w:p>
      <w:pPr>
        <w:numPr>
          <w:ilvl w:val="0"/>
          <w:numId w:val="8"/>
        </w:numPr>
      </w:pPr>
      <w:r>
        <w:rPr/>
        <w:t xml:space="preserve">Правила получения студенческой визы и визы медицинского обслуживания</w:t>
      </w:r>
    </w:p>
    <w:p>
      <w:pPr>
        <w:numPr>
          <w:ilvl w:val="0"/>
          <w:numId w:val="8"/>
        </w:numPr>
      </w:pPr>
      <w:r>
        <w:rPr/>
        <w:t xml:space="preserve"> Условия получения транзитной визы</w:t>
      </w:r>
    </w:p>
    <w:p>
      <w:pPr>
        <w:numPr>
          <w:ilvl w:val="0"/>
          <w:numId w:val="8"/>
        </w:numPr>
      </w:pPr>
      <w:r>
        <w:rPr/>
        <w:t xml:space="preserve">История создания и перспективы Шенгенского соглашения</w:t>
      </w:r>
    </w:p>
    <w:p>
      <w:pPr>
        <w:numPr>
          <w:ilvl w:val="0"/>
          <w:numId w:val="8"/>
        </w:numPr>
      </w:pPr>
      <w:r>
        <w:rPr/>
        <w:t xml:space="preserve">Единая шенгенская виза, оформление, порядок въезда и перемещения</w:t>
      </w:r>
    </w:p>
    <w:p>
      <w:pPr>
        <w:numPr>
          <w:ilvl w:val="0"/>
          <w:numId w:val="8"/>
        </w:numPr>
      </w:pPr>
      <w:r>
        <w:rPr/>
        <w:t xml:space="preserve">Страны с безвизовым режимом. Страны с упрощенным порядком получения визы</w:t>
      </w:r>
    </w:p>
    <w:p>
      <w:pPr>
        <w:numPr>
          <w:ilvl w:val="0"/>
          <w:numId w:val="8"/>
        </w:numPr>
      </w:pPr>
      <w:r>
        <w:rPr/>
        <w:t xml:space="preserve"> Страны с жестким визовым режимом</w:t>
      </w:r>
    </w:p>
    <w:p>
      <w:pPr>
        <w:numPr>
          <w:ilvl w:val="0"/>
          <w:numId w:val="8"/>
        </w:numPr>
      </w:pPr>
      <w:r>
        <w:rPr/>
        <w:t xml:space="preserve">Страны риска, требующие наличия медицинского сертификата</w:t>
      </w:r>
    </w:p>
    <w:p>
      <w:pPr>
        <w:numPr>
          <w:ilvl w:val="0"/>
          <w:numId w:val="8"/>
        </w:numPr>
      </w:pPr>
      <w:r>
        <w:rPr/>
        <w:t xml:space="preserve"> Выезд детей до 18 лет. Доверенности</w:t>
      </w:r>
    </w:p>
    <w:p>
      <w:pPr>
        <w:numPr>
          <w:ilvl w:val="0"/>
          <w:numId w:val="8"/>
        </w:numPr>
      </w:pPr>
      <w:r>
        <w:rPr/>
        <w:t xml:space="preserve">Правила выдачи въездной визы в РФ иностранным туристам, разрешение (референс – номер) на консульское обслуживание, оформление визовой поддержки (Visa support).</w:t>
      </w:r>
    </w:p>
    <w:p>
      <w:pPr>
        <w:numPr>
          <w:ilvl w:val="0"/>
          <w:numId w:val="8"/>
        </w:numPr>
      </w:pPr>
      <w:r>
        <w:rPr/>
        <w:t xml:space="preserve">Правила регистрации иностранных граждан в России.</w:t>
      </w:r>
    </w:p>
    <w:p>
      <w:pPr>
        <w:numPr>
          <w:ilvl w:val="0"/>
          <w:numId w:val="8"/>
        </w:numPr>
      </w:pPr>
      <w:r>
        <w:rPr/>
        <w:t xml:space="preserve">Перемещение товаров физическими лицами через таможенную границу Российской Федерации.</w:t>
      </w:r>
    </w:p>
    <w:p>
      <w:pPr>
        <w:numPr>
          <w:ilvl w:val="0"/>
          <w:numId w:val="8"/>
        </w:numPr>
      </w:pPr>
      <w:r>
        <w:rPr/>
        <w:t xml:space="preserve">Порядок перемещения физическими лицами через таможенную границу Российской Федерации валютных ценностей, валюты Российской Федерации и внутренних ценных бумаг.</w:t>
      </w:r>
    </w:p>
    <w:p>
      <w:pPr>
        <w:numPr>
          <w:ilvl w:val="0"/>
          <w:numId w:val="8"/>
        </w:numPr>
      </w:pPr>
      <w:r>
        <w:rPr/>
        <w:t xml:space="preserve"> Перевозка животных за границу.</w:t>
      </w:r>
    </w:p>
    <w:p>
      <w:pPr>
        <w:numPr>
          <w:ilvl w:val="0"/>
          <w:numId w:val="8"/>
        </w:numPr>
      </w:pPr>
      <w:r>
        <w:rPr/>
        <w:t xml:space="preserve"> Правила перевозки растений за границу</w:t>
      </w:r>
    </w:p>
    <w:p>
      <w:pPr>
        <w:numPr>
          <w:ilvl w:val="0"/>
          <w:numId w:val="8"/>
        </w:numPr>
      </w:pPr>
      <w:r>
        <w:rPr/>
        <w:t xml:space="preserve">Формы и порядок проведения таможенного контроля.</w:t>
      </w:r>
    </w:p>
    <w:p>
      <w:pPr>
        <w:numPr>
          <w:ilvl w:val="0"/>
          <w:numId w:val="8"/>
        </w:numPr>
      </w:pPr>
      <w:r>
        <w:rPr/>
        <w:t xml:space="preserve">Медицинские формальности. Основные риски для здоровья, возникающие во время путешествий.</w:t>
      </w:r>
    </w:p>
    <w:p>
      <w:pPr>
        <w:numPr>
          <w:ilvl w:val="0"/>
          <w:numId w:val="8"/>
        </w:numPr>
      </w:pPr>
      <w:r>
        <w:rPr/>
        <w:t xml:space="preserve">Наиболее распространенные массовые заболевания и их характеристики.</w:t>
      </w:r>
    </w:p>
    <w:p>
      <w:pPr>
        <w:numPr>
          <w:ilvl w:val="0"/>
          <w:numId w:val="8"/>
        </w:numPr>
      </w:pPr>
      <w:r>
        <w:rPr/>
        <w:t xml:space="preserve">Меры предосторожности и поведения в районах, неблагоприятных в медицинском отношении.</w:t>
      </w:r>
    </w:p>
    <w:p>
      <w:pPr>
        <w:numPr>
          <w:ilvl w:val="0"/>
          <w:numId w:val="8"/>
        </w:numPr>
      </w:pPr>
      <w:r>
        <w:rPr/>
        <w:t xml:space="preserve"> Страховые формальности в туризме</w:t>
      </w:r>
    </w:p>
    <w:p>
      <w:pPr>
        <w:numPr>
          <w:ilvl w:val="0"/>
          <w:numId w:val="8"/>
        </w:numPr>
      </w:pPr>
      <w:r>
        <w:rPr/>
        <w:t xml:space="preserve">Страхование автогражданской ответственности в международном туризме.</w:t>
      </w:r>
    </w:p>
    <w:p>
      <w:pPr>
        <w:numPr>
          <w:ilvl w:val="0"/>
          <w:numId w:val="8"/>
        </w:numPr>
      </w:pPr>
      <w:r>
        <w:rPr/>
        <w:t xml:space="preserve">Порядок аренды транспортного средства за рубежом</w:t>
      </w:r>
    </w:p>
    <w:p>
      <w:pPr>
        <w:numPr>
          <w:ilvl w:val="0"/>
          <w:numId w:val="8"/>
        </w:numPr>
      </w:pPr>
      <w:r>
        <w:rPr/>
        <w:t xml:space="preserve">Меры безопасности как разновидность туристских формальностей. Общие угрозы, возникающие в современном мире.</w:t>
      </w:r>
    </w:p>
    <w:p>
      <w:pPr>
        <w:numPr>
          <w:ilvl w:val="0"/>
          <w:numId w:val="8"/>
        </w:numPr>
      </w:pPr>
      <w:r>
        <w:rPr/>
        <w:t xml:space="preserve">Способы и методы борьбы с проявлением терроризма в аэропортах, гостиницах, самолетах и в других местах общественного пользования.</w:t>
      </w:r>
    </w:p>
    <w:p>
      <w:pPr>
        <w:numPr>
          <w:ilvl w:val="0"/>
          <w:numId w:val="8"/>
        </w:numPr>
      </w:pPr>
      <w:r>
        <w:rPr/>
        <w:t xml:space="preserve">Создание условий для безопасного проведения отдыха на курортах и в зонах отдыха.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9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9"/>
        </w:numPr>
      </w:pPr>
      <w:r>
        <w:rPr/>
        <w:t xml:space="preserve">участие в дискуссиях;</w:t>
      </w:r>
    </w:p>
    <w:p>
      <w:pPr>
        <w:numPr>
          <w:ilvl w:val="0"/>
          <w:numId w:val="9"/>
        </w:numPr>
      </w:pPr>
      <w:r>
        <w:rPr/>
        <w:t xml:space="preserve">выполнение заданий;</w:t>
      </w:r>
    </w:p>
    <w:p>
      <w:pPr>
        <w:numPr>
          <w:ilvl w:val="0"/>
          <w:numId w:val="9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0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0"/>
        </w:numPr>
      </w:pPr>
      <w:r>
        <w:rPr/>
        <w:t xml:space="preserve">участие в дискуссиях;</w:t>
      </w:r>
    </w:p>
    <w:p>
      <w:pPr>
        <w:numPr>
          <w:ilvl w:val="0"/>
          <w:numId w:val="10"/>
        </w:numPr>
      </w:pPr>
      <w:r>
        <w:rPr/>
        <w:t xml:space="preserve">выполнение заданий;</w:t>
      </w:r>
    </w:p>
    <w:p>
      <w:pPr>
        <w:numPr>
          <w:ilvl w:val="0"/>
          <w:numId w:val="10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Зайцева, А. И. Туристские формальности / А. И. Зайцева, Р. С. Селезенев. – 2-е издание, переработанное и дополненное. – Кемерово : Кемеровский государственный университет, 2019. – 146 с. – ISBN 978-5-8353-2401-9. – EDN RZOBVY.</w:t>
      </w:r>
    </w:p>
    <w:p>
      <w:pPr/>
      <w:r>
        <w:rPr/>
        <w:t xml:space="preserve">Стригунова, Д. П. Правовые основы гостиничного и туристского бизнеса : учебное пособие / Д. П. Стригунова. – 3-е издание, переработанное и дополненное. – Москва : Общество с ограниченной ответственностью "Издательство "КноРус", 2025. – 312 с. – ISBN 978-5-406-13832-8. – EDN APXBYD.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Иванова, Н. Н. Влияние туристских формальностей на развитие международного туризма в РФ / Н. Н. Иванова // Молодежь и наука: шаг к успеху : сборник научных статей 3-й Всероссийской научной конференции перспективных разработок молодых ученых: в 5 томах, Курск, 21–22 марта 2019 года / Юго-Западный государственный университет, Московский политехнический университет. Том 1. – Курск: Закрытое акционерное общество "Университетская книга", 2019. – С. 195-198. – EDN GTEEYP.</w:t>
      </w:r>
    </w:p>
    <w:p>
      <w:pPr/>
      <w:r>
        <w:rPr/>
        <w:t xml:space="preserve">Говоруцкая, И. А. Туристские формальности : Учебно-методический комплекс / И. А. Говоруцкая ; Кубанский государственный университет. – Краснодар : Кубанский государственный университет, 2019. – 20 с. – EDN WUTVAI.</w:t>
      </w:r>
    </w:p>
    <w:p>
      <w:pPr/>
      <w:r>
        <w:rPr/>
        <w:t xml:space="preserve">Косолапов, А. Б. Предоставление туроператорских и турагентских услуг : учебное пособие / А. Б. Косолапов, Е. В. Бобрынова. – Москва : Общество с ограниченной ответственностью "Издательство "КноРус", 2025. – 288 с. – ISBN 978-5-406-14311-7. – EDN GUKCWK.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1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1"/>
        </w:numPr>
      </w:pPr>
      <w:r>
        <w:rPr/>
        <w:t xml:space="preserve">Универсальная научно-популярная энциклопедия «Кругосвет»: URL: http://www.krugosvet.ru/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http://elibrary.ru/</w:t>
      </w:r>
    </w:p>
    <w:p>
      <w:pPr>
        <w:numPr>
          <w:ilvl w:val="1"/>
          <w:numId w:val="11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8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11"/>
        </w:numPr>
      </w:pPr>
      <w:r>
        <w:rPr/>
        <w:t xml:space="preserve">Российский Союз Туриндустрии [Электронный ресурс].— URL: </w:t>
      </w:r>
      <w:hyperlink r:id="rId9" w:history="1">
        <w:r>
          <w:rPr/>
          <w:t xml:space="preserve">rostourunion.ru</w:t>
        </w:r>
      </w:hyperlink>
    </w:p>
    <w:p>
      <w:pPr>
        <w:numPr>
          <w:ilvl w:val="1"/>
          <w:numId w:val="11"/>
        </w:numPr>
      </w:pPr>
      <w:r>
        <w:rPr/>
        <w:t xml:space="preserve">Федеральное агентство по туризму [Электронный ресурс].— URL: </w:t>
      </w:r>
      <w:hyperlink r:id="rId10" w:history="1">
        <w:r>
          <w:rPr/>
          <w:t xml:space="preserve">www.russiatourism.ru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газета Российского Союза Туриндустрии [Электронный ресурс].— URL: </w:t>
      </w:r>
      <w:hyperlink r:id="rId11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12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13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4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5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6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7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8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9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20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21"/>
        </w:numPr>
      </w:pPr>
      <w:r>
        <w:rPr/>
        <w:t xml:space="preserve">системы видеоконференцсвязи;</w:t>
      </w:r>
    </w:p>
    <w:p>
      <w:pPr/>
    </w:p>
    <w:p>
      <w:pPr>
        <w:numPr>
          <w:ilvl w:val="0"/>
          <w:numId w:val="22"/>
        </w:numPr>
      </w:pPr>
      <w:r>
        <w:rPr/>
        <w:t xml:space="preserve">официальные сообщества университета в социальных сетях («Вконтакте» (https://vk.com/petrsu_ru ) и др.;</w:t>
      </w:r>
    </w:p>
    <w:p>
      <w:pPr>
        <w:numPr>
          <w:ilvl w:val="0"/>
          <w:numId w:val="22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>
        <w:numPr>
          <w:ilvl w:val="0"/>
          <w:numId w:val="22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>
        <w:numPr>
          <w:ilvl w:val="0"/>
          <w:numId w:val="22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22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2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</w:p>
    <w:p>
      <w:pPr/>
      <w:r>
        <w:rPr/>
        <w:t xml:space="preserve">Образовательный курс в системе Мудл: </w:t>
      </w:r>
      <w:hyperlink r:id="rId13" w:history="1">
        <w:r>
          <w:rPr/>
          <w:t xml:space="preserve">https://moodle2.petrsu.ru/course/view.php?id=2135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8D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9CC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2D5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EB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3C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F2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560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BA4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57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D6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F25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35E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2DE49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D5CAC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E96D9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8C0FE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FABAC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C129A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806F3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F298A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19174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24E20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F03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biblioclub.ru/index.php?page=main_ub_red" TargetMode="External"/><Relationship Id="rId9" Type="http://schemas.openxmlformats.org/officeDocument/2006/relationships/hyperlink" Target="http://www.rostourunion.ru" TargetMode="External"/><Relationship Id="rId10" Type="http://schemas.openxmlformats.org/officeDocument/2006/relationships/hyperlink" Target="http://www.russiatourism.ru" TargetMode="External"/><Relationship Id="rId11" Type="http://schemas.openxmlformats.org/officeDocument/2006/relationships/hyperlink" Target="http://www.ratanews.ru" TargetMode="External"/><Relationship Id="rId12" Type="http://schemas.openxmlformats.org/officeDocument/2006/relationships/hyperlink" Target="https://petrsu.antiplagiat.ru" TargetMode="External"/><Relationship Id="rId13" Type="http://schemas.openxmlformats.org/officeDocument/2006/relationships/hyperlink" Target="https://moodle2.petrsu.ru/course/view.php?id=2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2026-04-21T07:44:41+03:00</dcterms:created>
  <dcterms:modified xsi:type="dcterms:W3CDTF">2026-04-21T07:44:41+03:00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