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2025-2029</w:t>
      </w:r>
    </w:p>
    <w:p>
      <w:pPr>
        <w:spacing w:before="0" w:after="0"/>
      </w:pPr>
      <w:pPr>
        <w:rPr>
          <w:sz w:val="24"/>
          <w:szCs w:val="24"/>
        </w:rPr>
      </w:pPr>
    </w:p>
    <w:p>
      <w:pPr>
        <w:jc w:val="center"/>
        <w:ind w:left="0" w:right="0" w:firstLine="0" w:hanging="0"/>
        <w:spacing w:before="0" w:after="0"/>
      </w:pPr>
      <w:r>
        <w:rPr>
          <w:sz w:val="28"/>
          <w:szCs w:val="28"/>
        </w:rPr>
        <w:t xml:space="preserve">МИНИСТЕРСТВО НАУКИ И ВЫСШЕГО ОБРАЗОВАНИЯ</w:t>
      </w:r>
    </w:p>
    <w:p>
      <w:pPr>
        <w:jc w:val="center"/>
        <w:ind w:left="0" w:right="0" w:firstLine="0" w:hanging="0"/>
        <w:spacing w:before="0" w:after="0"/>
      </w:pPr>
      <w:r>
        <w:rPr>
          <w:sz w:val="28"/>
          <w:szCs w:val="28"/>
        </w:rPr>
        <w:t xml:space="preserve">РОССИЙСКОЙ ФЕДЕРАЦИИ</w:t>
      </w:r>
    </w:p>
    <w:p>
      <w:pPr>
        <w:spacing w:before="0" w:after="0"/>
      </w:pPr>
      <w:pPr>
        <w:rPr>
          <w:sz w:val="24"/>
          <w:szCs w:val="24"/>
        </w:rPr>
      </w:pPr>
    </w:p>
    <w:p>
      <w:pPr>
        <w:jc w:val="center"/>
        <w:ind w:left="0" w:right="0" w:firstLine="0" w:hanging="0"/>
        <w:spacing w:before="0" w:after="0"/>
      </w:pPr>
      <w:r>
        <w:rPr>
          <w:sz w:val="28"/>
          <w:szCs w:val="28"/>
        </w:rPr>
        <w:t xml:space="preserve">Федеральное государственное бюджетное</w:t>
      </w:r>
    </w:p>
    <w:p>
      <w:pPr>
        <w:jc w:val="center"/>
        <w:ind w:left="0" w:right="0" w:firstLine="0" w:hanging="0"/>
        <w:spacing w:before="0" w:after="0"/>
      </w:pPr>
      <w:r>
        <w:rPr>
          <w:sz w:val="28"/>
          <w:szCs w:val="28"/>
        </w:rPr>
        <w:t xml:space="preserve">образовательное учреждение высшего образования</w:t>
      </w:r>
    </w:p>
    <w:p>
      <w:pPr>
        <w:jc w:val="center"/>
        <w:ind w:left="0" w:right="0" w:firstLine="0" w:hanging="0"/>
        <w:spacing w:before="0" w:after="0"/>
      </w:pPr>
      <w:r>
        <w:rPr>
          <w:sz w:val="28"/>
          <w:szCs w:val="28"/>
        </w:rPr>
        <w:t xml:space="preserve">«ПЕТРОЗАВОДСКИЙ ГОСУДАРСТВЕННЫЙ УНИВЕРСИТЕТ» (ПетрГУ)</w:t>
      </w:r>
    </w:p>
    <w:p>
      <w:pPr>
        <w:spacing w:before="0" w:after="0"/>
      </w:pPr>
      <w:pPr>
        <w:rPr>
          <w:sz w:val="24"/>
          <w:szCs w:val="24"/>
        </w:rPr>
      </w:pPr>
    </w:p>
    <w:p>
      <w:pPr>
        <w:jc w:val="center"/>
        <w:ind w:left="0" w:right="0" w:firstLine="0" w:hanging="0"/>
        <w:spacing w:before="0" w:after="0"/>
      </w:pPr>
      <w:r>
        <w:rPr>
          <w:sz w:val="28"/>
          <w:szCs w:val="28"/>
        </w:rPr>
        <w:t xml:space="preserve">Институт экономики и права</w:t>
      </w:r>
    </w:p>
    <w:p>
      <w:pPr>
        <w:spacing w:before="0" w:after="0"/>
      </w:pPr>
      <w:pPr>
        <w:rPr>
          <w:sz w:val="24"/>
          <w:szCs w:val="24"/>
        </w:rPr>
      </w:pPr>
    </w:p>
    <w:p>
      <w:pPr>
        <w:jc w:val="center"/>
        <w:ind w:left="0" w:right="0" w:firstLine="0" w:hanging="0"/>
        <w:spacing w:before="0" w:after="0"/>
      </w:pPr>
      <w:r>
        <w:rPr>
          <w:sz w:val="28"/>
          <w:szCs w:val="28"/>
        </w:rPr>
        <w:t xml:space="preserve">Кафедра экономики, управления производством и государственного и муниципального управления</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И.М. Суворова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ЭКОНОМИКА ТУРИЗМА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43.03.02 Туризм</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«Проектирование и технология организации туристских и экскурсионных услуг»</w:t>
      </w: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2025</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08.06.2017 №516 (с изменениями от 27.02.2023 г. №208, от 19.07.2022 №662, от 08.02.2021 №83, от 26.11.2020 №1456) и учебным планом по направлению подготовки бакалавриата 43.03.02 Туризм  (профиль «Проектирование и технология организации туристских и экскурсионных услуг»).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Гусева Елена Юрьевна, директор, Арктический межрайонный ресурсный центр; преподаватель, кафедра туризма; Конев Иван Петрович, доцент, кафедра экономики, управления производством и государственного и муниципального управления, кандидат экономических наук, доцент.</w:t>
      </w:r>
    </w:p>
    <w:p>
      <w:pPr>
        <w:spacing w:before="0" w:after="0"/>
      </w:pPr>
      <w:pPr>
        <w:rPr>
          <w:sz w:val="24"/>
          <w:szCs w:val="24"/>
        </w:rPr>
      </w:pP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 экономики, управления производством и государственного и муниципального управления.</w:t>
      </w:r>
    </w:p>
    <w:p>
      <w:pPr>
        <w:spacing w:before="0" w:after="0"/>
      </w:pPr>
      <w:pPr>
        <w:rPr>
          <w:sz w:val="24"/>
          <w:szCs w:val="24"/>
        </w:rPr>
      </w:pPr>
    </w:p>
    <w:p>
      <w:pPr>
        <w:jc w:val="lowKashida"/>
      </w:pPr>
      <w:r>
        <w:rPr>
          <w:sz w:val="24"/>
          <w:szCs w:val="24"/>
        </w:rPr>
        <w:t xml:space="preserve">Заведующий кафедрой:</w:t>
      </w:r>
    </w:p>
    <w:p>
      <w:pPr>
        <w:spacing w:before="0" w:after="0"/>
      </w:pPr>
      <w:r>
        <w:rPr>
          <w:sz w:val="24"/>
          <w:szCs w:val="24"/>
        </w:rPr>
        <w:t xml:space="preserve">Г.В. Гиенко, кандидат экономических наук, доцент</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институти физической культуры, спорта и туризма.</w:t>
      </w:r>
    </w:p>
    <w:p>
      <w:pPr>
        <w:spacing w:before="0" w:after="0"/>
      </w:pPr>
      <w:pPr>
        <w:rPr>
          <w:sz w:val="24"/>
          <w:szCs w:val="24"/>
        </w:rPr>
      </w:pPr>
    </w:p>
    <w:p>
      <w:pPr>
        <w:jc w:val="lowKashida"/>
      </w:pPr>
      <w:r>
        <w:rPr>
          <w:sz w:val="24"/>
          <w:szCs w:val="24"/>
        </w:rPr>
        <w:t xml:space="preserve">Директор института:</w:t>
      </w:r>
    </w:p>
    <w:p>
      <w:pPr>
        <w:spacing w:before="0" w:after="0"/>
      </w:pPr>
      <w:r>
        <w:rPr>
          <w:sz w:val="24"/>
          <w:szCs w:val="24"/>
        </w:rPr>
        <w:t xml:space="preserve">Н.С. Ермишина, кандидат юридических наук</w:t>
      </w:r>
    </w:p>
    <w:p>
      <w:pPr>
        <w:spacing w:before="0" w:after="0"/>
      </w:pPr>
      <w:pPr>
        <w:rPr>
          <w:sz w:val="24"/>
          <w:szCs w:val="24"/>
        </w:rPr>
      </w:pPr>
    </w:p>
    <w:p>
      <w:pPr>
        <w:spacing w:before="0" w:after="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М.И. Раковская</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ОПК-2
Основной</w:t>
            </w:r>
          </w:p>
        </w:tc>
        <w:tc>
          <w:tcPr>
            <w:tcW w:w="4000" w:type="dxa"/>
            <w:noWrap/>
          </w:tcPr>
          <w:p>
            <w:pPr>
              <w:jc w:val="numTab"/>
              <w:ind w:left="0" w:right="0" w:firstLine="0" w:hanging="0"/>
            </w:pPr>
            <w:r>
              <w:rPr/>
              <w:t xml:space="preserve">Способен осуществлять основные функции управления туристской деятельностью</w:t>
            </w:r>
            <w:br/>
            <w:br/>
            <w:r>
              <w:rPr>
                <w:b w:val="1"/>
                <w:bCs w:val="1"/>
              </w:rPr>
              <w:t xml:space="preserve">Комментарий:</w:t>
            </w:r>
            <w:br/>
            <w:r>
              <w:rPr/>
              <w:t xml:space="preserve">Данная дисциплина участвует в формировании  компетенции ОПК-2 наряду с дисциплинами: Конфликтология (И), Организация гостиничного дела (О), Подготовка к сдаче и сдача государственного экзамена (И), Производственная практика (О), Психология (Н), Экономика туризма (О), Бизнес-планирование (О), Основы делового общения (О), Организация и проведение деловых мероприятий (О), Производственная практика (О), Выполнение и защита выпускной квалификационной работы (И).</w:t>
            </w:r>
          </w:p>
        </w:tc>
        <w:tc>
          <w:tcPr>
            <w:tcW w:w="3100" w:type="dxa"/>
            <w:noWrap/>
          </w:tcPr>
          <w:p>
            <w:pPr/>
            <w:r>
              <w:rPr/>
              <w:t xml:space="preserve">ОПК-2.1. Определяет цели и задачи управления структурными подразделениями объектов профессиональной сферы;</w:t>
            </w:r>
          </w:p>
          <w:p/>
          <w:p>
            <w:pPr/>
            <w:r>
              <w:rPr/>
              <w:t xml:space="preserve">ОПК-2.2. Использует основные методы и приемы планирования, организации, мотивации и координации деятельности подразделений объектов профессиональной сферы;</w:t>
            </w:r>
          </w:p>
          <w:p/>
          <w:p>
            <w:pPr/>
            <w:r>
              <w:rPr/>
              <w:t xml:space="preserve">ОПК-2.3. Осуществляет контроль деятельности подразделений объектов профессиональной сферы.</w:t>
            </w:r>
          </w:p>
        </w:tc>
      </w:tr>
      <w:tr>
        <w:trPr/>
        <w:tc>
          <w:tcPr>
            <w:tcW w:w="2500" w:type="dxa"/>
            <w:noWrap/>
          </w:tcPr>
          <w:p>
            <w:pPr>
              <w:jc w:val="numTab"/>
              <w:ind w:left="0" w:right="0" w:firstLine="0" w:hanging="0"/>
            </w:pPr>
            <w:r>
              <w:rPr/>
              <w:t xml:space="preserve">ОПК-5
Основной</w:t>
            </w:r>
          </w:p>
        </w:tc>
        <w:tc>
          <w:tcPr>
            <w:tcW w:w="4000" w:type="dxa"/>
            <w:noWrap/>
          </w:tcPr>
          <w:p>
            <w:pPr>
              <w:jc w:val="numTab"/>
              <w:ind w:left="0" w:right="0" w:firstLine="0" w:hanging="0"/>
            </w:pPr>
            <w:r>
              <w:rPr/>
              <w:t xml:space="preserve">Способен принимать экономически обоснованные решения, обеспечивать экономическую эффективность организаций избранной сферы профессиональной деятельности</w:t>
            </w:r>
            <w:br/>
            <w:br/>
            <w:r>
              <w:rPr>
                <w:b w:val="1"/>
                <w:bCs w:val="1"/>
              </w:rPr>
              <w:t xml:space="preserve">Комментарий:</w:t>
            </w:r>
            <w:br/>
            <w:r>
              <w:rPr/>
              <w:t xml:space="preserve">Данная дисциплина участвует в формировании  компетенции ОПК-5 наряду с дисциплинами: Организация гостиничного дела (О), Подготовка к сдаче и сдача государственного экзамена (И), Производственная практика (О), Маркетинг в профессиональной деятельности (О), Математика (Н), Экономика туризма (О), Бизнес-планирование (О), Производственная практика (О), Выполнение и защита выпускной квалификационной работы (И).</w:t>
            </w:r>
          </w:p>
        </w:tc>
        <w:tc>
          <w:tcPr>
            <w:tcW w:w="3100" w:type="dxa"/>
            <w:noWrap/>
          </w:tcPr>
          <w:p>
            <w:pPr/>
            <w:r>
              <w:rPr/>
              <w:t xml:space="preserve">ОПК-5.1. Определяет, анализирует, оценивает основные производственно-экономические показатели профессиональной деятельности;</w:t>
            </w:r>
          </w:p>
          <w:p/>
          <w:p>
            <w:pPr/>
            <w:r>
              <w:rPr/>
              <w:t xml:space="preserve">ОПК-5.2. Экономически обосновывает необходимость и целесообразность основных видов деятельности, бизнес процессов при  осуществлении  профессиональной деятельности.</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Экономика туризма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4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3 зач. ед. или 108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108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42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14</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28</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экзамен.</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66</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4</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Экономика туристского рынка и её особенность.</w:t>
            </w:r>
          </w:p>
        </w:tc>
        <w:tc>
          <w:tcPr>
            <w:noWrap/>
          </w:tcPr>
          <w:p>
            <w:pPr>
              <w:jc w:val="left"/>
              <w:ind w:left="0" w:right="0" w:firstLine="0" w:hanging="0"/>
            </w:pPr>
            <w:r>
              <w:rPr/>
              <w:t xml:space="preserve">18</w:t>
            </w:r>
          </w:p>
        </w:tc>
        <w:tc>
          <w:tcPr>
            <w:noWrap/>
          </w:tcPr>
          <w:p>
            <w:pPr>
              <w:jc w:val="left"/>
              <w:ind w:left="0" w:right="0" w:firstLine="0" w:hanging="0"/>
            </w:pPr>
            <w:r>
              <w:rPr/>
              <w:t xml:space="preserve">4</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Налогообложение предприятий туризма.</w:t>
            </w:r>
          </w:p>
        </w:tc>
        <w:tc>
          <w:tcPr>
            <w:noWrap/>
          </w:tcPr>
          <w:p>
            <w:pPr>
              <w:jc w:val="left"/>
              <w:ind w:left="0" w:right="0" w:firstLine="0" w:hanging="0"/>
            </w:pPr>
            <w:r>
              <w:rPr/>
              <w:t xml:space="preserve">20</w:t>
            </w:r>
          </w:p>
        </w:tc>
        <w:tc>
          <w:tcPr>
            <w:noWrap/>
          </w:tcPr>
          <w:p>
            <w:pPr>
              <w:jc w:val="left"/>
              <w:ind w:left="0" w:right="0" w:firstLine="0" w:hanging="0"/>
            </w:pPr>
            <w:r>
              <w:rPr/>
              <w:t xml:space="preserve">3</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c>
          <w:tcPr>
            <w:noWrap/>
          </w:tcPr>
          <w:p>
            <w:pPr>
              <w:jc w:val="left"/>
              <w:ind w:left="0" w:right="0" w:firstLine="0" w:hanging="0"/>
            </w:pPr>
            <w:r>
              <w:rPr/>
              <w:t xml:space="preserve">5</w:t>
            </w:r>
          </w:p>
        </w:tc>
        <w:tc>
          <w:tcPr>
            <w:noWrap/>
          </w:tcPr>
          <w:p>
            <w:pPr>
              <w:jc w:val="left"/>
              <w:ind w:left="0" w:right="0" w:firstLine="0" w:hanging="0"/>
            </w:pPr>
            <w:r>
              <w:rPr/>
              <w:t xml:space="preserve"/>
            </w:r>
          </w:p>
        </w:tc>
      </w:tr>
      <w:tr>
        <w:trPr/>
        <w:tc>
          <w:tcPr>
            <w:noWrap/>
          </w:tcPr>
          <w:p>
            <w:pPr>
              <w:jc w:val="center"/>
              <w:ind w:left="0" w:right="0" w:firstLine="0" w:hanging="0"/>
            </w:pPr>
            <w:r>
              <w:rPr/>
              <w:t xml:space="preserve">3</w:t>
            </w:r>
          </w:p>
        </w:tc>
        <w:tc>
          <w:tcPr>
            <w:noWrap/>
          </w:tcPr>
          <w:p>
            <w:pPr>
              <w:jc w:val="left"/>
              <w:ind w:left="0" w:right="0" w:firstLine="0" w:hanging="0"/>
            </w:pPr>
            <w:r>
              <w:rPr/>
              <w:t xml:space="preserve">Сущность предпринимательской деятельности в туризме.</w:t>
            </w:r>
          </w:p>
        </w:tc>
        <w:tc>
          <w:tcPr>
            <w:noWrap/>
          </w:tcPr>
          <w:p>
            <w:pPr>
              <w:jc w:val="left"/>
              <w:ind w:left="0" w:right="0" w:firstLine="0" w:hanging="0"/>
            </w:pPr>
            <w:r>
              <w:rPr/>
              <w:t xml:space="preserve">10</w:t>
            </w:r>
          </w:p>
        </w:tc>
        <w:tc>
          <w:tcPr>
            <w:noWrap/>
          </w:tcPr>
          <w:p>
            <w:pPr>
              <w:jc w:val="left"/>
              <w:ind w:left="0" w:right="0" w:firstLine="0" w:hanging="0"/>
            </w:pPr>
            <w:r>
              <w:rPr/>
              <w:t xml:space="preserve">2</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c>
          <w:tcPr>
            <w:noWrap/>
          </w:tcPr>
          <w:p>
            <w:pPr>
              <w:jc w:val="left"/>
              <w:ind w:left="0" w:right="0" w:firstLine="0" w:hanging="0"/>
            </w:pPr>
            <w:r>
              <w:rPr/>
              <w:t xml:space="preserve">5</w:t>
            </w:r>
          </w:p>
        </w:tc>
        <w:tc>
          <w:tcPr>
            <w:noWrap/>
          </w:tcPr>
          <w:p>
            <w:pPr>
              <w:jc w:val="left"/>
              <w:ind w:left="0" w:right="0" w:firstLine="0" w:hanging="0"/>
            </w:pPr>
            <w:r>
              <w:rPr/>
              <w:t xml:space="preserve"/>
            </w:r>
          </w:p>
        </w:tc>
      </w:tr>
      <w:tr>
        <w:trPr/>
        <w:tc>
          <w:tcPr>
            <w:noWrap/>
          </w:tcPr>
          <w:p>
            <w:pPr>
              <w:jc w:val="center"/>
              <w:ind w:left="0" w:right="0" w:firstLine="0" w:hanging="0"/>
            </w:pPr>
            <w:r>
              <w:rPr/>
              <w:t xml:space="preserve">4</w:t>
            </w:r>
          </w:p>
        </w:tc>
        <w:tc>
          <w:tcPr>
            <w:noWrap/>
          </w:tcPr>
          <w:p>
            <w:pPr>
              <w:jc w:val="left"/>
              <w:ind w:left="0" w:right="0" w:firstLine="0" w:hanging="0"/>
            </w:pPr>
            <w:r>
              <w:rPr/>
              <w:t xml:space="preserve">Стратегический анализ развития туристического предприятия. </w:t>
            </w:r>
          </w:p>
        </w:tc>
        <w:tc>
          <w:tcPr>
            <w:noWrap/>
          </w:tcPr>
          <w:p>
            <w:pPr>
              <w:jc w:val="left"/>
              <w:ind w:left="0" w:right="0" w:firstLine="0" w:hanging="0"/>
            </w:pPr>
            <w:r>
              <w:rPr/>
              <w:t xml:space="preserve">21</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13</w:t>
            </w:r>
          </w:p>
        </w:tc>
        <w:tc>
          <w:tcPr>
            <w:noWrap/>
          </w:tcPr>
          <w:p>
            <w:pPr>
              <w:jc w:val="left"/>
              <w:ind w:left="0" w:right="0" w:firstLine="0" w:hanging="0"/>
            </w:pPr>
            <w:r>
              <w:rPr/>
              <w:t xml:space="preserve"/>
            </w:r>
          </w:p>
        </w:tc>
      </w:tr>
      <w:tr>
        <w:trPr/>
        <w:tc>
          <w:tcPr>
            <w:noWrap/>
          </w:tcPr>
          <w:p>
            <w:pPr>
              <w:jc w:val="center"/>
              <w:ind w:left="0" w:right="0" w:firstLine="0" w:hanging="0"/>
            </w:pPr>
            <w:r>
              <w:rPr/>
              <w:t xml:space="preserve">5</w:t>
            </w:r>
          </w:p>
        </w:tc>
        <w:tc>
          <w:tcPr>
            <w:noWrap/>
          </w:tcPr>
          <w:p>
            <w:pPr>
              <w:jc w:val="left"/>
              <w:ind w:left="0" w:right="0" w:firstLine="0" w:hanging="0"/>
            </w:pPr>
            <w:r>
              <w:rPr/>
              <w:t xml:space="preserve">Подготовка к экзамену</w:t>
            </w:r>
          </w:p>
        </w:tc>
        <w:tc>
          <w:tcPr>
            <w:noWrap/>
          </w:tcPr>
          <w:p>
            <w:pPr>
              <w:jc w:val="left"/>
              <w:ind w:left="0" w:right="0" w:firstLine="0" w:hanging="0"/>
            </w:pPr>
            <w:r>
              <w:rPr/>
              <w:t xml:space="preserve">27</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27</w:t>
            </w:r>
          </w:p>
        </w:tc>
        <w:tc>
          <w:tcPr>
            <w:noWrap/>
          </w:tcPr>
          <w:p>
            <w:pPr>
              <w:jc w:val="left"/>
              <w:ind w:left="0" w:right="0" w:firstLine="0" w:hanging="0"/>
            </w:pPr>
            <w:r>
              <w:rPr/>
              <w:t xml:space="preserve"/>
            </w:r>
          </w:p>
        </w:tc>
      </w:tr>
      <w:tr>
        <w:trPr/>
        <w:tc>
          <w:tcPr>
            <w:noWrap/>
          </w:tcPr>
          <w:p>
            <w:pPr>
              <w:jc w:val="center"/>
              <w:ind w:left="0" w:right="0" w:firstLine="0" w:hanging="0"/>
            </w:pPr>
            <w:r>
              <w:rPr/>
              <w:t xml:space="preserve">6</w:t>
            </w:r>
          </w:p>
        </w:tc>
        <w:tc>
          <w:tcPr>
            <w:noWrap/>
          </w:tcPr>
          <w:p>
            <w:pPr>
              <w:jc w:val="left"/>
              <w:ind w:left="0" w:right="0" w:firstLine="0" w:hanging="0"/>
            </w:pPr>
            <w:r>
              <w:rPr/>
              <w:t xml:space="preserve">Введение в предмет. Особенности отраслевой структуры.</w:t>
            </w:r>
          </w:p>
        </w:tc>
        <w:tc>
          <w:tcPr>
            <w:noWrap/>
          </w:tcPr>
          <w:p>
            <w:pPr>
              <w:jc w:val="left"/>
              <w:ind w:left="0" w:right="0" w:firstLine="0" w:hanging="0"/>
            </w:pPr>
            <w:r>
              <w:rPr/>
              <w:t xml:space="preserve">12</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Коллоквиум</w:t>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108</w:t>
            </w:r>
          </w:p>
        </w:tc>
        <w:tc>
          <w:tcPr>
            <w:noWrap/>
          </w:tcPr>
          <w:p>
            <w:pPr>
              <w:jc w:val="left"/>
              <w:ind w:left="0" w:right="0" w:firstLine="0" w:hanging="0"/>
            </w:pPr>
            <w:r>
              <w:rPr/>
              <w:t xml:space="preserve">14</w:t>
            </w:r>
          </w:p>
        </w:tc>
        <w:tc>
          <w:tcPr>
            <w:noWrap/>
          </w:tcPr>
          <w:p>
            <w:pPr>
              <w:jc w:val="left"/>
              <w:ind w:left="0" w:right="0" w:firstLine="0" w:hanging="0"/>
            </w:pPr>
            <w:r>
              <w:rPr/>
              <w:t xml:space="preserve">28</w:t>
            </w:r>
          </w:p>
        </w:tc>
        <w:tc>
          <w:tcPr>
            <w:noWrap/>
          </w:tcPr>
          <w:p>
            <w:pPr>
              <w:jc w:val="left"/>
              <w:ind w:left="0" w:right="0" w:firstLine="0" w:hanging="0"/>
            </w:pPr>
            <w:r>
              <w:rPr/>
              <w:t xml:space="preserve">0</w:t>
            </w:r>
          </w:p>
        </w:tc>
        <w:tc>
          <w:tcPr>
            <w:noWrap/>
          </w:tcPr>
          <w:p>
            <w:pPr>
              <w:jc w:val="left"/>
              <w:ind w:left="0" w:right="0" w:firstLine="0" w:hanging="0"/>
            </w:pPr>
            <w:r>
              <w:rPr/>
              <w:t xml:space="preserve">66</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Особенности функционирования. Сегментация рынка туруслуг: разновидности сегментации, эффективность сегментации. Спрос и предложение на туристском рынке, факторы, влияющие на их изменение. Валовой туристский продукт. Туризм и платежный баланс страны. Спрос и его влияние на цену. Эластичность спроса. Оценка рынка сбыта. Выбор потребителей туристских услуг.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Налоги. Налоговая система РФ. Общепринятая система налогообложения предприятий туризма и гостеприимства. Налог на прибыль. Налог на добавленную стоимость. Налог на имущество. Основные варианты (схемы) налогообложения туристских организаций. Общие вопросы применения упрощенной системы налогообложения  туристическими организациями. Общие условия применения единого налога на вмененный доход в туристском бизнесе, порядок расчета налога.</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Особенность предпринимательской деятельности в туризме. Основные средства предприятия туризма: понятие, структура, назначение, показатели использования, источники формирования. Виды стоимостной оценки основных средств, амортизация.  Оборотные средства предприятия туризма: понятие, назначение, структура, показатели использования.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Анализ внутренней и внешней среды предприятия. Виды стратегии.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w:t>
            </w:r>
          </w:p>
        </w:tc>
        <w:tc>
          <w:tcPr>
            <w:noWrap/>
          </w:tcPr>
          <w:p>
            <w:pPr>
              <w:jc w:val="left"/>
              <w:ind w:left="0" w:right="0" w:firstLine="0" w:hanging="0"/>
            </w:pPr>
            <w:r>
              <w:rPr/>
              <w:t xml:space="preserve">Сущность и особенности экономики туризма как науки, предмет, цели, объекты, субъекты изучения. Туризм как экономическая система. Воздействие туризма на экономику и экологию. Воздействие государства на туризм. Формы, виды, разновидности туризма. Понятия «турпродукт», «тур», «туриндустрия». </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14</w:t>
            </w:r>
          </w:p>
        </w:tc>
        <w:tc>
          <w:tcPr>
            <w:noWrap/>
          </w:tcPr>
          <w:p>
            <w:pPr>
              <w:jc w:val="left"/>
              <w:ind w:left="0" w:right="0" w:firstLine="0" w:hanging="0"/>
            </w:pPr>
            <w:r>
              <w:rPr/>
              <w:t xml:space="preserve">1</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Дискуссия по теме «Экономика туристского рынка и её особенность». По данным Реестра турфирм проводим сегментацию туристского рынка Карелии с последующей дискуссией о месте туризма в системе региональных экономических отраслей.</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Контрольная работа по теме: Налоговый Кодекс РФ. Общие условия применения единого налога на вмененный доход в туристском бизнесе, порядок расчета налога.</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Реферат по модулю «Сущность предпринимательской деятельности в туризме» по темам: калькулирование себестоимости туристского продукта; расчет себестоимости и определение цены на тур; оформление договора страхования и посреднического договорана примере одной или нескольких страховых компаний и т.д.</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Решение кейс – задачи. Составление SWOT – анализа деятельности на примере одной из турфирм.</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w:t>
            </w:r>
          </w:p>
        </w:tc>
        <w:tc>
          <w:tcPr>
            <w:noWrap/>
          </w:tcPr>
          <w:p>
            <w:pPr>
              <w:jc w:val="left"/>
              <w:ind w:left="0" w:right="0" w:firstLine="0" w:hanging="0"/>
            </w:pPr>
            <w:r>
              <w:rPr/>
              <w:t xml:space="preserve">Коллоквиум по теме «Динамика развития туризма на примере РК» по статистическим показателям сборников Карелиястат.</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28</w:t>
            </w:r>
          </w:p>
        </w:tc>
        <w:tc>
          <w:tcPr>
            <w:noWrap/>
          </w:tcPr>
          <w:p>
            <w:pPr>
              <w:jc w:val="left"/>
              <w:ind w:left="0" w:right="0" w:firstLine="0" w:hanging="0"/>
            </w:pPr>
            <w:r>
              <w:rPr/>
              <w:t xml:space="preserve">1</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Подготовка к дискуссии по вопросу сегментации туристского рынка Карелии, изучение материала по теме: место туризма в системе экономических отраслей Карелии.</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к контрольной работе по теме: Налоговый Кодекс РФ по порядку расчета налога: освоение материала по применению упрощенной системы налогообложения туристическими организациями.</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Изучение материала по теме: таймшер как одна из форм собственности - российская и мировая практика. Подготовка к практическому занятию по расчету налога: договор страхования и посреднический договор.</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Подготовка к практическому занятию по составлению SWOT – анализа деятельности, выбор предприятия, знакомство с его деятельностью.</w:t>
            </w:r>
          </w:p>
        </w:tc>
        <w:tc>
          <w:tcPr>
            <w:noWrap/>
          </w:tcPr>
          <w:p>
            <w:pPr>
              <w:jc w:val="left"/>
              <w:ind w:left="0" w:right="0" w:firstLine="0" w:hanging="0"/>
            </w:pPr>
            <w:r>
              <w:rPr/>
              <w:t xml:space="preserve">13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Подготовка к экзамену</w:t>
            </w:r>
          </w:p>
        </w:tc>
        <w:tc>
          <w:tcPr>
            <w:noWrap/>
          </w:tcPr>
          <w:p>
            <w:pPr>
              <w:jc w:val="left"/>
              <w:ind w:left="0" w:right="0" w:firstLine="0" w:hanging="0"/>
            </w:pPr>
            <w:r>
              <w:rPr/>
              <w:t xml:space="preserve">27</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Подготовка к коллоквиуму и разработке таблицы развития туризма на примере РК по статистическим показателям сборников Карелиястат: ОКВЭД, ОКНХ, ОКДП.</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66</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В ходе изучения дисциплины используются личностно-ориентированные технологии и технологии развития критического мышления в следующих формах: вводная лекция, лекция-информация, семинар; решение кейс-задачи; дискуссия.</w:t>
      </w:r>
    </w:p>
    <w:p>
      <w:pPr/>
      <w:r>
        <w:rPr/>
        <w:t xml:space="preserve">            В соответствии с требованиями ФГОС ВО по направлению подготовки 43.03.02 «Туризм» реализация компетентностного подхода предусматривает использование в учебном процессе активных интерактивных форм проведения занятий.</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коллоквиум.</w:t>
      </w:r>
    </w:p>
    <w:p>
      <w:pPr/>
      <w:r>
        <w:rPr/>
        <w:t xml:space="preserve">Оценочные средства для текущего контроля.</w:t>
      </w:r>
    </w:p>
    <w:p>
      <w:pPr/>
      <w:r>
        <w:rPr/>
        <w:t xml:space="preserve">Коллоквиум</w:t>
      </w:r>
    </w:p>
    <w:p>
      <w:pPr/>
      <w:r>
        <w:rPr>
          <w:b w:val="1"/>
          <w:bCs w:val="1"/>
          <w:i w:val="1"/>
          <w:iCs w:val="1"/>
        </w:rPr>
        <w:t xml:space="preserve">Коллоквиум </w:t>
      </w:r>
      <w:r>
        <w:rPr>
          <w:i w:val="1"/>
          <w:iCs w:val="1"/>
        </w:rPr>
        <w:t xml:space="preserve">по вопросам следующего раздела</w:t>
      </w:r>
      <w:r>
        <w:rPr/>
        <w:t xml:space="preserve"> «Особенности отраслевой структуры».</w:t>
      </w:r>
    </w:p>
    <w:p/>
    <w:p>
      <w:pPr/>
      <w:r>
        <w:rPr/>
        <w:t xml:space="preserve">5.2. Промежуточная аттестация проводится в виде:</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Освоение дисциплины предполагает наличие общих знаний по экономическим вопросам. Студенту необходимо внимательно слушать преподавателя и выполнять практические задания по темам. Самостоятельная работа предполагает изучение отдельных тем курса по заданию преподавателя и рекомендуемой им учебной литературе. В самостоятельную работу внедряется практика подготовки рефератов по одной из тем. Темы рефератов предлагает преподаватель, но при желании студент может выбрать и иную тему по данной дисциплине. Рекомендуется использовать учебно-методические материалы по дисциплине, которую можно подобрать в библиотеке ПетрГУ.</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При изучении дисциплины предусмотрены следующие виды учебных занятий: лекции, практические занятия, самостоятельная работа.</w:t>
      </w:r>
    </w:p>
    <w:p>
      <w:pPr/>
      <w:r>
        <w:rPr/>
        <w:t xml:space="preserve">На лекциях, которые являются аудиторными занятиями, рассматриваются узловые вопросы дисциплины, они носят проблемный, методологический характер и знакомят студентов с общими положениями экономики туризма.</w:t>
      </w:r>
    </w:p>
    <w:p>
      <w:pPr/>
      <w:r>
        <w:rPr/>
        <w:t xml:space="preserve">На практических занятиях углубляются и закрепляются знания студентов по основным вопросам дисциплины. Особое внимание при этом уделяется развитию у студентов умений и навыков, необходимых для постоянной практической деятельности в условиях быстро развивающегося туризма. На практических занятиях студенты под руководством преподавателя решают задачи, выступают с докладами по рефератам. В процессе проведения занятия применяются приемы актуализации опорных знаний учащихся. Средством управления деятельностью во время практического занятия служат устные инструкции преподавателя, в которых излагается последовательность действий обучаемых, дается информация о повторении необходимого материала.</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1"/>
        </w:numPr>
      </w:pPr>
      <w:r>
        <w:rPr/>
        <w:t xml:space="preserve">Богданов, Е. И. Экономика отрасли туризма : учебник / Е. И. Богданов, Е. С. Богомолова, В. П. Орловская ; под ред. проф. Е. И. Богданова. – Москва : ИНФРА-М, 2021. – 318 с.</w:t>
      </w:r>
    </w:p>
    <w:p>
      <w:pPr>
        <w:numPr>
          <w:ilvl w:val="0"/>
          <w:numId w:val="1"/>
        </w:numPr>
      </w:pPr>
      <w:r>
        <w:rPr/>
        <w:t xml:space="preserve">Морозов, М. А. Экономика организации туризма : учебник для вузов / М. А. Морозов, Н. С. Морозова. – 5-е изд., испр. и доп. – Москва : Издательство Юрайт, 2021. – 291 с.</w:t>
      </w:r>
    </w:p>
    <w:p>
      <w:pPr>
        <w:numPr>
          <w:ilvl w:val="0"/>
          <w:numId w:val="1"/>
        </w:numPr>
      </w:pPr>
      <w:r>
        <w:rPr/>
        <w:t xml:space="preserve">Овчаров, А. О. Экономика туризма : учебное пособие / А.О. Овчаров. – Москва : ИНФРА-М, 2021. – 253 с.</w:t>
      </w:r>
    </w:p>
    <w:p>
      <w:pPr>
        <w:jc w:val="both"/>
        <w:ind w:left="0" w:right="0" w:firstLine="570" w:hanging="0"/>
        <w:spacing w:before="240" w:after="240"/>
      </w:pPr>
      <w:r>
        <w:rPr>
          <w:b w:val="1"/>
          <w:bCs w:val="1"/>
        </w:rPr>
        <w:t xml:space="preserve">8.2. Дополнительная литература:</w:t>
      </w:r>
    </w:p>
    <w:p>
      <w:pPr>
        <w:numPr>
          <w:ilvl w:val="0"/>
          <w:numId w:val="2"/>
        </w:numPr>
      </w:pPr>
      <w:r>
        <w:rPr/>
        <w:t xml:space="preserve">Балабанов, И. Т. Экономика туризма: Учебное пособие для студентов вузов, обучающихся по экономическим специальностям и направлениям / И.Т. Балабанов, А.И. Балабанов. - Москва : Финансы и статистика, 2002. - 174 с.: ил. ; 20 см. - На учебнике гриф: Рекомендовано Министерством образования РФ. - Глоссарий: с. 156-172. - ISBN 5-279-02027-3</w:t>
      </w:r>
    </w:p>
    <w:p>
      <w:pPr>
        <w:numPr>
          <w:ilvl w:val="0"/>
          <w:numId w:val="2"/>
        </w:numPr>
      </w:pPr>
      <w:r>
        <w:rPr/>
        <w:t xml:space="preserve">Экономика туризма : учебник для обучения студентов вузов по направлению подготовки "Туризм" / М. А. Морозов [и др.]. - Москва, 2014. - 306 с. : ил., табл. ; 22 см. - (Бакалавриат). - Предм. указ.: с. 303-306. - Библиогр. в конце гл. - ISBN 978-5-4365-0137-6</w:t>
      </w:r>
    </w:p>
    <w:p>
      <w:pPr>
        <w:numPr>
          <w:ilvl w:val="0"/>
          <w:numId w:val="2"/>
        </w:numPr>
      </w:pPr>
      <w:r>
        <w:rPr/>
        <w:t xml:space="preserve">Темный, Ю. В. Экономика туризма: Учебник для вузов туристского профиля / Ю.В. Темный, Л.Р. Темная. - Москва : Советский спорт, 2003. - 410 с. : ил.: табл. ; 25 см. - Библиогр.: с. 404-406. - ISBN 5-85009-777-5</w:t>
      </w:r>
    </w:p>
    <w:p>
      <w:pPr>
        <w:numPr>
          <w:ilvl w:val="0"/>
          <w:numId w:val="2"/>
        </w:numPr>
      </w:pPr>
      <w:r>
        <w:rPr/>
        <w:t xml:space="preserve">Здоров, А. Б. Экономика туризма : учеб. по специальности "Менеджмент орг." / А. Б. Здоров ; Рос. междунар. акад. туризма. - Москва : Финансы и статистика, 2007. - 267 с. : ил., табл. ; 20 см. - Библиогр.: с. 263-264. - ISBN 5-279-02729-4</w:t>
      </w:r>
    </w:p>
    <w:p>
      <w:pPr>
        <w:numPr>
          <w:ilvl w:val="0"/>
          <w:numId w:val="2"/>
        </w:numPr>
      </w:pPr>
      <w:r>
        <w:rPr/>
        <w:t xml:space="preserve">Экономика туризма : Учеб. для студентов вузов туристского профиля / В.М. Козырев [и др.] ; Междунар. каф. ЮНЕСКО по культ. туризму в целях мира и развития ; Рос. междунар. акад. туризма. - Москва : Финансы и статистика, 2002. - 313 с. : табл. ; 21 см. - (Менеджмент туризма). - На учебнике гриф: Рекомендовано Министерством РФ по физической культуре, спорту и туризму. - Библиогр.: с. 308-309. - ISBN 5-279-02445-7</w:t>
      </w:r>
    </w:p>
    <w:p>
      <w:pPr>
        <w:numPr>
          <w:ilvl w:val="0"/>
          <w:numId w:val="2"/>
        </w:numPr>
      </w:pPr>
      <w:r>
        <w:rPr/>
        <w:t xml:space="preserve">Победить с помощью инноваций: Практическое руководство по управлению организационными изменениями и обновлениями /Ташмен М., О’Райли Ч. - М.:АльпинаПабл., 2016 - 285 с.: ISBN 978-5-9614-4774-3</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Пакет Microsoft Office </w:t>
      </w:r>
      <w:r>
        <w:rPr/>
        <w:t xml:space="preserve">2007-2010</w:t>
      </w:r>
      <w:r>
        <w:rPr/>
        <w:t xml:space="preserve"> (Word, Excel, Power Point)</w:t>
      </w:r>
    </w:p>
    <w:p>
      <w:pPr>
        <w:numPr>
          <w:ilvl w:val="0"/>
          <w:numId w:val="3"/>
        </w:numPr>
      </w:pPr>
      <w:r>
        <w:rPr/>
        <w:t xml:space="preserve">Пакет для просмотра и печати документов AdobeAcrobatReader</w:t>
      </w:r>
    </w:p>
    <w:p>
      <w:pPr>
        <w:numPr>
          <w:ilvl w:val="0"/>
          <w:numId w:val="3"/>
        </w:numPr>
      </w:pPr>
      <w:r>
        <w:rPr/>
        <w:t xml:space="preserve">Средства поиска информации в глобальной сети Интернет и веб-пространстве: MS InternetExplorer, MozillaFirefox, Opera и др.</w:t>
      </w:r>
    </w:p>
    <w:p>
      <w:pPr>
        <w:numPr>
          <w:ilvl w:val="0"/>
          <w:numId w:val="3"/>
        </w:numPr>
      </w:pPr>
      <w:r>
        <w:rPr/>
        <w:t xml:space="preserve">Библиотека Петрозаводского государственного университета. URL:   </w:t>
      </w:r>
      <w:hyperlink r:id="rId7" w:history="1">
        <w:r>
          <w:rPr/>
          <w:t xml:space="preserve">http://library.petrsu.ru</w:t>
        </w:r>
      </w:hyperlink>
      <w:br/>
      <w:r>
        <w:rPr/>
        <w:t xml:space="preserve">Научная электронная библиотека «Киберленинка». URL: </w:t>
      </w:r>
      <w:hyperlink r:id="rId8" w:history="1">
        <w:r>
          <w:rPr/>
          <w:t xml:space="preserve">https://cyberleninka.ru/</w:t>
        </w:r>
      </w:hyperlink>
    </w:p>
    <w:p>
      <w:pPr>
        <w:numPr>
          <w:ilvl w:val="0"/>
          <w:numId w:val="3"/>
        </w:numPr>
      </w:pPr>
      <w:r>
        <w:rPr/>
        <w:t xml:space="preserve">Научная электронная библиотека Республики Карелия. URL: </w:t>
      </w:r>
      <w:hyperlink r:id="rId9" w:history="1">
        <w:r>
          <w:rPr/>
          <w:t xml:space="preserve">http://elibrary.ru/</w:t>
        </w:r>
      </w:hyperlink>
    </w:p>
    <w:p>
      <w:pPr>
        <w:numPr>
          <w:ilvl w:val="0"/>
          <w:numId w:val="3"/>
        </w:numPr>
      </w:pPr>
      <w:r>
        <w:rPr/>
        <w:t xml:space="preserve">Электронная библиотечная система «Консультант студента. Студенческая электронная библиотека». URL:  </w:t>
      </w:r>
      <w:hyperlink r:id="rId10" w:history="1">
        <w:r>
          <w:rPr/>
          <w:t xml:space="preserve">http://www.studentlibrary.ru</w:t>
        </w:r>
      </w:hyperlink>
    </w:p>
    <w:p>
      <w:pPr>
        <w:numPr>
          <w:ilvl w:val="0"/>
          <w:numId w:val="3"/>
        </w:numPr>
      </w:pPr>
      <w:r>
        <w:rPr/>
        <w:t xml:space="preserve">Электронная библиотечная система «Университетская библиотека онлайн». URL: </w:t>
      </w:r>
      <w:hyperlink r:id="rId11" w:history="1">
        <w:r>
          <w:rPr/>
          <w:t xml:space="preserve">http://biblioclub.ru</w:t>
        </w:r>
      </w:hyperlink>
    </w:p>
    <w:p>
      <w:pPr>
        <w:numPr>
          <w:ilvl w:val="0"/>
          <w:numId w:val="3"/>
        </w:numPr>
      </w:pPr>
      <w:r>
        <w:rPr/>
        <w:t xml:space="preserve">Электронный каталог  Научной библиотеки ПетрГУ. URL: </w:t>
      </w:r>
      <w:hyperlink r:id="rId12" w:history="1">
        <w:r>
          <w:rPr/>
          <w:t xml:space="preserve">http://foliant.ru/catalog/psulibr</w:t>
        </w:r>
      </w:hyperlink>
    </w:p>
    <w:p>
      <w:pPr>
        <w:numPr>
          <w:ilvl w:val="0"/>
          <w:numId w:val="3"/>
        </w:numPr>
      </w:pPr>
      <w:hyperlink r:id="rId13" w:history="1">
        <w:r>
          <w:rPr/>
          <w:t xml:space="preserve">Официальный сайт Федерального агентства по туризму РФ</w:t>
        </w:r>
      </w:hyperlink>
      <w:r>
        <w:rPr/>
        <w:t xml:space="preserve"> http://www.russiatourism.ru/</w:t>
      </w:r>
    </w:p>
    <w:p>
      <w:pPr>
        <w:numPr>
          <w:ilvl w:val="0"/>
          <w:numId w:val="3"/>
        </w:numPr>
      </w:pPr>
      <w:hyperlink r:id="rId14" w:history="1">
        <w:r>
          <w:rPr/>
          <w:t xml:space="preserve">Официальный сайт ЮНВТО (Всемирной туристской организации)</w:t>
        </w:r>
      </w:hyperlink>
      <w:r>
        <w:rPr/>
        <w:t xml:space="preserve"> http://www2.unwto.org/</w:t>
      </w:r>
    </w:p>
    <w:p>
      <w:pPr>
        <w:numPr>
          <w:ilvl w:val="0"/>
          <w:numId w:val="3"/>
        </w:numPr>
      </w:pPr>
      <w:r>
        <w:rPr/>
        <w:t xml:space="preserve">Росстат - </w:t>
      </w:r>
      <w:hyperlink r:id="rId15" w:history="1">
        <w:r>
          <w:rPr/>
          <w:t xml:space="preserve">http://www.gks.ru</w:t>
        </w:r>
      </w:hyperlink>
    </w:p>
    <w:p>
      <w:pPr>
        <w:numPr>
          <w:ilvl w:val="0"/>
          <w:numId w:val="3"/>
        </w:numPr>
      </w:pPr>
      <w:hyperlink r:id="rId16" w:history="1">
        <w:r>
          <w:rPr/>
          <w:t xml:space="preserve">www.tourdom.ru</w:t>
        </w:r>
      </w:hyperlink>
      <w:r>
        <w:rPr/>
        <w:t xml:space="preserve"> – профессиональный туристский портал</w:t>
      </w:r>
    </w:p>
    <w:p>
      <w:pPr>
        <w:numPr>
          <w:ilvl w:val="0"/>
          <w:numId w:val="3"/>
        </w:numPr>
      </w:pPr>
      <w:hyperlink r:id="rId17" w:history="1">
        <w:r>
          <w:rPr/>
          <w:t xml:space="preserve">www.turprofi.ru</w:t>
        </w:r>
      </w:hyperlink>
      <w:r>
        <w:rPr/>
        <w:t xml:space="preserve"> – портал для турагента</w:t>
      </w:r>
    </w:p>
    <w:p>
      <w:pPr>
        <w:numPr>
          <w:ilvl w:val="0"/>
          <w:numId w:val="3"/>
        </w:numPr>
      </w:pPr>
      <w:r>
        <w:rPr/>
        <w:t xml:space="preserve">www.ratanews.ru / — Ratanews. Ежедневная электронная газета для профессионалов турбизнеса.</w:t>
      </w:r>
    </w:p>
    <w:p>
      <w:pPr>
        <w:numPr>
          <w:ilvl w:val="0"/>
          <w:numId w:val="3"/>
        </w:numPr>
      </w:pPr>
      <w:r>
        <w:rPr/>
        <w:t xml:space="preserve">tourbus.ru — Турбизнес: Информационно-аналитический журнал для профессионалов.</w:t>
      </w:r>
    </w:p>
    <w:p>
      <w:pPr>
        <w:numPr>
          <w:ilvl w:val="0"/>
          <w:numId w:val="3"/>
        </w:numPr>
      </w:pPr>
      <w:r>
        <w:rPr/>
        <w:t xml:space="preserve">tourinfo.ru — Туринфо. Еженедельный журнал туристского рынка России.</w:t>
      </w:r>
    </w:p>
    <w:p>
      <w:pPr>
        <w:numPr>
          <w:ilvl w:val="0"/>
          <w:numId w:val="3"/>
        </w:numPr>
      </w:pPr>
      <w:r>
        <w:rPr/>
        <w:t xml:space="preserve">veter.turizm.ru — «Вольный ветер». Газета для любителей активного туризма.</w:t>
      </w:r>
    </w:p>
    <w:p>
      <w:pPr>
        <w:numPr>
          <w:ilvl w:val="0"/>
          <w:numId w:val="3"/>
        </w:numPr>
      </w:pPr>
      <w:r>
        <w:rPr/>
        <w:t xml:space="preserve"> </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r>
        <w:rPr/>
        <w:t xml:space="preserve">        официальный сайт университета (https://petrsu.ru);</w:t>
      </w:r>
    </w:p>
    <w:p>
      <w:pPr/>
      <w:r>
        <w:rPr/>
        <w:t xml:space="preserve">        Информационно-Аналитическая Интегрированная Система управления вузом (ИАИС) (https://iias.petrsu.ru);</w:t>
      </w:r>
    </w:p>
    <w:p>
      <w:pPr/>
      <w:r>
        <w:rPr/>
        <w:t xml:space="preserve">        образовательный портал ПетрГУ (https://edu.petrsu.ru);</w:t>
      </w:r>
    </w:p>
    <w:p>
      <w:pPr/>
      <w:r>
        <w:rPr/>
        <w:t xml:space="preserve">        система электронной поддержки учебных курсов на базе программного обеспечения Moodle (https://moodle2.petrsu.ru ), WebCT (https://webct.ru), Blackboard (https://blackboard.petrsu.ru), WebTutor (https://WebTutor.petrsu.ru) со встроенными подсистемами тестирования;</w:t>
      </w:r>
    </w:p>
    <w:p>
      <w:pPr/>
      <w:r>
        <w:rPr/>
        <w:t xml:space="preserve">        электронные портфолио обучающихся ПетрГУ (https://portfolio.petrsu.ru);</w:t>
      </w:r>
    </w:p>
    <w:p>
      <w:pPr/>
      <w:r>
        <w:rPr/>
        <w:t xml:space="preserve">        научная библиотека ПетрГУ (https://library.petrsu.ru) и электронный каталог «Фолиант» (https://foliant.ru/catalog/psulibr) ;</w:t>
      </w:r>
    </w:p>
    <w:p>
      <w:pPr/>
      <w:r>
        <w:rPr/>
        <w:t xml:space="preserve">        электронная библиотека Республики Карелия (https://elibrary.karelia.ru);</w:t>
      </w:r>
    </w:p>
    <w:p>
      <w:pPr/>
      <w:r>
        <w:rPr/>
        <w:t xml:space="preserve">        электронные научные журналы ПетрГУ (https://petrsu.ru/page/science/journals);</w:t>
      </w:r>
    </w:p>
    <w:p>
      <w:pPr/>
      <w:r>
        <w:rPr/>
        <w:t xml:space="preserve">        корпоративная сеть ПетрГУ, включая беспроводной сегмент, и корпоративная почта;</w:t>
      </w:r>
    </w:p>
    <w:p>
      <w:pPr/>
      <w:r>
        <w:rPr/>
        <w:t xml:space="preserve">        системы видеоконференцсвязи (TrueConf, Zoom (https://zoom.us/) и др.), сервер видеотрансляций Wowza;</w:t>
      </w:r>
    </w:p>
    <w:p>
      <w:pPr/>
      <w:r>
        <w:rPr/>
        <w:t xml:space="preserve">        официальные сообщества университета в социальных сетях («Вконтакте» (https://vk.com/petrsu_ru ), «Facebook» (https://www.facebook.com/petrsunews ),«Twitter» (https://twitter.com/PetrSU_news),«Youtube» (https://www.youtube.com/channel/UCF6X8SpjmB8v2X6KGZBJNwA) и др.;</w:t>
      </w:r>
    </w:p>
    <w:p>
      <w:pPr/>
      <w:r>
        <w:rPr/>
        <w:t xml:space="preserve">        внешние электронные библиотечные системы («Университетская библиотека онлайн» (https://www.biblioclub.ru), Издательств «Лань» (https://e.lanbook.com), «Консультант студента.</w:t>
      </w:r>
    </w:p>
    <w:p>
      <w:pPr/>
      <w:r>
        <w:rPr/>
        <w:t xml:space="preserve">Студенческая электронная библиотека» https://www.studentlibrary.ru),  «Консультант врача: электронная медицинская библиотека» (https://www.rosmedlib.ru));</w:t>
      </w:r>
    </w:p>
    <w:p>
      <w:pPr/>
      <w:r>
        <w:rPr/>
        <w:t xml:space="preserve">        внешние образовательные платформы ("Юрайт" (https://urait.ru/), E-nano (https://edunano.ru/) и др.)</w:t>
      </w:r>
    </w:p>
    <w:p>
      <w:pPr/>
      <w:r>
        <w:rPr/>
        <w:t xml:space="preserve">        система «Антиплагиат.ВУЗ» (https://petrsu.antiplagiat.ru);</w:t>
      </w:r>
    </w:p>
    <w:p>
      <w:pPr/>
      <w:r>
        <w:rPr/>
        <w:t xml:space="preserve">        иные компоненты, необходимые для организации учебного процесса и взаимодействия компонентов ЭИОС.</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4"/>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4"/>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62BD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3ED9A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E69969A"/>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F0EBE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library.petrsu.ru/" TargetMode="External"/><Relationship Id="rId8" Type="http://schemas.openxmlformats.org/officeDocument/2006/relationships/hyperlink" Target="https://cyberleninka.ru/" TargetMode="External"/><Relationship Id="rId9" Type="http://schemas.openxmlformats.org/officeDocument/2006/relationships/hyperlink" Target="http://elibrary.ru/" TargetMode="External"/><Relationship Id="rId10" Type="http://schemas.openxmlformats.org/officeDocument/2006/relationships/hyperlink" Target="http://www.studentlibrary.ru/" TargetMode="External"/><Relationship Id="rId11" Type="http://schemas.openxmlformats.org/officeDocument/2006/relationships/hyperlink" Target="http://biblioclub.ru/" TargetMode="External"/><Relationship Id="rId12" Type="http://schemas.openxmlformats.org/officeDocument/2006/relationships/hyperlink" Target="http://foliant.ru/catalog/psulibr" TargetMode="External"/><Relationship Id="rId13" Type="http://schemas.openxmlformats.org/officeDocument/2006/relationships/hyperlink" Target="http://www.russiatourism.ru/" TargetMode="External"/><Relationship Id="rId14" Type="http://schemas.openxmlformats.org/officeDocument/2006/relationships/hyperlink" Target="http://www2.unwto.org/" TargetMode="External"/><Relationship Id="rId15" Type="http://schemas.openxmlformats.org/officeDocument/2006/relationships/hyperlink" Target="http://www.gks.ru" TargetMode="External"/><Relationship Id="rId16" Type="http://schemas.openxmlformats.org/officeDocument/2006/relationships/hyperlink" Target="http://www.tourdom.ru" TargetMode="External"/><Relationship Id="rId17" Type="http://schemas.openxmlformats.org/officeDocument/2006/relationships/hyperlink" Target="http://www.turprofi.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2026-04-21T07:20:38+03:00</dcterms:created>
  <dcterms:modified xsi:type="dcterms:W3CDTF">2026-04-21T07:20:38+03:00</dcterms:modified>
</cp:coreProperties>
</file>

<file path=docProps/custom.xml><?xml version="1.0" encoding="utf-8"?>
<Properties xmlns="http://schemas.openxmlformats.org/officeDocument/2006/custom-properties" xmlns:vt="http://schemas.openxmlformats.org/officeDocument/2006/docPropsVTypes"/>
</file>