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туризма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СОЦИАЛЬНЫЙ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43.03.02 Туризм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«Проектирование и технология организации туристских и экскурсионных услуг»</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08.06.2017 №516 (с изменениями от 27.02.2023 г. №208, от 19.07.2022 №662, от 08.02.2021 №83, от 26.11.2020 №1456) и учебным планом по направлению подготовки бакалавриата 43.03.02 Туризм  (профиль «Проектирование и технология организации туристских и экскурсионных услуг»).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Белан Анна Ивановна, старший преподаватель, кафедра туризма.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туризма.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Н.В. Колесникова, кандидат экономических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УК-3
Основной</w:t>
            </w:r>
          </w:p>
        </w:tc>
        <w:tc>
          <w:tcPr>
            <w:tcW w:w="4000" w:type="dxa"/>
            <w:noWrap/>
          </w:tcPr>
          <w:p>
            <w:pPr>
              <w:jc w:val="numTab"/>
              <w:ind w:left="0" w:right="0" w:firstLine="0" w:hanging="0"/>
            </w:pPr>
            <w:r>
              <w:rPr/>
              <w:t xml:space="preserve">Способен осуществлять социальное взаимодействие  и  реализовывать свою роль в команде</w:t>
            </w:r>
          </w:p>
        </w:tc>
        <w:tc>
          <w:tcPr>
            <w:tcW w:w="3100" w:type="dxa"/>
            <w:noWrap/>
          </w:tcPr>
          <w:p>
            <w:pPr/>
            <w:r>
              <w:rPr/>
              <w:t xml:space="preserve">УК-3.1. Понимает эффективность использования стратегии сотрудничества для достижения поставленной цели, определяет свою роль в команде.</w:t>
            </w:r>
          </w:p>
          <w:p/>
          <w:p>
            <w:pPr/>
            <w:r>
              <w:rPr/>
              <w:t xml:space="preserve">УК-3.2. Понимает особенности поведения выделенных групп людей, с которыми работает/взаимодействует, учитывает их в своей деятельности (выбор категорий групп людей осуществляется образовательной организацией в зависимости от целей подготовки – по возрастным особенностям, по этническому или религиозному признаку, социально незащищенные слои населения и т.п).</w:t>
            </w:r>
          </w:p>
          <w:p/>
          <w:p>
            <w:pPr/>
            <w:r>
              <w:rPr/>
              <w:t xml:space="preserve">УК-3.3. Предвидит результаты (последствия) личных действий и планирует последовательность шагов для достижения заданного результата.</w:t>
            </w:r>
          </w:p>
          <w:p/>
          <w:p>
            <w:pPr/>
            <w:r>
              <w:rPr/>
              <w:t xml:space="preserve">УК-3.4. Эффективно взаимодействует с другими членами команды, в т.ч. участвует в обмене информацией, знаниями и опытом, и презентации результатов работы команды.</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разрабатывать, продвигать и реализовывать проекты туристских и экскурсионных услуг в различных видах туризма</w:t>
            </w:r>
          </w:p>
        </w:tc>
        <w:tc>
          <w:tcPr>
            <w:tcW w:w="3100" w:type="dxa"/>
            <w:noWrap/>
          </w:tcPr>
          <w:p>
            <w:pPr/>
            <w:r>
              <w:rPr/>
              <w:t xml:space="preserve">ПК-1.1. Обладает знанием нормативно-правовой документации, необходимой  для разработки, продвижения и реализации проектов туристских услуг в различных видах туризма; </w:t>
            </w:r>
          </w:p>
          <w:p/>
          <w:p>
            <w:pPr/>
            <w:r>
              <w:rPr/>
              <w:t xml:space="preserve">ПК-1.2. Умеет использовать законы и иные нормативно-правовые акты Российской Федерации в сфере туризма; </w:t>
            </w:r>
          </w:p>
          <w:p/>
          <w:p>
            <w:pPr/>
            <w:r>
              <w:rPr/>
              <w:t xml:space="preserve">ПК-1.3. Умеет спользовать нормативные документы организаций, регламентирующие реализацию проектов услуг в различных видах туризма; </w:t>
            </w:r>
          </w:p>
          <w:p/>
          <w:p>
            <w:pPr/>
            <w:r>
              <w:rPr/>
              <w:t xml:space="preserve">ПК-1.4. Умеет разрабатывать проекты туристских и экскурсионных услуг и определять пути их продвижения и реализации;</w:t>
            </w:r>
          </w:p>
          <w:p/>
          <w:p>
            <w:pPr/>
            <w:r>
              <w:rPr/>
              <w:t xml:space="preserve">ПК-1.5. Владеет навыками анализа состояния рынка услуг на современном этапе и разработки проектов туристских и экскурсионных услуг в различных видах туризма.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Социальный туризм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Безопасность в туризме, Русский язык и культура речи, Информационные технологии в туристской индустрии, Риторика в работе экскурсовода, Обеспечение качества туристских и экскурсионных услуг, Введение в профессиональную деятельность.</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6</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Введение. Социальный туризм как часть внутреннего туризма. Роль и значение социального туризма для человека, общества, экономики, государства.</w:t>
            </w:r>
          </w:p>
        </w:tc>
        <w:tc>
          <w:tcPr>
            <w:noWrap/>
          </w:tcPr>
          <w:p>
            <w:pPr>
              <w:jc w:val="left"/>
              <w:ind w:left="0" w:right="0" w:firstLine="0" w:hanging="0"/>
            </w:pPr>
            <w:r>
              <w:rPr/>
              <w:t xml:space="preserve">69</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55</w:t>
            </w:r>
          </w:p>
        </w:tc>
        <w:tc>
          <w:tcPr>
            <w:noWrap/>
          </w:tcPr>
          <w:p>
            <w:pPr>
              <w:jc w:val="left"/>
              <w:ind w:left="0" w:right="0" w:firstLine="0" w:hanging="0"/>
            </w:pPr>
            <w:r>
              <w:rPr/>
              <w:t xml:space="preserve">Доклад, сообщение; Конспект; Проект;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14</w:t>
            </w:r>
          </w:p>
        </w:tc>
        <w:tc>
          <w:tcPr>
            <w:noWrap/>
          </w:tcPr>
          <w:p>
            <w:pPr>
              <w:jc w:val="left"/>
              <w:ind w:left="0" w:right="0" w:firstLine="0" w:hanging="0"/>
            </w:pPr>
            <w:r>
              <w:rPr/>
              <w:t xml:space="preserve">8</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 Проект;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Раздел 3. Практическое исследование социального туризма в Республике Карелия</w:t>
            </w:r>
          </w:p>
        </w:tc>
        <w:tc>
          <w:tcPr>
            <w:noWrap/>
          </w:tcPr>
          <w:p>
            <w:pPr>
              <w:jc w:val="left"/>
              <w:ind w:left="0" w:right="0" w:firstLine="0" w:hanging="0"/>
            </w:pPr>
            <w:r>
              <w:rPr/>
              <w:t xml:space="preserve">25</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11</w:t>
            </w:r>
          </w:p>
        </w:tc>
        <w:tc>
          <w:tcPr>
            <w:noWrap/>
          </w:tcPr>
          <w:p>
            <w:pPr>
              <w:jc w:val="left"/>
              <w:ind w:left="0" w:right="0" w:firstLine="0" w:hanging="0"/>
            </w:pPr>
            <w:r>
              <w:rPr/>
              <w:t xml:space="preserve">Доклад, сообщение; Проект;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28</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66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Социальный туризм как часть внутреннего туризма. Роль и значение социального туризма для человека, общества, экономики, государства. Теоретические основы формирования методологии исследования социального туризма Государственное управление социального туризма. Опыт организации социального отдыха: российский и зарубежный.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Социальный туризм в России: состояние и перспективы  Социальный туризм как объект управления: многоуровневая система.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Практическое исследование социального туризма в регионе  Разработка механизма управления социальным туризмом (взаимодействие рыночного механизма и государства, самоорганизация).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Доклады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  Доклады на тему: Государственное управление социального туризма. Опыт организации социального отдыха: российский и зарубежный 1.	Законодательно-правовое регулирование социального отдыха в России  2.	Источники финансирования социального туризма: государственные, общественные, коммерческие  3.	Государственное регулирование социального туризма: прямое и косвенное (спрос, предложение)  4.	Российский опыт организации социального туризма: история и современность  5.	Зарубежный опыт организации социального туризма (Китай, Индия, Швейцария, Франция)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на тему: Практическое исследование социального туризма в регионе:  1 Мониторинг туристской деятельности в Республике Карелия  2 Анализ социального туризма (по результатам анкетирования и опроса экспертов): возможности и ограничения  3 Разработка механизма управления социальным туризмом (взаимодействие рыночного механизма и государства, самоорганизация) </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 Создание турпродукта для социальных туристов. Защита проекта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лекционного материала - изучение предложенной литературы -подготовка докладов на тему: Роль Социального туризма в жизнедеятельности человека 1. Социальный туризм как часть внутреннего туризма 2. Роль и значение социального туризма: для человека, общества, экономики, государства (положит отрицат) 3. Социальный туризм: сущность, виды, признаки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 Доклады на тему: Государственное управление социального туризма. Опыт организации социального отдыха: российский и зарубежный 1. Законодательно-правовое регулирование социального отдыха в России 2. Источники финансирования социального туризма: государственные, общественные, коммерческие 3. Государственное регулирование социального туризма: прямое и косвенное (спрос, предложение) 4. Российский опыт организации социального туризма: история и современность 5. Зарубежный опыт организации социального туризма (Китай, Индия, Швейцария, Франция)</w:t>
            </w:r>
          </w:p>
        </w:tc>
        <w:tc>
          <w:tcPr>
            <w:noWrap/>
          </w:tcPr>
          <w:p>
            <w:pPr>
              <w:jc w:val="left"/>
              <w:ind w:left="0" w:right="0" w:firstLine="0" w:hanging="0"/>
            </w:pPr>
            <w:r>
              <w:rPr/>
              <w:t xml:space="preserve">55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ходе изучения дисциплины используются личностно-ориентированные технологии и технологии развития критического мышления в следующих формах: вводная лекция, обзорная лекция, лекция-информация, лекция-визуализация, проблемная лекция; визуализация в виде схем-таблиц; разбор конкретных ситуаций; беседа; семинар-консультация; работа в группах; устный опрос; дискуссия; доклады; семинар-конференция, метод проектов. Также используются технологии активного обучения (выполнение практических заданий, дискуссии, тестирование); технология проблемного обучения (проблемное изложение материала, эвристическая беседа, частично-поисковые и исследовательские методики); технологии коллективного взаимодействия (сотрудничество, диалог и др.)</w:t>
      </w:r>
    </w:p>
    <w:p>
      <w:pP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 </w:t>
      </w:r>
      <w:r>
        <w:rPr/>
        <w:t xml:space="preserve">Реализация компетентностного подхода предусматривает разбор конкретных ситуаций (кейсов) с заданиями, способствующими развитию профессиональных компетенций, а также</w:t>
      </w:r>
      <w:r>
        <w:rPr/>
        <w:t xml:space="preserve"> </w:t>
      </w:r>
      <w:r>
        <w:rPr/>
        <w:t xml:space="preserve"> использование в учебном процессе активных и интерактивных форм проведения занятий в сочетании с внеаудиторной работой. В рамках дисциплины активно используются интерактивные образовательные технологии обучения: лекции представлены в презентациях </w:t>
      </w:r>
      <w:r>
        <w:rPr/>
        <w:t xml:space="preserve">Power</w:t>
      </w:r>
      <w:r>
        <w:rPr/>
        <w:t xml:space="preserve"> </w:t>
      </w:r>
      <w:r>
        <w:rPr/>
        <w:t xml:space="preserve">Point</w:t>
      </w:r>
      <w:r>
        <w:rPr/>
        <w:t xml:space="preserve">; студенты выполняют итоговую работу и представляют ее аудитории в формате презентации </w:t>
      </w:r>
      <w:r>
        <w:rPr/>
        <w:t xml:space="preserve">Power</w:t>
      </w:r>
      <w:r>
        <w:rPr/>
        <w:t xml:space="preserve"> </w:t>
      </w:r>
      <w:r>
        <w:rPr/>
        <w:t xml:space="preserve">Point</w:t>
      </w:r>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доклад, сообщение; проект.</w:t>
      </w:r>
    </w:p>
    <w:p>
      <w:pPr/>
      <w:r>
        <w:rPr/>
        <w:t xml:space="preserve">Оценочные средства для текущего контроля.</w:t>
      </w:r>
    </w:p>
    <w:p>
      <w:pPr/>
      <w:r>
        <w:rPr/>
        <w:t xml:space="preserve">Конспект</w:t>
      </w:r>
    </w:p>
    <w:p>
      <w:pPr/>
      <w:r>
        <w:rPr/>
        <w:t xml:space="preserve">2. Конспект</w:t>
      </w:r>
    </w:p>
    <w:p>
      <w:pPr/>
    </w:p>
    <w:p>
      <w:pPr/>
      <w:r>
        <w:rPr/>
        <w:t xml:space="preserve">Конспекты по темам дисциплины:</w:t>
      </w:r>
    </w:p>
    <w:p>
      <w:pPr>
        <w:numPr>
          <w:ilvl w:val="0"/>
          <w:numId w:val="1"/>
        </w:numPr>
      </w:pPr>
      <w:r>
        <w:rPr/>
        <w:t xml:space="preserve">Социальный туризм как часть внутреннего туризма. Роль и значение социального туризма для человека, общества, экономики, государства.</w:t>
      </w:r>
    </w:p>
    <w:p>
      <w:pPr>
        <w:numPr>
          <w:ilvl w:val="0"/>
          <w:numId w:val="1"/>
        </w:numPr>
      </w:pPr>
      <w:r>
        <w:rPr/>
        <w:t xml:space="preserve">Теоретические основы формирования методологии исследования социального туризма</w:t>
      </w:r>
    </w:p>
    <w:p>
      <w:pPr>
        <w:numPr>
          <w:ilvl w:val="0"/>
          <w:numId w:val="1"/>
        </w:numPr>
      </w:pPr>
      <w:r>
        <w:rPr/>
        <w:t xml:space="preserve">Государственное управление социального туризма. Опыт организации социального отдыха: российский и зарубежный</w:t>
      </w:r>
    </w:p>
    <w:p>
      <w:pPr>
        <w:numPr>
          <w:ilvl w:val="0"/>
          <w:numId w:val="1"/>
        </w:numPr>
      </w:pPr>
      <w:r>
        <w:rPr/>
        <w:t xml:space="preserve">Социальный туризм в России: состояние и перспективы</w:t>
      </w:r>
    </w:p>
    <w:p>
      <w:pPr>
        <w:numPr>
          <w:ilvl w:val="0"/>
          <w:numId w:val="1"/>
        </w:numPr>
      </w:pPr>
      <w:r>
        <w:rPr/>
        <w:t xml:space="preserve">Социальный туризм как объект управления: многоуровневая система.</w:t>
      </w:r>
    </w:p>
    <w:p>
      <w:pPr>
        <w:numPr>
          <w:ilvl w:val="0"/>
          <w:numId w:val="1"/>
        </w:numPr>
      </w:pPr>
      <w:r>
        <w:rPr/>
        <w:t xml:space="preserve">Практическое исследование социального туризма в регионе</w:t>
      </w:r>
    </w:p>
    <w:p>
      <w:pPr>
        <w:numPr>
          <w:ilvl w:val="0"/>
          <w:numId w:val="1"/>
        </w:numPr>
      </w:pPr>
      <w:r>
        <w:rPr/>
        <w:t xml:space="preserve">Разработка механизма управления социальным туризмом (взаимодействие рыночного механизма и государства, самоорганизация).</w:t>
      </w:r>
    </w:p>
    <w:p>
      <w:pPr/>
    </w:p>
    <w:p>
      <w:pPr/>
      <w:r>
        <w:rPr/>
        <w:t xml:space="preserve">Критерии оценки:</w:t>
      </w:r>
    </w:p>
    <w:p>
      <w:pPr/>
      <w:r>
        <w:rPr/>
        <w:t xml:space="preserve">(Порядок оценивания: «зачтено/не зачтено»)</w:t>
      </w:r>
    </w:p>
    <w:p>
      <w:pPr/>
      <w:r>
        <w:rPr/>
        <w:t xml:space="preserve">«зачтено» - раскрыто содержание  всех вопросов; каждый вопрос подробно проработан;  сочетаются разные способы передачи основных положений исходного текста (пересказ и прямое цитирование), изложение последовательное, логичное.</w:t>
      </w:r>
    </w:p>
    <w:p>
      <w:pPr/>
      <w:r>
        <w:rPr/>
        <w:t xml:space="preserve">«не зачтено» -  содержание конспекта представляет собой перечень кратких цитат, отражающих те или иные вопросы; подробно освещено менее половины вопросов;  представлен только пересказ отдельных положений; отсутствует логика, последовательность изложения; неаккуратное оформление; наличие большого количества орфографических,  пунктуационных, стилистических ошибок.</w:t>
      </w:r>
    </w:p>
    <w:p/>
    <w:p>
      <w:pPr/>
      <w:r>
        <w:rPr/>
        <w:t xml:space="preserve">Доклад, сообщениеДоклады по темам дисциплины:Тема 1.1. Доклады на тему: Роль Социального туризма в жизнедеятельности человека Социальный туризм как часть внутреннего туризма  Роль и значение социального туризма: для человека, общества, экономики, государства (положит отрицат)  Социальный туризм: сущность, виды, признаки  Тема 1.2. Доклады на тему: Теоретические основы социального туризма Подходы к исследованию социального туризма отечественных авторов (анализ научных публикаций).  Социальный туризм как часть социально-экономической системы «туризм» и его специфика (факторы)  Субъекты социального туризма и их характеристика 	Объекты социального туризма, типы Функции системы «туризм»: социально-культурные, социально-экономические. Критерии и показатели эффективности системы «туризм»Тема 1.3. Доклады на тему: Государственное управление социального туризма. Опыт организации социального отдыха: российский и зарубежный Законодательно-правовое регулирование социального отдыха в России 	Источники финансирования социального туризма: государственные, общественные, коммерческие Государственное регулирование социального туризма: прямое и косвенное (спрос, предложение)  Российский опыт организации социального туризма: история и современность  Зарубежный опыт организации социального туризма (Китай, Индия, Швейцария, Франция)Тема 2.1. Доклады на тему: Социальный туризм в России: состояние и перспективы Социальный туризм как объект управления: многоуровневая система  Программа исследования развития социального туризма  Методы информационной поддержки (исследования социального туризма)  Анализ развития социального туризма в современной Россия: статистические данные, проблемы.Тема 2.2. Доклады на тему: Практическое исследование социального туризма в регионе. Мониторинг туристской деятельности в Республике Карелия  Анализ социального туризма (по результатам анкетирования и опроса экспертов): возможности и ограничения  Разработка механизма управления социальным туризмом (взаимодействие рыночного механизма и государства, самоорганизация)Критерии оценки:Отметка «отлично» ставится, если: знания отличаются глубиной и содержательностью, даны логично построенные, полные, исчерпывающие ответы на вопросы; обучающийся демонстрирует способность к анализу положений, существующих научных теорий, оперирует научными понятиями; доклад иллюстрируется примерами из практики, подтверждающими теоретические положения.Отметка «хорошо» ставится, если: знания имеют достаточный содержательный уровень; раскрыто содержание доклада, однако имеются определенные затруднения в ответе на уточняющие вопросы; в докладе имеют место несущественные фактические неточности; недостаточно раскрыто содержание доклада. Отметка «удовлетворительно» ставится, если: знания имеют фрагментарный характер, имеются определенные неточности и погрешности в формулировках, возникают затруднения при ответе на уточняющие вопросы; при ответе на вопросы обучающийся не может обосновать закономерности, принципы, объяснить суть явления; допущены фактические ошибки; обучающийся продемонстрировал слабое умение формулировать выводы и обобщения, приводить примеры практического использования научных знаний;Отметка «неудовлетворительно» ставится, если: не раскрыто содержание доклада, обнаружено незнание или непонимание сущности вопросов; допущены существенные фактические ошибки при ответах на вопросы; обучающийся обнаруживает неумение оперировать научной терминологией, незнание положений существующих научных теорий;  в ответе не приводятся примеры практического использования научных знаний</w:t>
      </w:r>
    </w:p>
    <w:p/>
    <w:p>
      <w:pPr/>
      <w:r>
        <w:rPr/>
        <w:t xml:space="preserve">Проект</w:t>
      </w:r>
    </w:p>
    <w:p>
      <w:pPr/>
      <w:r>
        <w:rPr/>
        <w:t xml:space="preserve">3. Проект</w:t>
      </w:r>
    </w:p>
    <w:p>
      <w:pPr/>
    </w:p>
    <w:p>
      <w:pPr/>
      <w:r>
        <w:rPr/>
        <w:t xml:space="preserve">Подготовить к защите проект туристского маршрута  для социальных туристов с технологической и технической документацией и представлением презентации.</w:t>
      </w:r>
    </w:p>
    <w:p>
      <w:pPr/>
      <w:r>
        <w:rPr/>
        <w:t xml:space="preserve">К презентации подготовить список следующих документов:</w:t>
      </w:r>
    </w:p>
    <w:p>
      <w:pPr>
        <w:numPr>
          <w:ilvl w:val="0"/>
          <w:numId w:val="2"/>
        </w:numPr>
      </w:pPr>
      <w:r>
        <w:rPr/>
        <w:t xml:space="preserve"> </w:t>
      </w:r>
      <w:r>
        <w:rPr/>
        <w:t xml:space="preserve">1.</w:t>
      </w:r>
      <w:r>
        <w:rPr>
          <w:b w:val="1"/>
          <w:bCs w:val="1"/>
          <w:i w:val="1"/>
          <w:iCs w:val="1"/>
        </w:rPr>
        <w:t xml:space="preserve"> Титульный лист</w:t>
      </w:r>
      <w:r>
        <w:rPr>
          <w:i w:val="1"/>
          <w:iCs w:val="1"/>
        </w:rPr>
        <w:t xml:space="preserve">. </w:t>
      </w:r>
      <w:r>
        <w:rPr/>
        <w:t xml:space="preserve">На титульном листе должны быть указаны: полное наименовании организации, предоставляющей материалы, вид похода (однодневный поход выходного дня, многодневный поход выходного дня, многодневный туристский поход), фамилия, имя, отчество автора (авторского коллектива), должность, город, год.</w:t>
      </w:r>
    </w:p>
    <w:p>
      <w:pPr>
        <w:numPr>
          <w:ilvl w:val="0"/>
          <w:numId w:val="2"/>
        </w:numPr>
      </w:pPr>
      <w:r>
        <w:rPr/>
        <w:t xml:space="preserve"> </w:t>
      </w:r>
      <w:r>
        <w:rPr/>
        <w:t xml:space="preserve">2.</w:t>
      </w:r>
      <w:r>
        <w:rPr>
          <w:b w:val="1"/>
          <w:bCs w:val="1"/>
          <w:i w:val="1"/>
          <w:iCs w:val="1"/>
        </w:rPr>
        <w:t xml:space="preserve"> Содержание. </w:t>
      </w:r>
      <w:r>
        <w:rPr/>
        <w:t xml:space="preserve">В содержании указываются разделы предоставляемого материала и номера страниц.</w:t>
      </w:r>
    </w:p>
    <w:p>
      <w:pPr>
        <w:numPr>
          <w:ilvl w:val="0"/>
          <w:numId w:val="2"/>
        </w:numPr>
      </w:pPr>
      <w:r>
        <w:rPr/>
        <w:t xml:space="preserve"> </w:t>
      </w:r>
      <w:r>
        <w:rPr/>
        <w:t xml:space="preserve">3.</w:t>
      </w:r>
      <w:r>
        <w:rPr>
          <w:b w:val="1"/>
          <w:bCs w:val="1"/>
          <w:i w:val="1"/>
          <w:iCs w:val="1"/>
        </w:rPr>
        <w:t xml:space="preserve"> Паспорт маршрута. </w:t>
      </w:r>
      <w:r>
        <w:rPr/>
        <w:t xml:space="preserve">В данном разделе должны быть кратко указаны справочные сведения о маршруте.</w:t>
      </w:r>
    </w:p>
    <w:p>
      <w:pPr>
        <w:numPr>
          <w:ilvl w:val="0"/>
          <w:numId w:val="2"/>
        </w:numPr>
      </w:pPr>
      <w:r>
        <w:rPr/>
        <w:t xml:space="preserve"> </w:t>
      </w:r>
      <w:r>
        <w:rPr/>
        <w:t xml:space="preserve">4.</w:t>
      </w:r>
      <w:r>
        <w:rPr>
          <w:b w:val="1"/>
          <w:bCs w:val="1"/>
          <w:i w:val="1"/>
          <w:iCs w:val="1"/>
        </w:rPr>
        <w:t xml:space="preserve"> Техническое описание</w:t>
      </w:r>
      <w:r>
        <w:rPr/>
        <w:t xml:space="preserve">. При описании маршрута нужно указать характер пути (тропы, бездорожья, леса, болота, переправы), время движения между заметными ориентирами (до следующего притока, поляны, изгиба реки). Здесь же описываются способы прохождения сложных участков, меры безопасности, обозначаются интересные объекты и ориентиры. Участки с однозначным ориентированием без естественных препятствий (движение по тропе и т.п.) можно описывать схематично, с указанием основных характеристик, достаточных для понимания пути. Техническое описание должно подтверждаться фотографиями или другим иллюстративным материалом.</w:t>
      </w:r>
    </w:p>
    <w:p>
      <w:pPr>
        <w:numPr>
          <w:ilvl w:val="0"/>
          <w:numId w:val="2"/>
        </w:numPr>
      </w:pPr>
      <w:r>
        <w:rPr/>
        <w:t xml:space="preserve"> </w:t>
      </w:r>
      <w:r>
        <w:rPr/>
        <w:t xml:space="preserve">5.</w:t>
      </w:r>
      <w:r>
        <w:rPr>
          <w:b w:val="1"/>
          <w:bCs w:val="1"/>
          <w:i w:val="1"/>
          <w:iCs w:val="1"/>
        </w:rPr>
        <w:t xml:space="preserve"> Картографический материал. </w:t>
      </w:r>
    </w:p>
    <w:p>
      <w:pPr>
        <w:numPr>
          <w:ilvl w:val="0"/>
          <w:numId w:val="2"/>
        </w:numPr>
      </w:pPr>
      <w:r>
        <w:rPr/>
        <w:t xml:space="preserve"> </w:t>
      </w:r>
      <w:r>
        <w:rPr/>
        <w:t xml:space="preserve">6.</w:t>
      </w:r>
      <w:r>
        <w:rPr>
          <w:b w:val="1"/>
          <w:bCs w:val="1"/>
          <w:i w:val="1"/>
          <w:iCs w:val="1"/>
        </w:rPr>
        <w:t xml:space="preserve"> Краеведческое описание. </w:t>
      </w:r>
    </w:p>
    <w:p>
      <w:pPr>
        <w:numPr>
          <w:ilvl w:val="0"/>
          <w:numId w:val="2"/>
        </w:numPr>
      </w:pPr>
      <w:r>
        <w:rPr/>
        <w:t xml:space="preserve"> </w:t>
      </w:r>
      <w:r>
        <w:rPr/>
        <w:t xml:space="preserve">7.</w:t>
      </w:r>
      <w:r>
        <w:rPr>
          <w:b w:val="1"/>
          <w:bCs w:val="1"/>
          <w:i w:val="1"/>
          <w:iCs w:val="1"/>
        </w:rPr>
        <w:t xml:space="preserve"> Рекомендации. </w:t>
      </w:r>
      <w:r>
        <w:rPr/>
        <w:t xml:space="preserve">В разделе даются рекомендации по: Подбору продуктов и рациона питания. Составу  медицинской  аптечки. Смета расходов. Памятки по безопасности и рекомендации по обеспечению безопасности. Рекомендации по посещению интересных мест </w:t>
      </w:r>
    </w:p>
    <w:p>
      <w:pPr/>
      <w:r>
        <w:rPr/>
        <w:t xml:space="preserve"> </w:t>
      </w:r>
      <w:r>
        <w:rPr/>
        <w:t xml:space="preserve"> </w:t>
      </w:r>
      <w:r>
        <w:rPr/>
        <w:t xml:space="preserve">8</w:t>
      </w:r>
      <w:r>
        <w:rPr>
          <w:b w:val="1"/>
          <w:bCs w:val="1"/>
          <w:i w:val="1"/>
          <w:iCs w:val="1"/>
        </w:rPr>
        <w:t xml:space="preserve">. Библиографический список. </w:t>
      </w:r>
    </w:p>
    <w:p>
      <w:pPr/>
    </w:p>
    <w:p>
      <w:pPr/>
      <w:r>
        <w:rPr>
          <w:b w:val="1"/>
          <w:bCs w:val="1"/>
        </w:rPr>
        <w:t xml:space="preserve"> Требования к оформлению материалов</w:t>
      </w:r>
    </w:p>
    <w:p>
      <w:pPr/>
      <w:r>
        <w:rPr/>
        <w:t xml:space="preserve">- техническое описание должно соответствовать картографическому и иллюстративному материалу;</w:t>
      </w:r>
    </w:p>
    <w:p>
      <w:pPr/>
      <w:r>
        <w:rPr/>
        <w:t xml:space="preserve">- при оформлении необходимо следить за правильностью написания разделов, входящих в содержание предоставляемого материала;</w:t>
      </w:r>
    </w:p>
    <w:p>
      <w:pPr/>
      <w:r>
        <w:rPr/>
        <w:t xml:space="preserve">- количество сокращений в тексте должно быть минимальным (принятые сокращения должны расшифровываться однозначно);</w:t>
      </w:r>
    </w:p>
    <w:p>
      <w:pPr/>
      <w:r>
        <w:rPr/>
        <w:t xml:space="preserve">- фотографии должны передавать краеведческое и техническое описание маршрута;</w:t>
      </w:r>
    </w:p>
    <w:p>
      <w:pPr/>
      <w:r>
        <w:rPr/>
        <w:t xml:space="preserve">- в тексте должны быть ссылки на фотографии и другой иллюстративный материал;</w:t>
      </w:r>
    </w:p>
    <w:p>
      <w:pPr/>
      <w:r>
        <w:rPr/>
        <w:t xml:space="preserve">- материал должен быть оформлен аккуратно, красочно.</w:t>
      </w:r>
    </w:p>
    <w:p>
      <w:pPr/>
      <w:r>
        <w:rPr/>
        <w:t xml:space="preserve">Приложение 1.</w:t>
      </w:r>
    </w:p>
    <w:p>
      <w:pPr/>
      <w:r>
        <w:rPr>
          <w:b w:val="1"/>
          <w:bCs w:val="1"/>
        </w:rPr>
        <w:t xml:space="preserve">Паспорт маршрута</w:t>
      </w:r>
      <w:r>
        <w:rPr/>
        <w:t xml:space="preserve"> </w:t>
      </w:r>
      <w:br/>
      <w:r>
        <w:rPr>
          <w:i w:val="1"/>
          <w:iCs w:val="1"/>
        </w:rPr>
        <w:t xml:space="preserve">          </w:t>
      </w:r>
      <w:r>
        <w:rPr>
          <w:i w:val="1"/>
          <w:iCs w:val="1"/>
        </w:rPr>
        <w:t xml:space="preserve">1. Автор маршрута:</w:t>
      </w:r>
      <w:r>
        <w:rPr/>
        <w:t xml:space="preserve"> </w:t>
      </w:r>
    </w:p>
    <w:p>
      <w:pPr/>
      <w:r>
        <w:rPr>
          <w:i w:val="1"/>
          <w:iCs w:val="1"/>
        </w:rPr>
        <w:t xml:space="preserve">2. Название туристского маршрута:</w:t>
      </w:r>
      <w:r>
        <w:rPr/>
        <w:t xml:space="preserve"> </w:t>
      </w:r>
    </w:p>
    <w:p>
      <w:pPr/>
      <w:r>
        <w:rPr>
          <w:i w:val="1"/>
          <w:iCs w:val="1"/>
        </w:rPr>
        <w:t xml:space="preserve">3. Общие сведения о маршруте:</w:t>
      </w:r>
      <w:r>
        <w:rPr/>
        <w:t xml:space="preserve"> </w:t>
      </w:r>
    </w:p>
    <w:p>
      <w:pPr/>
      <w:r>
        <w:rPr>
          <w:i w:val="1"/>
          <w:iCs w:val="1"/>
        </w:rPr>
        <w:t xml:space="preserve">4. Подробная нитка маршрута: </w:t>
      </w:r>
    </w:p>
    <w:p>
      <w:pPr/>
      <w:r>
        <w:rPr>
          <w:i w:val="1"/>
          <w:iCs w:val="1"/>
        </w:rPr>
        <w:t xml:space="preserve">5. Программа маршрута</w:t>
      </w:r>
    </w:p>
    <w:p>
      <w:pPr/>
      <w:r>
        <w:rPr>
          <w:i w:val="1"/>
          <w:iCs w:val="1"/>
        </w:rPr>
        <w:t xml:space="preserve">6. Рекомендации для сопровождающего</w:t>
      </w:r>
    </w:p>
    <w:p>
      <w:pPr/>
      <w:r>
        <w:rPr/>
        <w:t xml:space="preserve">Критерии оценки </w:t>
      </w:r>
    </w:p>
    <w:p>
      <w:pPr/>
      <w:r>
        <w:rPr/>
        <w:t xml:space="preserve">«Зачтено» ставится, если студент выполнил проект в полном объеме с соблюдением необходимой последовательности указанных действий. На защите студент при ответе на вопросы правильно понимает сущность вопроса, дает точное определение и истолкование основных понятий; сопровождает ответ новыми примерами, умеет применить знания в новой ситуации; может установить связь между изучаемым и ранее изученным материалом, а также с материалом, усвоенным при изучении других дисциплин.</w:t>
      </w:r>
    </w:p>
    <w:p>
      <w:pPr/>
      <w:r>
        <w:rPr/>
        <w:t xml:space="preserve"> «Не зачтено» ставится, если студент не выполнил работу полностью  студент выполнил работу не полностью или объем выполненной части работы не позволяет сделать правильных выводов. На защите студент при ответе на вопросы не овладел основными знаниями и умениями в соответствии с требованиями программы и допустил больше ошибок и недочетов, чем необходимо для зачета или не может ответить ни на один из поставленных вопросов.</w:t>
      </w:r>
    </w:p>
    <w:p/>
    <w:p>
      <w:pPr/>
      <w:r>
        <w:rPr/>
        <w:t xml:space="preserve">5.2. Промежуточная аттестация проводится в виде:</w:t>
      </w:r>
    </w:p>
    <w:p/>
    <w:p>
      <w:pPr/>
      <w:r>
        <w:rPr/>
        <w:t xml:space="preserve">Зачет</w:t>
      </w:r>
    </w:p>
    <w:p>
      <w:pPr/>
    </w:p>
    <w:p>
      <w:pPr/>
      <w:r>
        <w:rPr/>
        <w:t xml:space="preserve">Вопросы к зачету:</w:t>
      </w:r>
    </w:p>
    <w:p>
      <w:pPr/>
      <w:r>
        <w:rPr/>
        <w:t xml:space="preserve">1. Социальный туризм в современной России: проблемы и перспективы развития </w:t>
      </w:r>
      <w:br/>
      <w:r>
        <w:rPr/>
        <w:t xml:space="preserve">2. Состояние, проблемы и перспективы развития социального туризма в России </w:t>
      </w:r>
      <w:br/>
      <w:r>
        <w:rPr/>
        <w:t xml:space="preserve">3. Социально ориентированные некоммерческие организации в сфере социального туризма Республики Карелия</w:t>
      </w:r>
      <w:br/>
      <w:r>
        <w:rPr/>
        <w:t xml:space="preserve">4. Актуальные аспекты развития социального туризма </w:t>
      </w:r>
      <w:br/>
      <w:r>
        <w:rPr/>
        <w:t xml:space="preserve">5. Управление системой «Сервис и туризм» на региональном уровне </w:t>
      </w:r>
      <w:br/>
      <w:r>
        <w:rPr/>
        <w:t xml:space="preserve">6. Специфика развития социального туризма в Российской Федерации </w:t>
      </w:r>
      <w:br/>
      <w:r>
        <w:rPr/>
        <w:t xml:space="preserve">7. Социальный туризм как форма поддержки населения в Республике карелия</w:t>
      </w:r>
    </w:p>
    <w:p>
      <w:pPr/>
      <w:r>
        <w:rPr/>
        <w:t xml:space="preserve">8.</w:t>
      </w:r>
      <w:r>
        <w:rPr/>
        <w:t xml:space="preserve">  </w:t>
      </w:r>
      <w:r>
        <w:rPr/>
        <w:t xml:space="preserve">Правовые основы социального туризма в Российской </w:t>
      </w:r>
    </w:p>
    <w:p>
      <w:pPr/>
      <w:r>
        <w:rPr/>
        <w:t xml:space="preserve">9. Особенности услуг социального туризма в Республике Карелия и пути их развития </w:t>
      </w:r>
      <w:br/>
      <w:r>
        <w:rPr/>
        <w:t xml:space="preserve">10. Социальный туризм в системе социальной защиты населения </w:t>
      </w:r>
      <w:br/>
      <w:r>
        <w:rPr/>
        <w:t xml:space="preserve">11. Социальный туризм в Европе </w:t>
      </w:r>
    </w:p>
    <w:p>
      <w:pPr/>
      <w:r>
        <w:rPr/>
        <w:t xml:space="preserve">12. </w:t>
      </w:r>
      <w:r>
        <w:rPr/>
        <w:t xml:space="preserve">Понятие социального туризма и его ценность.</w:t>
      </w:r>
    </w:p>
    <w:p>
      <w:pPr/>
      <w:r>
        <w:rPr/>
        <w:t xml:space="preserve">13. Задачи социального туризма. </w:t>
      </w:r>
    </w:p>
    <w:p>
      <w:pPr/>
      <w:r>
        <w:rPr/>
        <w:t xml:space="preserve">14. Виды социального туризма </w:t>
      </w:r>
    </w:p>
    <w:p>
      <w:pPr/>
      <w:r>
        <w:rPr/>
        <w:t xml:space="preserve">15. Типы социального туризма: внутренний, въездной, выездной. </w:t>
      </w:r>
    </w:p>
    <w:p>
      <w:pPr/>
      <w:r>
        <w:rPr/>
        <w:t xml:space="preserve">16. Мотивы социального туризма.</w:t>
      </w:r>
    </w:p>
    <w:p>
      <w:pPr/>
      <w:r>
        <w:rPr/>
        <w:t xml:space="preserve">17. Особенности организации социальных туров.</w:t>
      </w:r>
    </w:p>
    <w:p>
      <w:pPr/>
      <w:r>
        <w:rPr/>
        <w:t xml:space="preserve">18.</w:t>
      </w:r>
      <w:r>
        <w:rPr/>
        <w:t xml:space="preserve">  </w:t>
      </w:r>
      <w:r>
        <w:rPr/>
        <w:t xml:space="preserve">Изучение спроса на услуги для социальных туристов. </w:t>
      </w:r>
    </w:p>
    <w:p>
      <w:pPr/>
      <w:r>
        <w:rPr/>
        <w:t xml:space="preserve">19. Требования к безопасности при планировании туров </w:t>
      </w:r>
    </w:p>
    <w:p>
      <w:pPr/>
      <w:r>
        <w:rPr/>
        <w:t xml:space="preserve">20. Особенности организации средств размещения для социальных туристов.</w:t>
      </w:r>
    </w:p>
    <w:p>
      <w:pPr/>
      <w:r>
        <w:rPr/>
        <w:t xml:space="preserve">21. Выбор вариантов питания для социальных туристов. </w:t>
      </w:r>
    </w:p>
    <w:p>
      <w:pPr/>
      <w:r>
        <w:rPr/>
        <w:t xml:space="preserve">22. Особенности транспортного обслуживания социальных</w:t>
      </w:r>
      <w:r>
        <w:rPr/>
        <w:t xml:space="preserve">  </w:t>
      </w:r>
      <w:r>
        <w:rPr/>
        <w:t xml:space="preserve">туристов.</w:t>
      </w:r>
    </w:p>
    <w:p>
      <w:pPr/>
      <w:r>
        <w:rPr/>
        <w:t xml:space="preserve">23. Организация экскурсионных услуг для социальных туристов.</w:t>
      </w:r>
    </w:p>
    <w:p>
      <w:pPr/>
      <w:r>
        <w:rPr/>
        <w:t xml:space="preserve">24. Организация развлекательных услуг для социальных туристов.</w:t>
      </w:r>
    </w:p>
    <w:p>
      <w:pPr/>
      <w:r>
        <w:rPr/>
        <w:t xml:space="preserve"> </w:t>
      </w:r>
    </w:p>
    <w:p>
      <w:pPr/>
      <w:r>
        <w:rPr>
          <w:b w:val="1"/>
          <w:bCs w:val="1"/>
        </w:rPr>
        <w:t xml:space="preserve">«Зачтено»</w:t>
      </w:r>
      <w:r>
        <w:rPr/>
        <w:t xml:space="preserve"> выставляется обучающемуся, если он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p>
      <w:pPr/>
      <w:r>
        <w:rPr>
          <w:b w:val="1"/>
          <w:bCs w:val="1"/>
        </w:rPr>
        <w:t xml:space="preserve">«Не зачтено»</w:t>
      </w:r>
      <w:r>
        <w:rPr/>
        <w:t xml:space="preserve"> выставляется обучающемуся, если при ответе выявились существенные пробелы в 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w:t>
      </w:r>
    </w:p>
    <w:p>
      <w:pPr>
        <w:numPr>
          <w:ilvl w:val="0"/>
          <w:numId w:val="3"/>
        </w:numPr>
      </w:pPr>
      <w:r>
        <w:rPr/>
        <w:t xml:space="preserve">Самостоятельно определить объем времени, необходимого для проработки каждой темы.</w:t>
      </w:r>
    </w:p>
    <w:p>
      <w:pPr>
        <w:numPr>
          <w:ilvl w:val="0"/>
          <w:numId w:val="3"/>
        </w:numPr>
      </w:pPr>
      <w:r>
        <w:rPr/>
        <w:t xml:space="preserve">Регулярно изучать каждую тему дисциплины, используя различные формы индивидуальной работы.</w:t>
      </w:r>
    </w:p>
    <w:p>
      <w:pPr>
        <w:numPr>
          <w:ilvl w:val="0"/>
          <w:numId w:val="3"/>
        </w:numPr>
      </w:pPr>
      <w:r>
        <w:rPr/>
        <w:t xml:space="preserve">Согласовывать с преподавателем виды работы по изучению дисциплины.</w:t>
      </w:r>
    </w:p>
    <w:p>
      <w:pPr>
        <w:numPr>
          <w:ilvl w:val="0"/>
          <w:numId w:val="3"/>
        </w:numPr>
      </w:pPr>
      <w:r>
        <w:rPr/>
        <w:t xml:space="preserve">По завершении отдельных тем передавать выполненные работы преподавателю.</w:t>
      </w:r>
    </w:p>
    <w:p>
      <w:pPr/>
      <w:r>
        <w:rPr/>
        <w:t xml:space="preserve">При успешном прохождении рубежных контрольных испытаний студент может претендовать на сокращение программы промежуточной (итоговой) аттестации по дисциплине.</w:t>
      </w:r>
    </w:p>
    <w:p>
      <w:pPr/>
      <w:r>
        <w:rPr/>
        <w:t xml:space="preserve">Критериями успешности освоения студентом данной учебной дисциплины при проведении текущего и итогового контроля являются:</w:t>
      </w:r>
    </w:p>
    <w:p>
      <w:pPr>
        <w:numPr>
          <w:ilvl w:val="0"/>
          <w:numId w:val="4"/>
        </w:numPr>
      </w:pPr>
      <w:r>
        <w:rPr/>
        <w:t xml:space="preserve">Активность студентов на семинарских и практических занятиях;</w:t>
      </w:r>
    </w:p>
    <w:p>
      <w:pPr>
        <w:numPr>
          <w:ilvl w:val="0"/>
          <w:numId w:val="4"/>
        </w:numPr>
      </w:pPr>
      <w:r>
        <w:rPr/>
        <w:t xml:space="preserve">Посещаемость студентами лекционных, семинарских и</w:t>
      </w:r>
      <w:r>
        <w:rPr/>
        <w:t xml:space="preserve"> </w:t>
      </w:r>
      <w:r>
        <w:rPr/>
        <w:t xml:space="preserve"> практических занятий;</w:t>
      </w:r>
    </w:p>
    <w:p>
      <w:pPr>
        <w:numPr>
          <w:ilvl w:val="0"/>
          <w:numId w:val="4"/>
        </w:numPr>
      </w:pPr>
      <w:r>
        <w:rPr/>
        <w:t xml:space="preserve">Качество подготовки докладов, сообщений, эссе, контрольных и творческих заданий, конспектов и рефератов.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Структура курса предусматривает лекции и практические занятия.</w:t>
      </w:r>
    </w:p>
    <w:p>
      <w:pPr/>
      <w:r>
        <w:rPr/>
        <w:t xml:space="preserve">Задачи лекционных занятий: формировать умение систематизировать новый материал в сопоставлении с имеющимися знаниями; развивать способность делать обобщающие выводы на основе анализа лекционных материалов.</w:t>
      </w:r>
    </w:p>
    <w:p>
      <w:pPr/>
      <w:r>
        <w:rPr/>
        <w:t xml:space="preserve">Задачи практических занятий: закрепить знания студентов по основным разделам курса; развивать умение демонстрировать знания, полученные на занятиях и в процессе самостоятельного изучения;</w:t>
      </w:r>
      <w:r>
        <w:rPr/>
        <w:t xml:space="preserve"> </w:t>
      </w:r>
      <w:r>
        <w:rPr/>
        <w:t xml:space="preserve"> формировать компетенции студента.</w:t>
      </w:r>
    </w:p>
    <w:p>
      <w:pPr/>
      <w:r>
        <w:rPr/>
        <w:t xml:space="preserve">Значительное место при изучении курса занимает самостоятельная работа студентов (внеаудиторная работа), включающая в себя конспектирование литературы при подготовке к лекционным и семинарским занятиям, выполнение практических заданий. Самостоятельная работа носит внеаудиторный характер и включает следующие виды работ: конспектирование и работу с первоисточниками, подготовку докладов. Самостоятельная работа предназначена для промежуточного контроля и проверки усвоения материала.</w:t>
      </w:r>
    </w:p>
    <w:p>
      <w:pPr/>
      <w:r>
        <w:rPr/>
        <w:t xml:space="preserve">Для обеспечения преемственности между лекциями и самостоятельной работой студентов целесообразно задавать на лекциях вопросы (задания) для самостоятельной работы, давать указания на источник ответа в литературе, предлагать студентам сделать небольшие выступления, доклады по ходу лекции, давать опережающие задания для подготовки к будущим лекционным темам и т.п.</w:t>
      </w:r>
    </w:p>
    <w:p>
      <w:pPr/>
      <w:r>
        <w:rPr/>
        <w:t xml:space="preserve">Для организации самостоятельной работы студентов преподаватель должен: разрабатывать тематику самостоятельных заданий; сообщать студентам</w:t>
      </w:r>
      <w:r>
        <w:rPr/>
        <w:t xml:space="preserve"> </w:t>
      </w:r>
      <w:r>
        <w:rPr/>
        <w:t xml:space="preserve"> цель задания, условия выполнения, объем, сроки; осуществлять консультации и общее руководство выполнением самостоятельных заданий; оценивать работу, давать обратную связь. 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 Темы сформулированы таким образом, чтобы стимулировать способность обучающихся научиться соот­носить теоретический материал с личным опытом самих студентов, художественными произведениями.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Социально-культурная деятельность и туризм / Е. А. Антонова, Е. Н. Базаркина, С. О. Бахтина [и др.]. – Гжель : Гжельский государственный университет, 2023. – 100 с. – EDN OQISEM.</w:t>
      </w:r>
    </w:p>
    <w:p>
      <w:pPr>
        <w:numPr>
          <w:ilvl w:val="0"/>
          <w:numId w:val="5"/>
        </w:numPr>
      </w:pPr>
      <w:r>
        <w:rPr/>
        <w:t xml:space="preserve">Гварлиани, Т. Е. Социальный туризм в России: современная практика и потенциал развития / Т. Е. Гварлиани, Н. А. Януров // Экономика, предпринимательство и право. – 2024. – Т. 14, № 9. – С. 5159-5176. – DOI 10.18334/epp.14.9.121610. – EDN ITDOCE.</w:t>
      </w:r>
    </w:p>
    <w:p>
      <w:pPr>
        <w:jc w:val="both"/>
        <w:ind w:left="0" w:right="0" w:firstLine="570" w:hanging="0"/>
        <w:spacing w:before="240" w:after="240"/>
      </w:pPr>
      <w:r>
        <w:rPr>
          <w:b w:val="1"/>
          <w:bCs w:val="1"/>
        </w:rPr>
        <w:t xml:space="preserve">8.2. Дополнительная литература:</w:t>
      </w:r>
    </w:p>
    <w:p>
      <w:pPr/>
      <w:r>
        <w:rPr/>
        <w:t xml:space="preserve">1.</w:t>
      </w:r>
      <w:r>
        <w:rPr/>
        <w:t xml:space="preserve">Бабкин, А. В. Специальные виды туризма : учеб. пособие для студентов вузов, обучающихся по специальности 080502 - "Экономика и управление на предприятии туризма" / А. В. Бабкин. - Москва : Советский спорт, 2008. - 207 с.</w:t>
      </w:r>
    </w:p>
    <w:p>
      <w:pPr/>
      <w:r>
        <w:rPr/>
        <w:t xml:space="preserve"> </w:t>
      </w:r>
      <w:r>
        <w:rPr/>
        <w:t xml:space="preserve">2.</w:t>
      </w:r>
      <w:r>
        <w:rPr/>
        <w:t xml:space="preserve"> Биржаков, М. Б. Специальные виды туризма. Санкт-Петербург: СПбГИЭУ, 2011. – 70 с.</w:t>
      </w:r>
    </w:p>
    <w:p>
      <w:pPr/>
      <w:r>
        <w:rPr/>
        <w:t xml:space="preserve"> </w:t>
      </w:r>
      <w:r>
        <w:rPr/>
        <w:t xml:space="preserve">3.</w:t>
      </w:r>
      <w:r>
        <w:rPr/>
        <w:t xml:space="preserve">Виды и тенденции развития туризма : учебное пособие / В.А. Назаркина, Ю.О. Владыкина, Е.Ю. Воротникова и др. ; под общ. ред. Б.И. Штейнгольца ; Министерство образования и науки Российской Федерации, Новосибирский государственный технический университет. - Новосибирск : НГТУ, 2014. - 235 с. : схем., граф. - Библиогр. в кн. - ISBN 978-5-7782-2437-7 ; То же [Электронный ресурс]. - URL: </w:t>
      </w:r>
      <w:hyperlink r:id="rId7" w:history="1">
        <w:r>
          <w:rPr/>
          <w:t xml:space="preserve">http://biblioclub.ru/index.php?page=book&amp;id=436302</w:t>
        </w:r>
      </w:hyperlink>
      <w:r>
        <w:rPr/>
        <w:t xml:space="preserve"> </w:t>
      </w:r>
    </w:p>
    <w:p>
      <w:pPr/>
      <w:r>
        <w:rPr/>
        <w:t xml:space="preserve">4.Донскова, Л. И. Исследование социального туризма в молодежном сегменте: современное состояние, проблемы и перспективы / Л. И. Донскова, А. А. Макаров, Е. В. Мягкова // Наука и туризм: стратегии взаимодействия. – 2019. – № 11. – С. 20-36. – EDN QYVSOG.</w:t>
      </w:r>
    </w:p>
    <w:p>
      <w:pPr/>
      <w:r>
        <w:rPr/>
        <w:t xml:space="preserve"> </w:t>
      </w:r>
      <w:r>
        <w:rPr/>
        <w:t xml:space="preserve">5.</w:t>
      </w:r>
      <w:r>
        <w:rPr/>
        <w:t xml:space="preserve">Игнатьева, И. Ф. Организация туристской деятельности, учебное пособие. – Санкт-Петербург : «Питер», 2015. – 48 с.</w:t>
      </w:r>
    </w:p>
    <w:p>
      <w:pPr/>
      <w:r>
        <w:rPr/>
        <w:t xml:space="preserve"> </w:t>
      </w:r>
      <w:r>
        <w:rPr/>
        <w:t xml:space="preserve">6.Белозерцева, Г. В. Социальный туризм как инструмент социального партнерства на предприятиях Краснодарского края / Г. В. Белозерцева, Х. Р. Хатит // Интегрированные коммуникации в спорте и туризме: образование, тенденции, международный опыт. – 2017. – Т. 1. – С. 21-23. – EDN ZGULCP.</w:t>
      </w:r>
    </w:p>
    <w:p>
      <w:pPr/>
      <w:r>
        <w:rPr/>
        <w:t xml:space="preserve"> </w:t>
      </w:r>
      <w:r>
        <w:rPr/>
        <w:t xml:space="preserve">7.</w:t>
      </w:r>
      <w:r>
        <w:rPr/>
        <w:t xml:space="preserve">Маринская, А. Г. Развитие туризма для граждан пожилого возраста и инвалидов : (из опыта работы комплексного центра социального обслуживания населения) / А. Г. Маринская [Текст] // </w:t>
      </w:r>
      <w:hyperlink r:id="rId8" w:history="1">
        <w:r>
          <w:rPr/>
          <w:t xml:space="preserve">Работник социальной службы. - 2016. - № 6. - С. 45-50</w:t>
        </w:r>
      </w:hyperlink>
      <w:r>
        <w:rPr/>
        <w:t xml:space="preserve"> .</w:t>
      </w:r>
    </w:p>
    <w:p>
      <w:pPr/>
      <w:r>
        <w:rPr/>
        <w:t xml:space="preserve"> </w:t>
      </w:r>
      <w:r>
        <w:rPr/>
        <w:t xml:space="preserve">8.</w:t>
      </w:r>
      <w:r>
        <w:rPr/>
        <w:t xml:space="preserve">Социальный туризм как сегмент развития внутреннего туризма территории [Текст] / А. Г. Трубилин // Вестник Адыгейского государственного университета. Сер.: Экономика. - 2017. - Вып. 4. - С. 99-108. </w:t>
      </w:r>
    </w:p>
    <w:p>
      <w:pPr/>
      <w:r>
        <w:rPr>
          <w:b w:val="1"/>
          <w:bCs w:val="1"/>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r>
        <w:rPr/>
        <w:t xml:space="preserve">В качестве вспомогательных Интернет-ресурсов по дисциплине используются:</w:t>
      </w:r>
    </w:p>
    <w:p>
      <w:pPr>
        <w:numPr>
          <w:ilvl w:val="0"/>
          <w:numId w:val="6"/>
        </w:numPr>
      </w:pPr>
      <w:r>
        <w:rPr/>
        <w:t xml:space="preserve">Библиотека Петрозаводского государственного университета. </w:t>
      </w:r>
      <w:r>
        <w:rPr/>
        <w:t xml:space="preserve">URL</w:t>
      </w:r>
      <w:r>
        <w:rPr/>
        <w:t xml:space="preserve">: </w:t>
      </w:r>
      <w:r>
        <w:rPr/>
        <w:t xml:space="preserve">http</w:t>
      </w:r>
      <w:r>
        <w:rPr/>
        <w:t xml:space="preserve">://</w:t>
      </w:r>
      <w:r>
        <w:rPr/>
        <w:t xml:space="preserve">library</w:t>
      </w:r>
      <w:r>
        <w:rPr/>
        <w:t xml:space="preserve">.</w:t>
      </w:r>
      <w:r>
        <w:rPr/>
        <w:t xml:space="preserve">petrsu</w:t>
      </w:r>
      <w:r>
        <w:rPr/>
        <w:t xml:space="preserve">.</w:t>
      </w:r>
      <w:r>
        <w:rPr/>
        <w:t xml:space="preserve">ru</w:t>
      </w:r>
    </w:p>
    <w:p>
      <w:pPr>
        <w:numPr>
          <w:ilvl w:val="0"/>
          <w:numId w:val="6"/>
        </w:numPr>
      </w:pPr>
      <w:r>
        <w:rPr/>
        <w:t xml:space="preserve">Научная электронная библиотека «Киберленинка». </w:t>
      </w:r>
      <w:r>
        <w:rPr/>
        <w:t xml:space="preserve">URL</w:t>
      </w:r>
      <w:r>
        <w:rPr/>
        <w:t xml:space="preserve">: </w:t>
      </w:r>
      <w:r>
        <w:rPr/>
        <w:t xml:space="preserve">https</w:t>
      </w:r>
      <w:r>
        <w:rPr/>
        <w:t xml:space="preserve">://</w:t>
      </w:r>
      <w:r>
        <w:rPr/>
        <w:t xml:space="preserve">cyberleninka</w:t>
      </w:r>
      <w:r>
        <w:rPr/>
        <w:t xml:space="preserve">.</w:t>
      </w:r>
      <w:r>
        <w:rPr/>
        <w:t xml:space="preserve">ru</w:t>
      </w:r>
      <w:r>
        <w:rPr/>
        <w:t xml:space="preserve">/</w:t>
      </w:r>
    </w:p>
    <w:p>
      <w:pPr>
        <w:numPr>
          <w:ilvl w:val="0"/>
          <w:numId w:val="6"/>
        </w:numPr>
      </w:pPr>
      <w:r>
        <w:rPr/>
        <w:t xml:space="preserve"> </w:t>
      </w:r>
      <w:r>
        <w:rPr/>
        <w:t xml:space="preserve">Научная электронная библиотека Республики Карелия. </w:t>
      </w:r>
      <w:r>
        <w:rPr/>
        <w:t xml:space="preserve">URL: http://elibrary.ru/ </w:t>
      </w:r>
    </w:p>
    <w:p>
      <w:pPr>
        <w:numPr>
          <w:ilvl w:val="0"/>
          <w:numId w:val="6"/>
        </w:numPr>
      </w:pPr>
      <w:r>
        <w:rPr/>
        <w:t xml:space="preserve"> </w:t>
      </w:r>
      <w:r>
        <w:rPr/>
        <w:t xml:space="preserve">Официальный интернет-портал Республики Карелия «Карелия официальная». </w:t>
      </w:r>
      <w:r>
        <w:rPr/>
        <w:t xml:space="preserve">URL: http://www.gov.karelia.ru/Power/struct.html</w:t>
      </w:r>
    </w:p>
    <w:p>
      <w:pPr>
        <w:numPr>
          <w:ilvl w:val="0"/>
          <w:numId w:val="6"/>
        </w:numPr>
      </w:pPr>
      <w:r>
        <w:rPr/>
        <w:t xml:space="preserve">Сайт Российского Союза Туриндустрии (РСТ) </w:t>
      </w:r>
      <w:r>
        <w:rPr/>
        <w:t xml:space="preserve">URL</w:t>
      </w:r>
      <w:r>
        <w:rPr/>
        <w:t xml:space="preserve">: </w:t>
      </w:r>
      <w:r>
        <w:rPr/>
        <w:t xml:space="preserve">http</w:t>
      </w:r>
      <w:r>
        <w:rPr/>
        <w:t xml:space="preserve">:// </w:t>
      </w:r>
      <w:r>
        <w:rPr/>
        <w:t xml:space="preserve">www</w:t>
      </w:r>
      <w:r>
        <w:rPr/>
        <w:t xml:space="preserve">.</w:t>
      </w:r>
      <w:r>
        <w:rPr/>
        <w:t xml:space="preserve">rata</w:t>
      </w:r>
      <w:r>
        <w:rPr/>
        <w:t xml:space="preserve">.</w:t>
      </w:r>
      <w:r>
        <w:rPr/>
        <w:t xml:space="preserve">ru</w:t>
      </w:r>
      <w:r>
        <w:rPr/>
        <w:t xml:space="preserve">.</w:t>
      </w:r>
    </w:p>
    <w:p>
      <w:pPr>
        <w:numPr>
          <w:ilvl w:val="0"/>
          <w:numId w:val="6"/>
        </w:numPr>
      </w:pPr>
      <w:r>
        <w:rPr/>
        <w:t xml:space="preserve">Электронная библиотечная система «Консультант студента. Студенческая электронная библиотека». </w:t>
      </w:r>
      <w:r>
        <w:rPr/>
        <w:t xml:space="preserve">URL</w:t>
      </w:r>
      <w:r>
        <w:rPr/>
        <w:t xml:space="preserve">: </w:t>
      </w:r>
      <w:hyperlink r:id="rId9" w:history="1">
        <w:r>
          <w:rPr/>
          <w:t xml:space="preserve">http://www.studentlibrary.ru</w:t>
        </w:r>
      </w:hyperlink>
    </w:p>
    <w:p>
      <w:pPr>
        <w:numPr>
          <w:ilvl w:val="0"/>
          <w:numId w:val="6"/>
        </w:numPr>
      </w:pPr>
      <w:r>
        <w:rPr/>
        <w:t xml:space="preserve">Электронная библиотечная система «Университетская библиотека онлайн». </w:t>
      </w:r>
      <w:r>
        <w:rPr/>
        <w:t xml:space="preserve">URL</w:t>
      </w:r>
      <w:r>
        <w:rPr/>
        <w:t xml:space="preserve">: </w:t>
      </w:r>
      <w:hyperlink r:id="rId10" w:history="1">
        <w:r>
          <w:rPr/>
          <w:t xml:space="preserve">http://biblioclub.ru</w:t>
        </w:r>
      </w:hyperlink>
    </w:p>
    <w:p>
      <w:pPr>
        <w:numPr>
          <w:ilvl w:val="0"/>
          <w:numId w:val="6"/>
        </w:numPr>
      </w:pPr>
      <w:r>
        <w:rPr/>
        <w:t xml:space="preserve"> </w:t>
      </w:r>
      <w:r>
        <w:rPr/>
        <w:t xml:space="preserve">Электронный каталог Научной библиотеки ПетрГУ. </w:t>
      </w:r>
      <w:r>
        <w:rPr/>
        <w:t xml:space="preserve">URL:   </w:t>
      </w:r>
      <w:hyperlink r:id="rId11" w:history="1">
        <w:r>
          <w:rPr/>
          <w:t xml:space="preserve">http://foliant.ru/catalog/psulibr</w:t>
        </w:r>
      </w:hyperlink>
    </w:p>
    <w:p>
      <w:pPr>
        <w:numPr>
          <w:ilvl w:val="0"/>
          <w:numId w:val="6"/>
        </w:numPr>
      </w:pPr>
      <w:r>
        <w:rPr/>
        <w:t xml:space="preserve">9</w:t>
      </w:r>
      <w:r>
        <w:rPr>
          <w:b w:val="1"/>
          <w:bCs w:val="1"/>
        </w:rPr>
        <w:t xml:space="preserve">. </w:t>
      </w:r>
      <w:r>
        <w:rPr/>
        <w:t xml:space="preserve">International Diplacement Monitoring Center. Latest IDP numbers bycountry. URL: http://www.internaldisplacement.org/databas e (дата обращения: 20.04.2020)</w:t>
      </w:r>
    </w:p>
    <w:p>
      <w:pPr>
        <w:numPr>
          <w:ilvl w:val="0"/>
          <w:numId w:val="6"/>
        </w:numPr>
      </w:pPr>
      <w:r>
        <w:rPr/>
        <w:t xml:space="preserve">Безбарьерная среда для маломобильных групп населения https://rosopeka.ru/dostupnaya-sreda/</w:t>
      </w:r>
    </w:p>
    <w:p>
      <w:pPr>
        <w:numPr>
          <w:ilvl w:val="0"/>
          <w:numId w:val="6"/>
        </w:numPr>
      </w:pPr>
      <w:r>
        <w:rPr/>
        <w:t xml:space="preserve">Инклюзивный туризм по всему миру The Accessible Planet https://www.theaccessibleplanet.com</w:t>
      </w:r>
    </w:p>
    <w:p>
      <w:pPr>
        <w:numPr>
          <w:ilvl w:val="0"/>
          <w:numId w:val="6"/>
        </w:numPr>
      </w:pPr>
      <w:r>
        <w:rPr/>
        <w:t xml:space="preserve">Сайт Европейской сети доступного туризма ENAT (European Networkfor Accessible Tourism) </w:t>
      </w:r>
      <w:hyperlink r:id="rId12" w:history="1">
        <w:r>
          <w:rPr/>
          <w:t xml:space="preserve">https://www.accessibletourism.org</w:t>
        </w:r>
      </w:hyperlink>
    </w:p>
    <w:p>
      <w:pP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w:t>
      </w:r>
    </w:p>
    <w:p>
      <w:pPr/>
      <w:r>
        <w:rPr/>
        <w:t xml:space="preserve">            образовательный портал ПетрГУ (</w:t>
      </w:r>
      <w:hyperlink r:id="rId15" w:history="1">
        <w:r>
          <w:rPr/>
          <w:t xml:space="preserve">https://edu.petrsu.ru</w:t>
        </w:r>
      </w:hyperlink>
      <w:r>
        <w:rPr/>
        <w:t xml:space="preserve">);</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со встроенными подсистемами тестирования;</w:t>
      </w:r>
    </w:p>
    <w:p>
      <w:pPr/>
      <w:r>
        <w:rPr/>
        <w:t xml:space="preserve">            электронные портфолио обучающихся ПетрГУ (</w:t>
      </w:r>
      <w:hyperlink r:id="rId17" w:history="1">
        <w:r>
          <w:rPr/>
          <w:t xml:space="preserve">https://portfolio.petrsu.ru</w:t>
        </w:r>
      </w:hyperlink>
      <w:r>
        <w:rPr/>
        <w:t xml:space="preserve">);</w:t>
      </w:r>
    </w:p>
    <w:p>
      <w:pPr/>
      <w:r>
        <w:rPr/>
        <w:t xml:space="preserve">            научная библиотека ПетрГУ (</w:t>
      </w:r>
      <w:hyperlink r:id="rId18" w:history="1">
        <w:r>
          <w:rPr/>
          <w:t xml:space="preserve">https://library.petrsu.ru</w:t>
        </w:r>
      </w:hyperlink>
      <w:r>
        <w:rPr/>
        <w:t xml:space="preserve">) и электронный каталог «Фолиант» (</w:t>
      </w:r>
      <w:hyperlink r:id="rId19" w:history="1">
        <w:r>
          <w:rPr/>
          <w:t xml:space="preserve">https://foliant.ru/catalog/psulibr</w:t>
        </w:r>
      </w:hyperlink>
      <w:r>
        <w:rPr/>
        <w:t xml:space="preserve">) ;</w:t>
      </w:r>
    </w:p>
    <w:p>
      <w:pPr/>
      <w:r>
        <w:rPr/>
        <w:t xml:space="preserve">            электронная библиотека Республики Карелия (</w:t>
      </w:r>
      <w:hyperlink r:id="rId20" w:history="1">
        <w:r>
          <w:rPr/>
          <w:t xml:space="preserve">https://elibrary.karelia.ru</w:t>
        </w:r>
      </w:hyperlink>
      <w:r>
        <w:rPr/>
        <w:t xml:space="preserve">);</w:t>
      </w:r>
    </w:p>
    <w:p>
      <w:pPr/>
      <w:r>
        <w:rPr/>
        <w:t xml:space="preserve">            электронные научные журналы ПетрГУ (</w:t>
      </w:r>
      <w:hyperlink r:id="rId21" w:history="1">
        <w:r>
          <w:rPr/>
          <w:t xml:space="preserve">https://petrsu.ru/page/science/journals</w:t>
        </w:r>
      </w:hyperlink>
      <w:r>
        <w:rPr/>
        <w:t xml:space="preserve">);</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w:t>
      </w:r>
    </w:p>
    <w:p>
      <w:pPr/>
      <w:r>
        <w:rPr/>
        <w:t xml:space="preserve">            официальные сообщества университета в социальных сетях («Вконтакте» (</w:t>
      </w:r>
      <w:hyperlink r:id="rId22" w:history="1">
        <w:r>
          <w:rPr/>
          <w:t xml:space="preserve">https://vk.com/petrsu_ru</w:t>
        </w:r>
      </w:hyperlink>
      <w:r>
        <w:rPr/>
        <w:t xml:space="preserve"> ) и др.;</w:t>
      </w:r>
    </w:p>
    <w:p>
      <w:pPr/>
      <w:r>
        <w:rPr/>
        <w:t xml:space="preserve">            внешние электронные библиотечные системы («Университетская библиотека онлайн» (</w:t>
      </w:r>
      <w:hyperlink r:id="rId23" w:history="1">
        <w:r>
          <w:rPr/>
          <w:t xml:space="preserve">https://www.biblioclub.ru</w:t>
        </w:r>
      </w:hyperlink>
      <w:r>
        <w:rPr/>
        <w:t xml:space="preserve">), Издательств «Лань» (</w:t>
      </w:r>
      <w:hyperlink r:id="rId24" w:history="1">
        <w:r>
          <w:rPr/>
          <w:t xml:space="preserve">https://e.lanbook.com</w:t>
        </w:r>
      </w:hyperlink>
      <w:r>
        <w:rPr/>
        <w:t xml:space="preserve">), «Консультант студента.</w:t>
      </w:r>
    </w:p>
    <w:p>
      <w:pPr/>
      <w:r>
        <w:rPr/>
        <w:t xml:space="preserve">Студенческая электронная библиотека» </w:t>
      </w:r>
      <w:hyperlink r:id="rId25" w:history="1">
        <w:r>
          <w:rPr/>
          <w:t xml:space="preserve">https://www.studentlibrary.ru</w:t>
        </w:r>
      </w:hyperlink>
      <w:r>
        <w:rPr/>
        <w:t xml:space="preserve">),  «Консультант врача: электронная медицинская библиотека» (</w:t>
      </w:r>
      <w:hyperlink r:id="rId26" w:history="1">
        <w:r>
          <w:rPr/>
          <w:t xml:space="preserve">https://www.rosmedlib.ru</w:t>
        </w:r>
      </w:hyperlink>
      <w:r>
        <w:rPr/>
        <w:t xml:space="preserve">));</w:t>
      </w:r>
    </w:p>
    <w:p>
      <w:pPr/>
      <w:r>
        <w:rPr/>
        <w:t xml:space="preserve">            внешние образовательные платформы ("Юрайт" (</w:t>
      </w:r>
      <w:hyperlink r:id="rId27" w:history="1">
        <w:r>
          <w:rPr/>
          <w:t xml:space="preserve">https://urait.ru/</w:t>
        </w:r>
      </w:hyperlink>
      <w:r>
        <w:rPr/>
        <w:t xml:space="preserve">), E-nano (</w:t>
      </w:r>
      <w:hyperlink r:id="rId28" w:history="1">
        <w:r>
          <w:rPr/>
          <w:t xml:space="preserve">https://edunano.ru/</w:t>
        </w:r>
      </w:hyperlink>
      <w:r>
        <w:rPr/>
        <w:t xml:space="preserve">) и др.)</w:t>
      </w:r>
    </w:p>
    <w:p>
      <w:pPr/>
      <w:r>
        <w:rPr/>
        <w:t xml:space="preserve">            система «Антиплагиат.ВУЗ» (</w:t>
      </w:r>
      <w:hyperlink r:id="rId29" w:history="1">
        <w:r>
          <w:rPr/>
          <w:t xml:space="preserve">https://petrsu.antiplagiat.ru</w:t>
        </w:r>
      </w:hyperlink>
      <w:r>
        <w:rPr/>
        <w:t xml:space="preserve">);</w:t>
      </w:r>
    </w:p>
    <w:p>
      <w:pPr/>
      <w:r>
        <w:rPr/>
        <w:t xml:space="preserve">            иные компоненты, необходимые для организации учебного процесса и взаимодействия компонентов ЭИОС.</w:t>
      </w:r>
    </w:p>
    <w:p>
      <w:pPr/>
      <w:r>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79C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ABBE7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7BB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93B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CCE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8BB5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816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36302" TargetMode="External"/><Relationship Id="rId8" Type="http://schemas.openxmlformats.org/officeDocument/2006/relationships/hyperlink" Target="http://foliant.ru/catalog/psulibr?BOOK_UP+000F51+6AF8C9+-1+-1" TargetMode="External"/><Relationship Id="rId9" Type="http://schemas.openxmlformats.org/officeDocument/2006/relationships/hyperlink" Target="http://www.studentlibrary.ru" TargetMode="External"/><Relationship Id="rId10" Type="http://schemas.openxmlformats.org/officeDocument/2006/relationships/hyperlink" Target="http://biblioclub.ru" TargetMode="External"/><Relationship Id="rId11" Type="http://schemas.openxmlformats.org/officeDocument/2006/relationships/hyperlink" Target="http://foliant.ru/catalog/psulibr" TargetMode="External"/><Relationship Id="rId12" Type="http://schemas.openxmlformats.org/officeDocument/2006/relationships/hyperlink" Target="https://www.accessibletourism.org"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portfolio.petrsu.ru" TargetMode="External"/><Relationship Id="rId18" Type="http://schemas.openxmlformats.org/officeDocument/2006/relationships/hyperlink" Target="https://library.petrsu.ru" TargetMode="External"/><Relationship Id="rId19" Type="http://schemas.openxmlformats.org/officeDocument/2006/relationships/hyperlink" Target="https://foliant.ru/catalog/psulibr" TargetMode="External"/><Relationship Id="rId20" Type="http://schemas.openxmlformats.org/officeDocument/2006/relationships/hyperlink" Target="https://elibrary.karelia.ru" TargetMode="External"/><Relationship Id="rId21" Type="http://schemas.openxmlformats.org/officeDocument/2006/relationships/hyperlink" Target="/page/science/journals" TargetMode="External"/><Relationship Id="rId22" Type="http://schemas.openxmlformats.org/officeDocument/2006/relationships/hyperlink" Target="https://vk.com/petrsu_ru" TargetMode="External"/><Relationship Id="rId23" Type="http://schemas.openxmlformats.org/officeDocument/2006/relationships/hyperlink" Target="https://www.biblioclub.ru" TargetMode="External"/><Relationship Id="rId24" Type="http://schemas.openxmlformats.org/officeDocument/2006/relationships/hyperlink" Target="https://e.lanbook.com" TargetMode="External"/><Relationship Id="rId25" Type="http://schemas.openxmlformats.org/officeDocument/2006/relationships/hyperlink" Target="https://www.studentlibrary.ru" TargetMode="External"/><Relationship Id="rId26" Type="http://schemas.openxmlformats.org/officeDocument/2006/relationships/hyperlink" Target="https://www.rosmedlib.ru" TargetMode="External"/><Relationship Id="rId27" Type="http://schemas.openxmlformats.org/officeDocument/2006/relationships/hyperlink" Target="https://urait.ru/" TargetMode="External"/><Relationship Id="rId28" Type="http://schemas.openxmlformats.org/officeDocument/2006/relationships/hyperlink" Target="https://edunano.ru/" TargetMode="External"/><Relationship Id="rId29"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2026-04-21T00:30:20+03:00</dcterms:created>
  <dcterms:modified xsi:type="dcterms:W3CDTF">2026-04-21T00:30:20+03:00</dcterms:modified>
</cp:coreProperties>
</file>

<file path=docProps/custom.xml><?xml version="1.0" encoding="utf-8"?>
<Properties xmlns="http://schemas.openxmlformats.org/officeDocument/2006/custom-properties" xmlns:vt="http://schemas.openxmlformats.org/officeDocument/2006/docPropsVTypes"/>
</file>