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ДЕЛОПРОИЗВОДСТВО В ГОСТИНИЦЕ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Обеспечивает соблюдение в своей профессиональной деятельности положений КЗоТ, регулирующих основы труда и техники безопасности; нормативно-правовые акты в области безопасного обслуживания;</w:t>
            </w:r>
          </w:p>
          <w:p/>
          <w:p>
            <w:pPr/>
            <w:r>
              <w:rPr/>
              <w:t xml:space="preserve">ОПК-7.2. Обеспечивает безопасное обслуживание потребителей на основе разработанных предупредительных мер;</w:t>
            </w:r>
          </w:p>
          <w:p/>
          <w:p>
            <w:pPr/>
            <w:r>
              <w:rPr/>
              <w:t xml:space="preserve">ОПК-7.3. Организует соблюдение норм охраны труда и техники безопасности в подразделениях организаций избранной сферы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Делопроизводство в гостинице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Учебная практика (ознакомительная).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Административные документы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Уголок потребителя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службы управления номерных фондом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службы приема и размещения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классификации и сертификации отеля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Хранение и уничтожение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Документы, необходимые при строительстве отеля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 о защите прав потребителей, книга отзывов и предложений, приказы организации, реквизиты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Заявки на стирку, уборку, журнал утерянных и забытых вещей, журнал передачи смен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Документы, необходимые при прохождении процедуры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Документы, необходимые при прохождении процедуры сертификации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Персональные данные и работа с ними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документооборот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 (уведомление о начале деятельности, ИНН, ОГРН, договоры с контрагентами, поставщиками)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 (Книга отзывов и предложений, приказы)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 (Заявки на уборку, журналы)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 (Памятки, уведомления о прибытии иностранцев, анкеты граждан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Экономное потребление бумаги и работа со шредером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прототипа электронного документооборота отеля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Конспекты всех разделов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Конспекты всех разделов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Комплект заданий представляет собой бланки документов на бумажном носителе, необходимых для заполнения от руки обучающимся. Примеры бланков документов:</w:t>
      </w:r>
    </w:p>
    <w:p>
      <w:pPr>
        <w:numPr>
          <w:ilvl w:val="0"/>
          <w:numId w:val="1"/>
        </w:numPr>
      </w:pPr>
      <w:r>
        <w:rPr/>
        <w:t xml:space="preserve">Анкета гражданина РФ по форме 1-Г (копия паспорта).</w:t>
      </w:r>
    </w:p>
    <w:p>
      <w:pPr>
        <w:numPr>
          <w:ilvl w:val="0"/>
          <w:numId w:val="1"/>
        </w:numPr>
      </w:pPr>
      <w:r>
        <w:rPr/>
        <w:t xml:space="preserve">Журнал регистрации иностранных граждан по форме 2-Г (уведомления гостей, заполняемые на паре).</w:t>
      </w:r>
    </w:p>
    <w:p>
      <w:pPr>
        <w:numPr>
          <w:ilvl w:val="0"/>
          <w:numId w:val="1"/>
        </w:numPr>
      </w:pPr>
      <w:r>
        <w:rPr/>
        <w:t xml:space="preserve">Уведомление о прибытие иностранного гражданина.</w:t>
      </w:r>
    </w:p>
    <w:p>
      <w:pPr>
        <w:numPr>
          <w:ilvl w:val="0"/>
          <w:numId w:val="1"/>
        </w:numPr>
      </w:pPr>
      <w:r>
        <w:rPr/>
        <w:t xml:space="preserve">Журнал по охране труда и технике безопасности.</w:t>
      </w:r>
    </w:p>
    <w:p>
      <w:pPr>
        <w:numPr>
          <w:ilvl w:val="0"/>
          <w:numId w:val="1"/>
        </w:numPr>
      </w:pPr>
      <w:r>
        <w:rPr/>
        <w:t xml:space="preserve"> Журнал по COVID</w:t>
      </w:r>
    </w:p>
    <w:p>
      <w:pPr>
        <w:numPr>
          <w:ilvl w:val="0"/>
          <w:numId w:val="1"/>
        </w:numPr>
      </w:pPr>
      <w:r>
        <w:rPr/>
        <w:t xml:space="preserve">Книга жалоб и предложений (с отзывом)</w:t>
      </w:r>
    </w:p>
    <w:p>
      <w:pPr>
        <w:numPr>
          <w:ilvl w:val="0"/>
          <w:numId w:val="1"/>
        </w:numPr>
      </w:pPr>
      <w:r>
        <w:rPr/>
        <w:t xml:space="preserve">Накладная (перечень товаров: магнит «Карелия», зубная щетка, зубная паста).</w:t>
      </w:r>
    </w:p>
    <w:p>
      <w:pPr>
        <w:numPr>
          <w:ilvl w:val="0"/>
          <w:numId w:val="1"/>
        </w:numPr>
      </w:pPr>
      <w:r>
        <w:rPr/>
        <w:t xml:space="preserve">Уведомление о начале предпринимательской деятельности</w:t>
      </w:r>
    </w:p>
    <w:p>
      <w:pPr/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документы заполнены без единой ошибки, без опечаток и представляют собой готовый рабочий инструмент отельера. Обучающийся может объяснить необходимость создания документа, алгоритм его заполнения, количество экземпляров. 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документы заполнены с одной или более ошибками и (или) обучающийся не может объяснить необходимость создания документа, алгоритм его заполнения, количество экземпляров. </w:t>
      </w:r>
    </w:p>
    <w:p>
      <w:pPr/>
    </w:p>
    <w:p>
      <w:pPr/>
      <w:r>
        <w:rPr/>
        <w:t xml:space="preserve"> </w:t>
      </w:r>
    </w:p>
    <w:p/>
    <w:p>
      <w:pPr/>
      <w:r>
        <w:rPr/>
        <w:t xml:space="preserve">Конспект</w:t>
      </w:r>
    </w:p>
    <w:p>
      <w:pPr/>
      <w:r>
        <w:rPr/>
        <w:t xml:space="preserve">Обучающийся вручную в тетради ведет запись всего теоретического материала курса. Предоставление конспекта является допуском к зачету.</w:t>
      </w:r>
    </w:p>
    <w:p>
      <w:pPr/>
      <w:r>
        <w:rPr/>
        <w:t xml:space="preserve">Конспекты по разделам дисциплины:</w:t>
      </w:r>
    </w:p>
    <w:p>
      <w:pPr>
        <w:numPr>
          <w:ilvl w:val="0"/>
          <w:numId w:val="2"/>
        </w:numPr>
      </w:pPr>
      <w:r>
        <w:rPr/>
        <w:t xml:space="preserve">Хранение и уничтожение документов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Документы классификации и сертификации отеля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Документы службы приема и размещения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Административные документы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Документы службы управления номерных фондом</w:t>
      </w:r>
    </w:p>
    <w:p>
      <w:pPr>
        <w:numPr>
          <w:ilvl w:val="0"/>
          <w:numId w:val="2"/>
        </w:numPr>
      </w:pPr>
      <w:r>
        <w:rPr/>
        <w:t xml:space="preserve">Уголок потребителя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 </w:t>
      </w:r>
      <w:r>
        <w:rPr/>
        <w:t xml:space="preserve">всех вопросов; каждый вопрос подробно проработан;</w:t>
      </w:r>
      <w:r>
        <w:rPr/>
        <w:t xml:space="preserve"> </w:t>
      </w:r>
      <w:r>
        <w:rPr/>
        <w:t xml:space="preserve"> </w:t>
      </w:r>
      <w:r>
        <w:rPr/>
        <w:t xml:space="preserve">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</w:t>
      </w:r>
      <w:r>
        <w:rPr/>
        <w:t xml:space="preserve">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 </w:t>
      </w:r>
      <w:r>
        <w:rPr/>
        <w:t xml:space="preserve">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 </w:t>
      </w:r>
      <w:r>
        <w:rPr/>
        <w:t xml:space="preserve">пунктуационных, стилистических ошибок.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Основные группы документов отеля</w:t>
      </w:r>
    </w:p>
    <w:p>
      <w:pPr>
        <w:numPr>
          <w:ilvl w:val="0"/>
          <w:numId w:val="3"/>
        </w:numPr>
      </w:pPr>
      <w:r>
        <w:rPr/>
        <w:t xml:space="preserve">Уголок потребителя: перечень документов, порядок оформления</w:t>
      </w:r>
    </w:p>
    <w:p>
      <w:pPr>
        <w:numPr>
          <w:ilvl w:val="0"/>
          <w:numId w:val="3"/>
        </w:numPr>
      </w:pPr>
      <w:r>
        <w:rPr/>
        <w:t xml:space="preserve">Регистрационные документы: порядок и технология оформления</w:t>
      </w:r>
    </w:p>
    <w:p>
      <w:pPr>
        <w:numPr>
          <w:ilvl w:val="0"/>
          <w:numId w:val="3"/>
        </w:numPr>
      </w:pPr>
      <w:r>
        <w:rPr/>
        <w:t xml:space="preserve">Договоры и акты с поставщиками: примеры, структура и технология оформления</w:t>
      </w:r>
    </w:p>
    <w:p>
      <w:pPr>
        <w:numPr>
          <w:ilvl w:val="0"/>
          <w:numId w:val="3"/>
        </w:numPr>
      </w:pPr>
      <w:r>
        <w:rPr/>
        <w:t xml:space="preserve">Документы по охране труда в отеле: перечень, процедура оформления и хранения</w:t>
      </w:r>
    </w:p>
    <w:p>
      <w:pPr>
        <w:numPr>
          <w:ilvl w:val="0"/>
          <w:numId w:val="3"/>
        </w:numPr>
      </w:pPr>
      <w:r>
        <w:rPr/>
        <w:t xml:space="preserve">Документы по пожарной безопасности в отеле: перечень, процедура оформления и хранения</w:t>
      </w:r>
    </w:p>
    <w:p>
      <w:pPr>
        <w:numPr>
          <w:ilvl w:val="0"/>
          <w:numId w:val="3"/>
        </w:numPr>
      </w:pPr>
      <w:r>
        <w:rPr/>
        <w:t xml:space="preserve">Оформление сотрудников на работу: документооборот</w:t>
      </w:r>
    </w:p>
    <w:p>
      <w:pPr>
        <w:numPr>
          <w:ilvl w:val="0"/>
          <w:numId w:val="3"/>
        </w:numPr>
      </w:pPr>
      <w:r>
        <w:rPr/>
        <w:t xml:space="preserve">Стандарты в гостинице: кто создает, для чего нужны и где размещаются</w:t>
      </w:r>
    </w:p>
    <w:p>
      <w:pPr>
        <w:numPr>
          <w:ilvl w:val="0"/>
          <w:numId w:val="3"/>
        </w:numPr>
      </w:pPr>
      <w:r>
        <w:rPr/>
        <w:t xml:space="preserve">Технологии в гостинице: кто создает, для чего нужны и где размещаются</w:t>
      </w:r>
    </w:p>
    <w:p>
      <w:pPr>
        <w:numPr>
          <w:ilvl w:val="0"/>
          <w:numId w:val="3"/>
        </w:numPr>
      </w:pPr>
      <w:r>
        <w:rPr/>
        <w:t xml:space="preserve">Документы, необходимые для строительства отеля</w:t>
      </w:r>
    </w:p>
    <w:p>
      <w:pPr>
        <w:numPr>
          <w:ilvl w:val="0"/>
          <w:numId w:val="3"/>
        </w:numPr>
      </w:pPr>
      <w:r>
        <w:rPr/>
        <w:t xml:space="preserve">Документы, необходимые для процедуры классификации</w:t>
      </w:r>
    </w:p>
    <w:p>
      <w:pPr>
        <w:numPr>
          <w:ilvl w:val="0"/>
          <w:numId w:val="3"/>
        </w:numPr>
      </w:pPr>
      <w:r>
        <w:rPr/>
        <w:t xml:space="preserve">Документы, необходимые для процедуры сертификации</w:t>
      </w:r>
    </w:p>
    <w:p>
      <w:pPr>
        <w:numPr>
          <w:ilvl w:val="0"/>
          <w:numId w:val="3"/>
        </w:numPr>
      </w:pPr>
      <w:r>
        <w:rPr/>
        <w:t xml:space="preserve">Инструкции в отеле, виды и их значение</w:t>
      </w:r>
    </w:p>
    <w:p>
      <w:pPr>
        <w:numPr>
          <w:ilvl w:val="0"/>
          <w:numId w:val="3"/>
        </w:numPr>
      </w:pPr>
      <w:r>
        <w:rPr/>
        <w:t xml:space="preserve">Бухгалтерские документы в отеле</w:t>
      </w:r>
    </w:p>
    <w:p>
      <w:pPr>
        <w:numPr>
          <w:ilvl w:val="0"/>
          <w:numId w:val="3"/>
        </w:numPr>
      </w:pPr>
      <w:r>
        <w:rPr/>
        <w:t xml:space="preserve">Юридические документы в отеле</w:t>
      </w:r>
    </w:p>
    <w:p>
      <w:pPr>
        <w:numPr>
          <w:ilvl w:val="0"/>
          <w:numId w:val="3"/>
        </w:numPr>
      </w:pPr>
      <w:r>
        <w:rPr/>
        <w:t xml:space="preserve">Внутрикорпоративные документы гостиницы</w:t>
      </w:r>
    </w:p>
    <w:p>
      <w:pPr>
        <w:numPr>
          <w:ilvl w:val="0"/>
          <w:numId w:val="3"/>
        </w:numPr>
      </w:pPr>
      <w:r>
        <w:rPr/>
        <w:t xml:space="preserve">Персональные данные и работа с ними в гостинице</w:t>
      </w:r>
    </w:p>
    <w:p>
      <w:pPr>
        <w:numPr>
          <w:ilvl w:val="0"/>
          <w:numId w:val="3"/>
        </w:numPr>
      </w:pPr>
      <w:r>
        <w:rPr/>
        <w:t xml:space="preserve">Документы по трудоустройству персонала: заявления, личные карточки, трудовые книжки, медицинские книжки</w:t>
      </w:r>
    </w:p>
    <w:p>
      <w:pPr>
        <w:numPr>
          <w:ilvl w:val="0"/>
          <w:numId w:val="3"/>
        </w:numPr>
      </w:pPr>
      <w:r>
        <w:rPr/>
        <w:t xml:space="preserve">Технология хранения и уничтожение документов</w:t>
      </w:r>
    </w:p>
    <w:p>
      <w:pPr>
        <w:numPr>
          <w:ilvl w:val="0"/>
          <w:numId w:val="3"/>
        </w:numPr>
      </w:pPr>
      <w:r>
        <w:rPr/>
        <w:t xml:space="preserve">Электронный документооборот в отеле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вопроса в билете, приведены аргументы и примеры; обучающийся свободно владеет терминами и формулировками изложения.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 обучающийся представил неверный ответ на вопрос, не имеет логики в изложении материала, не владеет терминами, не приводит аргументы и примеры.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5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5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5"/>
        </w:numPr>
      </w:pPr>
      <w:r>
        <w:rPr/>
        <w:t xml:space="preserve">Качество подготовки докладов, сообщений, вопросов к коллоквиумам,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доклада, сообщения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6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6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6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6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6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6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6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экзамена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устный опрос (групповой или индивидуальный);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проверку выполнения письменных домашних заданий;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творческих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контрольных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тестирование (письменное или компьютерное);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коллоквиумов (в письменной или устной форме);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зачета или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Сандрина, В. Е. Документирование в гостиничной деятельности : Практикум / В. Е. Сандрина. – Санкт-Петербург : Санкт-Петербургский государственный экономический университет, 2019. – 54 с. – ISBN 978-5-7310-4796-8. – EDN QHEQTM.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Колупаев, А. А. Специфика документооборота гостиничных предприятий / А. А. Колупаев, Ю. Милых // Туристический, гостиничный и ресторанный бизнес: инновации и тренды : материалы региональной научно-практической конференции, Курск, 26 апреля 2019 года. – Курск: Юго-Западный государственный университет, 2019. – С. 174-180. – EDN TGXTFL.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0"/>
          <w:bCs w:val="0"/>
        </w:rPr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>
          <w:b w:val="0"/>
          <w:bCs w:val="0"/>
        </w:rPr>
        <w:t xml:space="preserve">Составными элементами ЭИОС университета являются: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официальный сайт университета (https://petrsu.ru);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образовательный портал ПетрГУ (https://edu.petrsu.ru);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система электронной поддержки учебных курсов на базе программного обеспечения Moodle (https://moodle2.petrsu.ru)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электронные портфолио обучающихся ПетрГУ (https://portfolio.petrsu.ru);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электронная библиотека Республики Карелия (https://elibrary.karelia.ru);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электронные научные журналы ПетрГУ (https://petrsu.ru/page/science/journals);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системы видеоконференцсвязи 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официальные сообщества университета в социальных сетях «Вконтакте» 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  «Консультант врача: электронная медицинская библиотека» (https://www.rosmedlib.ru); 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система «Антиплагиат.ВУЗ» (https://petrsu.antiplagiat.ru);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97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512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83C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A19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9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1C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D61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E7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660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06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2026-04-21T00:04:00+03:00</dcterms:created>
  <dcterms:modified xsi:type="dcterms:W3CDTF">2026-04-21T00:04:00+03:00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