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ГОСТИНИЧНОГО ДЕЛА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рынка, организовывать продажи и продвижение услуг организаций сферы гостеприимства и общественного питания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Осуществляет маркетинговые исследования  рынка, потребителей, конкурентов;</w:t>
            </w:r>
          </w:p>
          <w:p/>
          <w:p>
            <w:pPr/>
            <w:r>
              <w:rPr/>
              <w:t xml:space="preserve">ОПК-4.2. Организует продажи и продвижение услуг профессиональной продукта, в том числе с помощью современных технологий;</w:t>
            </w:r>
          </w:p>
          <w:p/>
          <w:p>
            <w:pPr/>
            <w:r>
              <w:rPr/>
              <w:t xml:space="preserve">ОПК-4.3. Формирует каналы сбыта продуктов и услуг, а также их продвижение, в том числе в сети Интернет.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Определяет, анализирует, оценивает основные производственно-экономические показатели профессиональной деятельности;</w:t>
            </w:r>
          </w:p>
          <w:p/>
          <w:p>
            <w:pPr/>
            <w:r>
              <w:rPr/>
              <w:t xml:space="preserve">ОПК-5.2. Экономически обосновывает необходимость и целесообразность основных видов деятельности, бизнес процессов при  осуществлении 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гостиничного дела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туризма и гостеприимства,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средств размещения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Проект;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Открытие гостиницы: этапы, документация,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Инженерные системы гостиницы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основными процессами в отеле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отелей и их категории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гостиничного бизнеса: лучшие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Открытие гостиницы: этапы, документация,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вентиляции и кондиционирования воздуха. Канализация. Водоснабжение и водоотведение.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Электроснабжение. Система Умный дом. Видеонаблюдение. Интернет и телефонная связь. Телевидение и Смарт-ТВ.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Офисное оборудование и бытовая техника. Оснащение конференц-зала, общественных зон и зон общественного 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Настройка основных систем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Нормативно-правовое поле гостиничного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помещения под гостиницу. Закон &amp;quot;Хованской&amp;quot;.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фирменного стиля гостиницы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Финансовые показатели гостиницы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структура гостиничного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видеороликов о разновидностях отелей в РФ и мире, их анализ и обсуждение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карты гостеприимства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прототипа сайта отеля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кейс-задачи. Расчет оперативных данных средств размещения (1 часть)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кейс-задачи. Расчет оперативных данных средств размещения (2 часть)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кейс-задачи. Расчет оперативных данных средств размещения (3 часть)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кейс-задачи. Расчет оперативных данных средств размещения (4 часть)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кейс-задачи. Расчет оперативных данных средств размещения (5 часть)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конспектов по изученным материалам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карты гостеприимства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прототипа сайта отеля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конспектов по изученным материалам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проекта средства размещения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прототип сайта отеля; проект; конспект; решение комплектов задач (рабочая тетрадь);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Прототип сайта отеля</w:t>
      </w:r>
    </w:p>
    <w:p>
      <w:pPr/>
      <w:r>
        <w:rPr/>
        <w:t xml:space="preserve">Создать прототип сайта отеля в системе Travelline. Отель может быть выбран самостоятельно из существующих или являться вымышленным.</w:t>
      </w:r>
    </w:p>
    <w:p>
      <w:pPr/>
      <w:r>
        <w:rPr/>
        <w:t xml:space="preserve">Подключение личного кабинета к обучающимся происходит путем регистрации на платформе Travelline, с которой у вуза заключено соглашение о сотрудничестве.</w:t>
      </w:r>
    </w:p>
    <w:p>
      <w:pPr/>
      <w:r>
        <w:rPr>
          <w:b w:val="1"/>
          <w:bCs w:val="1"/>
        </w:rPr>
        <w:t xml:space="preserve">Критерии оценки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 </w:t>
            </w:r>
            <w:r>
              <w:rPr/>
              <w:t xml:space="preserve">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 </w:t>
            </w:r>
            <w:r>
              <w:rPr/>
              <w:t xml:space="preserve">непринципиальные неточности при изложении ответа на вопросы.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 </w:t>
            </w:r>
            <w:r>
              <w:rPr/>
              <w:t xml:space="preserve">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работу</w:t>
            </w:r>
          </w:p>
        </w:tc>
      </w:tr>
    </w:tbl>
    <w:p/>
    <w:p>
      <w:pPr/>
      <w:r>
        <w:rPr/>
        <w:t xml:space="preserve">Проект</w:t>
      </w:r>
    </w:p>
    <w:p>
      <w:pPr/>
      <w:r>
        <w:rPr/>
        <w:t xml:space="preserve">Оценочное средство - Создание карты гостеприимства</w:t>
      </w:r>
    </w:p>
    <w:p>
      <w:pPr/>
      <w:r>
        <w:rPr/>
        <w:t xml:space="preserve">Карта гостеприимства - это индивидуальный или групповой проект, выполняемый на бумажном носителе обучающимися. На контурной карте мира отмечаются и подписываются границы государств.</w:t>
      </w:r>
    </w:p>
    <w:p>
      <w:pPr/>
      <w:r>
        <w:rPr/>
        <w:t xml:space="preserve">Алгоритм заполнения Карты:</w:t>
      </w:r>
    </w:p>
    <w:p>
      <w:pPr/>
      <w:r>
        <w:rPr/>
        <w:t xml:space="preserve">1. Отметить на карте Мировые гостиничные сети (минимум 7): определить расположение отелей на карте, разработать условный знак, отметить знаком гостиничные сети в необходимых государствах. С обратной стороны карты создать легенду разработанными с условными обозначениями.</w:t>
      </w:r>
    </w:p>
    <w:p>
      <w:pPr/>
      <w:r>
        <w:rPr/>
        <w:t xml:space="preserve">2. Отметить на карте Мировые ресторанные сети (минимум 7): определить расположение предприятий общественного питания на карте, разработать условный знак, отметить знаком ресторанные сети в необходимых государствах. С обратной стороны карты создать легенду разработанными с условными обозначениями.</w:t>
      </w:r>
    </w:p>
    <w:p>
      <w:pPr/>
      <w:r>
        <w:rPr/>
        <w:t xml:space="preserve">3. Отметить на карте города, которые удалось посетить Обучающемуся. Устно прокомментировать какие предприятия индустрии гостеприимства удалось посетить. Дать их краткую характеристику.</w:t>
      </w:r>
    </w:p>
    <w:p>
      <w:pPr/>
      <w:r>
        <w:rPr/>
        <w:t xml:space="preserve">4. Презентация карты преподавателю и группе, ответы на вопросы.</w:t>
      </w:r>
    </w:p>
    <w:p>
      <w:pPr/>
    </w:p>
    <w:p>
      <w:pPr/>
      <w:r>
        <w:rPr>
          <w:b w:val="1"/>
          <w:bCs w:val="1"/>
        </w:rPr>
        <w:t xml:space="preserve">Критерии оценки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системно и грамотно излагает материал,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демонстрирует</w:t>
            </w:r>
            <w:r>
              <w:rPr/>
              <w:t xml:space="preserve">  </w:t>
            </w:r>
            <w:r>
              <w:rPr/>
              <w:t xml:space="preserve">сформированные на достаточном уровне умения и навыки, допускает</w:t>
            </w:r>
            <w:r>
              <w:rPr/>
              <w:t xml:space="preserve">  </w:t>
            </w:r>
            <w:r>
              <w:rPr/>
              <w:t xml:space="preserve">непринципиальные неточности при изложении ответа на вопросы.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работу</w:t>
            </w:r>
          </w:p>
        </w:tc>
      </w:tr>
    </w:tbl>
    <w:p/>
    <w:p>
      <w:pPr/>
      <w:r>
        <w:rPr/>
        <w:t xml:space="preserve">Конспект</w:t>
      </w:r>
    </w:p>
    <w:p>
      <w:pPr/>
    </w:p>
    <w:p>
      <w:pPr/>
      <w:r>
        <w:rPr/>
        <w:t xml:space="preserve">Конспекты по разделам дисциплины:</w:t>
      </w:r>
    </w:p>
    <w:p>
      <w:pPr>
        <w:numPr>
          <w:ilvl w:val="0"/>
          <w:numId w:val="1"/>
        </w:numPr>
      </w:pPr>
      <w:r>
        <w:rPr/>
        <w:t xml:space="preserve">Инженерные системы гостиницы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Открытие гостиницы: этапы, документация, особенности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Классификация средств размещения</w:t>
      </w:r>
    </w:p>
    <w:p>
      <w:pPr>
        <w:numPr>
          <w:ilvl w:val="0"/>
          <w:numId w:val="1"/>
        </w:numPr>
      </w:pPr>
      <w:r>
        <w:rPr/>
        <w:t xml:space="preserve">Управление основными процессами в отеле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 </w:t>
      </w:r>
      <w:r>
        <w:rPr/>
        <w:t xml:space="preserve">всех вопросов; каждый вопрос подробно проработан;</w:t>
      </w:r>
      <w:r>
        <w:rPr/>
        <w:t xml:space="preserve"> </w:t>
      </w:r>
      <w:r>
        <w:rPr/>
        <w:t xml:space="preserve"> </w:t>
      </w:r>
      <w:r>
        <w:rPr/>
        <w:t xml:space="preserve">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 </w:t>
      </w:r>
      <w:r>
        <w:rPr/>
        <w:t xml:space="preserve">содержание конспекта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 </w:t>
      </w:r>
      <w:r>
        <w:rPr/>
        <w:t xml:space="preserve">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 </w:t>
      </w:r>
      <w:r>
        <w:rPr/>
        <w:t xml:space="preserve">пунктуационных, стилистических ошибок.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Комплект заданий представляет собой бланки документов на бумажном носителе, необходимых для заполнения от руки обучающимся. Примеры бланков документов:</w:t>
      </w:r>
    </w:p>
    <w:p>
      <w:pPr>
        <w:numPr>
          <w:ilvl w:val="0"/>
          <w:numId w:val="2"/>
        </w:numPr>
      </w:pPr>
      <w:r>
        <w:rPr/>
        <w:t xml:space="preserve">Анкета гражданина РФ по форме 1-Г (копия паспорта).</w:t>
      </w:r>
    </w:p>
    <w:p>
      <w:pPr>
        <w:numPr>
          <w:ilvl w:val="0"/>
          <w:numId w:val="2"/>
        </w:numPr>
      </w:pPr>
      <w:r>
        <w:rPr/>
        <w:t xml:space="preserve">Журнал регистрации иностранных граждан по форме 2-Г (уведомления гостей, заполняемые на паре).</w:t>
      </w:r>
    </w:p>
    <w:p>
      <w:pPr>
        <w:numPr>
          <w:ilvl w:val="0"/>
          <w:numId w:val="2"/>
        </w:numPr>
      </w:pPr>
      <w:r>
        <w:rPr/>
        <w:t xml:space="preserve">Уведомление о прибытие иностранного гражданина.</w:t>
      </w:r>
    </w:p>
    <w:p>
      <w:pPr>
        <w:numPr>
          <w:ilvl w:val="0"/>
          <w:numId w:val="2"/>
        </w:numPr>
      </w:pPr>
      <w:r>
        <w:rPr/>
        <w:t xml:space="preserve">Журнал по охране труда и технике безопасности.</w:t>
      </w:r>
    </w:p>
    <w:p>
      <w:pPr>
        <w:numPr>
          <w:ilvl w:val="0"/>
          <w:numId w:val="2"/>
        </w:numPr>
      </w:pPr>
      <w:r>
        <w:rPr/>
        <w:t xml:space="preserve"> Журнал по COVID</w:t>
      </w:r>
    </w:p>
    <w:p>
      <w:pPr>
        <w:numPr>
          <w:ilvl w:val="0"/>
          <w:numId w:val="2"/>
        </w:numPr>
      </w:pPr>
      <w:r>
        <w:rPr/>
        <w:t xml:space="preserve">Книга жалоб и предложений (с отзывом)</w:t>
      </w:r>
    </w:p>
    <w:p>
      <w:pPr>
        <w:numPr>
          <w:ilvl w:val="0"/>
          <w:numId w:val="2"/>
        </w:numPr>
      </w:pPr>
      <w:r>
        <w:rPr/>
        <w:t xml:space="preserve">Накладная (перечень товаров: магнит «Карелия», зубная щетка, зубная паста).</w:t>
      </w:r>
    </w:p>
    <w:p>
      <w:pPr>
        <w:numPr>
          <w:ilvl w:val="0"/>
          <w:numId w:val="2"/>
        </w:numPr>
      </w:pPr>
      <w:r>
        <w:rPr/>
        <w:t xml:space="preserve">Уведомление о начале предпринимательской деятельности</w:t>
      </w:r>
    </w:p>
    <w:p>
      <w:pPr/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документы заполнены без единой ошибки, без опечаток и представляют собой готовый рабочий инструмент отельера. Обучающийся может объяснить необходимость создания документа, алгоритм его заполнения, количество экземпляров. 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 документы заполнены с одной или более ошибками и (или) обучающийся не может объяснить необходимость создания документа, алгоритм его заполнения, количество экземпляров. </w:t>
      </w:r>
    </w:p>
    <w:p/>
    <w:p>
      <w:pPr/>
      <w:r>
        <w:rPr/>
        <w:t xml:space="preserve">Кейс-задача</w:t>
      </w:r>
    </w:p>
    <w:p>
      <w:pPr/>
      <w:r>
        <w:rPr/>
        <w:t xml:space="preserve">Обучающемуся необходимо выполнить анализ и расчет оперативных данных средств размещения, которые включают в себя следующие части:</w:t>
      </w:r>
    </w:p>
    <w:p>
      <w:pPr/>
      <w:r>
        <w:rPr/>
        <w:t xml:space="preserve">1 часть.  Характеристика помещения с экспликацией; о</w:t>
      </w:r>
      <w:r>
        <w:rPr/>
        <w:t xml:space="preserve">боснованный выбор организационной структуры предприятия;</w:t>
      </w:r>
    </w:p>
    <w:p>
      <w:pPr/>
      <w:r>
        <w:rPr/>
        <w:t xml:space="preserve">2 часть. Анализ нормативно-правовых основ проектирования помещения;</w:t>
      </w:r>
    </w:p>
    <w:p>
      <w:pPr/>
      <w:r>
        <w:rPr/>
        <w:t xml:space="preserve">3 часть. План размещения мебели, рассчитана полная стоимость установки и ремонта; </w:t>
      </w:r>
      <w:r>
        <w:rPr/>
        <w:t xml:space="preserve">фирменный стиль, представлена основная цветовая палитра мебели, разработан логотип и визитка;</w:t>
      </w:r>
    </w:p>
    <w:p>
      <w:pPr/>
      <w:r>
        <w:rPr/>
        <w:t xml:space="preserve">4 часть. Анализ конкурентов; </w:t>
      </w:r>
      <w:r>
        <w:rPr/>
        <w:t xml:space="preserve">разработка внутренней документации (правила проживания и требования к постояльцам и др.) ;</w:t>
      </w:r>
    </w:p>
    <w:p>
      <w:pPr/>
      <w:r>
        <w:rPr/>
        <w:t xml:space="preserve">5 часть. Финансовые показатели предприятия.</w:t>
      </w:r>
    </w:p>
    <w:p>
      <w:pPr/>
      <w:r>
        <w:rPr/>
        <w:t xml:space="preserve">Помещение гостиничного предприятия для анализа и расчета выбирается обучающимся самостоятельно.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 </w:t>
      </w:r>
      <w:r>
        <w:rPr/>
        <w:t xml:space="preserve">всех вопросов; каждый вопрос подробно проработан;</w:t>
      </w:r>
      <w:r>
        <w:rPr/>
        <w:t xml:space="preserve"> получен готовые проектные решения для отеля.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 работа не выполнена и (или) отсутствует часть расчетов.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>
        <w:numPr>
          <w:ilvl w:val="0"/>
          <w:numId w:val="3"/>
        </w:numPr>
      </w:pPr>
      <w:r>
        <w:rPr/>
        <w:t xml:space="preserve">История развития гостиничного хозяйства за рубежом</w:t>
      </w:r>
    </w:p>
    <w:p>
      <w:pPr>
        <w:numPr>
          <w:ilvl w:val="0"/>
          <w:numId w:val="3"/>
        </w:numPr>
      </w:pPr>
      <w:r>
        <w:rPr/>
        <w:t xml:space="preserve">История развития гостиничного хозяйства в России</w:t>
      </w:r>
    </w:p>
    <w:p>
      <w:pPr>
        <w:numPr>
          <w:ilvl w:val="0"/>
          <w:numId w:val="3"/>
        </w:numPr>
      </w:pPr>
      <w:r>
        <w:rPr/>
        <w:t xml:space="preserve">Основные направления деятельности сферы предоставления услуг.</w:t>
      </w:r>
    </w:p>
    <w:p>
      <w:pPr>
        <w:numPr>
          <w:ilvl w:val="0"/>
          <w:numId w:val="3"/>
        </w:numPr>
      </w:pPr>
      <w:r>
        <w:rPr/>
        <w:t xml:space="preserve">Определение и составляющие индустрии гостеприимства.</w:t>
      </w:r>
    </w:p>
    <w:p>
      <w:pPr>
        <w:numPr>
          <w:ilvl w:val="0"/>
          <w:numId w:val="3"/>
        </w:numPr>
      </w:pPr>
      <w:r>
        <w:rPr/>
        <w:t xml:space="preserve">Факторы классификации гостиничных предприятий и его характеристики.</w:t>
      </w:r>
    </w:p>
    <w:p>
      <w:pPr>
        <w:numPr>
          <w:ilvl w:val="0"/>
          <w:numId w:val="3"/>
        </w:numPr>
      </w:pPr>
      <w:r>
        <w:rPr/>
        <w:t xml:space="preserve">Условия расширения гостиничной деятельности.</w:t>
      </w:r>
    </w:p>
    <w:p>
      <w:pPr>
        <w:numPr>
          <w:ilvl w:val="0"/>
          <w:numId w:val="3"/>
        </w:numPr>
      </w:pPr>
      <w:r>
        <w:rPr/>
        <w:t xml:space="preserve">Сферы современной сферы гостеприимства.</w:t>
      </w:r>
    </w:p>
    <w:p>
      <w:pPr>
        <w:numPr>
          <w:ilvl w:val="0"/>
          <w:numId w:val="3"/>
        </w:numPr>
      </w:pPr>
      <w:r>
        <w:rPr/>
        <w:t xml:space="preserve">Место индустрии гостеприимства в туристическом бизнесе.</w:t>
      </w:r>
    </w:p>
    <w:p>
      <w:pPr>
        <w:numPr>
          <w:ilvl w:val="0"/>
          <w:numId w:val="3"/>
        </w:numPr>
      </w:pPr>
      <w:r>
        <w:rPr/>
        <w:t xml:space="preserve">Отличительные характеристики услуги и её свойства.</w:t>
      </w:r>
    </w:p>
    <w:p>
      <w:pPr>
        <w:numPr>
          <w:ilvl w:val="0"/>
          <w:numId w:val="3"/>
        </w:numPr>
      </w:pPr>
      <w:r>
        <w:rPr/>
        <w:t xml:space="preserve">Индустрия гостеприимства – определение, сфера деятельности.</w:t>
      </w:r>
    </w:p>
    <w:p>
      <w:pPr>
        <w:numPr>
          <w:ilvl w:val="0"/>
          <w:numId w:val="3"/>
        </w:numPr>
      </w:pPr>
      <w:r>
        <w:rPr/>
        <w:t xml:space="preserve">Определения гостиничной деятельности, гостиницы, гостиничного номера, гостиничного места.</w:t>
      </w:r>
    </w:p>
    <w:p>
      <w:pPr>
        <w:numPr>
          <w:ilvl w:val="0"/>
          <w:numId w:val="3"/>
        </w:numPr>
      </w:pPr>
      <w:r>
        <w:rPr/>
        <w:t xml:space="preserve">Основные признаки гостиничного комплекса.</w:t>
      </w:r>
    </w:p>
    <w:p>
      <w:pPr>
        <w:numPr>
          <w:ilvl w:val="0"/>
          <w:numId w:val="3"/>
        </w:numPr>
      </w:pPr>
      <w:r>
        <w:rPr/>
        <w:t xml:space="preserve">Стандарты гостиничного комплекса – определение, методика составления.</w:t>
      </w:r>
    </w:p>
    <w:p>
      <w:pPr>
        <w:numPr>
          <w:ilvl w:val="0"/>
          <w:numId w:val="3"/>
        </w:numPr>
      </w:pPr>
      <w:r>
        <w:rPr/>
        <w:t xml:space="preserve">Отличительные признаки построения управленческой системы в организациях гостиничного хозяйства РФ.</w:t>
      </w:r>
    </w:p>
    <w:p>
      <w:pPr>
        <w:numPr>
          <w:ilvl w:val="0"/>
          <w:numId w:val="3"/>
        </w:numPr>
      </w:pPr>
      <w:r>
        <w:rPr/>
        <w:t xml:space="preserve">Гостиничный бизнес – классификация и перспективы развития.</w:t>
      </w:r>
    </w:p>
    <w:p>
      <w:pPr>
        <w:numPr>
          <w:ilvl w:val="0"/>
          <w:numId w:val="3"/>
        </w:numPr>
      </w:pPr>
      <w:r>
        <w:rPr/>
        <w:t xml:space="preserve">Характеристики уровня комфорта</w:t>
      </w:r>
    </w:p>
    <w:p>
      <w:pPr>
        <w:numPr>
          <w:ilvl w:val="0"/>
          <w:numId w:val="3"/>
        </w:numPr>
      </w:pPr>
      <w:r>
        <w:rPr/>
        <w:t xml:space="preserve">Определения и общие характеристики отелей различных типов.</w:t>
      </w:r>
    </w:p>
    <w:p>
      <w:pPr>
        <w:numPr>
          <w:ilvl w:val="0"/>
          <w:numId w:val="3"/>
        </w:numPr>
      </w:pPr>
      <w:r>
        <w:rPr/>
        <w:t xml:space="preserve">Зависимые и независимые гостиницы – определение, принципы управления.</w:t>
      </w:r>
    </w:p>
    <w:p>
      <w:pPr>
        <w:numPr>
          <w:ilvl w:val="0"/>
          <w:numId w:val="3"/>
        </w:numPr>
      </w:pPr>
      <w:r>
        <w:rPr/>
        <w:t xml:space="preserve">Роль и значимость гостиничной индустрии в сфере услуг</w:t>
      </w:r>
    </w:p>
    <w:p>
      <w:pPr>
        <w:numPr>
          <w:ilvl w:val="0"/>
          <w:numId w:val="3"/>
        </w:numPr>
      </w:pPr>
      <w:r>
        <w:rPr/>
        <w:t xml:space="preserve">Глобальные тенденции и перспективы развития гостиничной индустрии</w:t>
      </w:r>
    </w:p>
    <w:p>
      <w:pPr>
        <w:numPr>
          <w:ilvl w:val="0"/>
          <w:numId w:val="3"/>
        </w:numPr>
      </w:pPr>
      <w:r>
        <w:rPr/>
        <w:t xml:space="preserve">Гостиничные цепи за рубежом</w:t>
      </w:r>
    </w:p>
    <w:p>
      <w:pPr>
        <w:numPr>
          <w:ilvl w:val="0"/>
          <w:numId w:val="3"/>
        </w:numPr>
      </w:pPr>
      <w:r>
        <w:rPr/>
        <w:t xml:space="preserve">Гостиничные цепи в России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мирового гостиничного комплекса</w:t>
      </w:r>
    </w:p>
    <w:p>
      <w:pPr>
        <w:numPr>
          <w:ilvl w:val="0"/>
          <w:numId w:val="3"/>
        </w:numPr>
      </w:pPr>
      <w:r>
        <w:rPr/>
        <w:t xml:space="preserve">Организационно-правовые основы организации гостиничного дела</w:t>
      </w:r>
    </w:p>
    <w:p>
      <w:pPr>
        <w:numPr>
          <w:ilvl w:val="0"/>
          <w:numId w:val="3"/>
        </w:numPr>
      </w:pPr>
      <w:r>
        <w:rPr/>
        <w:t xml:space="preserve">Организационная структура гостиничных предприятий</w:t>
      </w:r>
    </w:p>
    <w:p>
      <w:pPr>
        <w:numPr>
          <w:ilvl w:val="0"/>
          <w:numId w:val="3"/>
        </w:numPr>
      </w:pPr>
      <w:r>
        <w:rPr/>
        <w:t xml:space="preserve">Методические основы организации гостиничного дела</w:t>
      </w:r>
    </w:p>
    <w:p>
      <w:pPr>
        <w:numPr>
          <w:ilvl w:val="0"/>
          <w:numId w:val="3"/>
        </w:numPr>
      </w:pPr>
      <w:r>
        <w:rPr/>
        <w:t xml:space="preserve">Формы государственного и международного регулирования гостиничного дела</w:t>
      </w:r>
    </w:p>
    <w:p>
      <w:pPr>
        <w:numPr>
          <w:ilvl w:val="0"/>
          <w:numId w:val="3"/>
        </w:numPr>
      </w:pPr>
      <w:r>
        <w:rPr/>
        <w:t xml:space="preserve">Классификацию гостиниц и других средств размещения</w:t>
      </w:r>
    </w:p>
    <w:p>
      <w:pPr>
        <w:numPr>
          <w:ilvl w:val="0"/>
          <w:numId w:val="3"/>
        </w:numPr>
      </w:pPr>
      <w:r>
        <w:rPr/>
        <w:t xml:space="preserve">Основные службы гостиницы</w:t>
      </w:r>
    </w:p>
    <w:p>
      <w:pPr>
        <w:numPr>
          <w:ilvl w:val="0"/>
          <w:numId w:val="3"/>
        </w:numPr>
      </w:pPr>
      <w:r>
        <w:rPr/>
        <w:t xml:space="preserve">Особенности взаимодействия служб гостиницы</w:t>
      </w:r>
    </w:p>
    <w:p>
      <w:pPr>
        <w:numPr>
          <w:ilvl w:val="0"/>
          <w:numId w:val="3"/>
        </w:numPr>
      </w:pPr>
      <w:r>
        <w:rPr/>
        <w:t xml:space="preserve">Номерной фонд. Классификация.</w:t>
      </w:r>
    </w:p>
    <w:p>
      <w:pPr>
        <w:numPr>
          <w:ilvl w:val="0"/>
          <w:numId w:val="3"/>
        </w:numPr>
      </w:pPr>
      <w:r>
        <w:rPr/>
        <w:t xml:space="preserve">Европейский стандарт классификации номеров.</w:t>
      </w:r>
    </w:p>
    <w:p>
      <w:pPr>
        <w:numPr>
          <w:ilvl w:val="0"/>
          <w:numId w:val="3"/>
        </w:numPr>
      </w:pPr>
      <w:r>
        <w:rPr/>
        <w:t xml:space="preserve">Технологии продвижения гостиничного продукта</w:t>
      </w:r>
    </w:p>
    <w:p>
      <w:pPr>
        <w:numPr>
          <w:ilvl w:val="0"/>
          <w:numId w:val="3"/>
        </w:numPr>
      </w:pPr>
      <w:r>
        <w:rPr/>
        <w:t xml:space="preserve">Основы проектирования гостиничного продукта</w:t>
      </w:r>
    </w:p>
    <w:p>
      <w:pPr>
        <w:numPr>
          <w:ilvl w:val="0"/>
          <w:numId w:val="3"/>
        </w:numPr>
      </w:pPr>
      <w:r>
        <w:rPr/>
        <w:t xml:space="preserve">Предприятия питания в гостиничном сервисе</w:t>
      </w:r>
    </w:p>
    <w:p>
      <w:pPr>
        <w:numPr>
          <w:ilvl w:val="0"/>
          <w:numId w:val="3"/>
        </w:numPr>
      </w:pPr>
      <w:r>
        <w:rPr/>
        <w:t xml:space="preserve">Этапы реализации проекта гостиничного продукта</w:t>
      </w:r>
    </w:p>
    <w:p>
      <w:pPr>
        <w:numPr>
          <w:ilvl w:val="0"/>
          <w:numId w:val="3"/>
        </w:numPr>
      </w:pPr>
      <w:r>
        <w:rPr/>
        <w:t xml:space="preserve">Анализ затрат гостиничного предприятия</w:t>
      </w:r>
    </w:p>
    <w:p>
      <w:pPr>
        <w:numPr>
          <w:ilvl w:val="0"/>
          <w:numId w:val="3"/>
        </w:numPr>
      </w:pPr>
      <w:r>
        <w:rPr/>
        <w:t xml:space="preserve">Автоматизированные системы управления в гостиницах.</w:t>
      </w:r>
    </w:p>
    <w:p>
      <w:pPr>
        <w:numPr>
          <w:ilvl w:val="0"/>
          <w:numId w:val="3"/>
        </w:numPr>
      </w:pPr>
      <w:r>
        <w:rPr/>
        <w:t xml:space="preserve">Система бронирования номерного фонда и работа с гостевым контингентом</w:t>
      </w:r>
    </w:p>
    <w:p>
      <w:pPr>
        <w:numPr>
          <w:ilvl w:val="0"/>
          <w:numId w:val="3"/>
        </w:numPr>
      </w:pPr>
      <w:r>
        <w:rPr/>
        <w:t xml:space="preserve">Оперативные показатели работы гостиничного хозяйства.</w:t>
      </w:r>
    </w:p>
    <w:p>
      <w:pPr>
        <w:numPr>
          <w:ilvl w:val="0"/>
          <w:numId w:val="3"/>
        </w:numPr>
      </w:pPr>
      <w:r>
        <w:rPr/>
        <w:t xml:space="preserve">Основные аспекты системы контроля.</w:t>
      </w:r>
    </w:p>
    <w:p>
      <w:pPr>
        <w:numPr>
          <w:ilvl w:val="0"/>
          <w:numId w:val="3"/>
        </w:numPr>
      </w:pPr>
      <w:r>
        <w:rPr/>
        <w:t xml:space="preserve">Правила составления и структуризации отчёта о прибылях и убытках</w:t>
      </w:r>
    </w:p>
    <w:p>
      <w:pPr>
        <w:numPr>
          <w:ilvl w:val="0"/>
          <w:numId w:val="3"/>
        </w:numPr>
      </w:pPr>
      <w:r>
        <w:rPr/>
        <w:t xml:space="preserve">Основные показатели эффективности функционирования гостиничного комплекса</w:t>
      </w:r>
    </w:p>
    <w:p>
      <w:pPr>
        <w:numPr>
          <w:ilvl w:val="0"/>
          <w:numId w:val="3"/>
        </w:numPr>
      </w:pPr>
      <w:r>
        <w:rPr/>
        <w:t xml:space="preserve">Методика прогнозирования процента заполняемости гостиничного комплекса.</w:t>
      </w:r>
    </w:p>
    <w:p>
      <w:pPr>
        <w:numPr>
          <w:ilvl w:val="0"/>
          <w:numId w:val="3"/>
        </w:numPr>
      </w:pPr>
      <w:r>
        <w:rPr/>
        <w:t xml:space="preserve">Калькуляция себестоимости услуг предприятий гостиничного хозяйства – определение, назначение, методика вычисления</w:t>
      </w:r>
    </w:p>
    <w:p>
      <w:pPr>
        <w:numPr>
          <w:ilvl w:val="0"/>
          <w:numId w:val="3"/>
        </w:numPr>
      </w:pPr>
      <w:r>
        <w:rPr/>
        <w:t xml:space="preserve">Аудит на предприятиях гостиничного хозяйства</w:t>
      </w:r>
    </w:p>
    <w:p>
      <w:pPr>
        <w:numPr>
          <w:ilvl w:val="0"/>
          <w:numId w:val="3"/>
        </w:numPr>
      </w:pPr>
      <w:r>
        <w:rPr/>
        <w:t xml:space="preserve">Паблисити в современном гостиничном бизнесе</w:t>
      </w:r>
    </w:p>
    <w:p>
      <w:pPr>
        <w:numPr>
          <w:ilvl w:val="0"/>
          <w:numId w:val="3"/>
        </w:numPr>
      </w:pPr>
      <w:r>
        <w:rPr/>
        <w:t xml:space="preserve">Телефонный этикет. Основные правила формирования стандартов телефонного разговора в гостиничных комплексах с полным диапазоном предоставляемых услуг.</w:t>
      </w:r>
    </w:p>
    <w:p>
      <w:pPr/>
    </w:p>
    <w:p>
      <w:pPr/>
    </w:p>
    <w:p>
      <w:pPr/>
      <w:r>
        <w:rPr>
          <w:b w:val="1"/>
          <w:bCs w:val="1"/>
        </w:rPr>
        <w:t xml:space="preserve">Критерии оценки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 </w:t>
            </w:r>
            <w:r>
              <w:rPr/>
              <w:t xml:space="preserve">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 </w:t>
            </w:r>
            <w:r>
              <w:rPr/>
              <w:t xml:space="preserve">непринципиальные неточности при изложении ответа на вопросы.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 </w:t>
            </w:r>
            <w:r>
              <w:rPr/>
              <w:t xml:space="preserve">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4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4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4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4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5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5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5"/>
        </w:numPr>
      </w:pPr>
      <w:r>
        <w:rPr/>
        <w:t xml:space="preserve">Качество подготовки докладов, сообщений, вопросов к коллоквиумам, эссе,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учебником. </w:t>
      </w:r>
    </w:p>
    <w:p>
      <w:pPr/>
      <w:r>
        <w:rPr/>
        <w:t xml:space="preserve">Работа с учебником должна проходить в течение всего семестра. Хороший эффект чтение учебника дает перед лекцией, в связи с тем, что студент ознакомившись с темой по учебнику воспринимает и запоминает основные положения намного легче. При ознакомлении с разделом рекомендуется сначала прочитать его целиком, стараясь уловит его логику и основную мысль. При вторичном чтении акцентировать внимание на ключевых вопросах темы. Можно составить краткий конспект. Важно отметить сложные и не понятные места, чтобы на занятии задать вопрос преподавателю.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семинарскому и практическому занятию. 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доклада, сообщения</w:t>
      </w:r>
    </w:p>
    <w:p>
      <w:pPr/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темы.Своё сообщение или доклад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6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6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6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6"/>
        </w:numPr>
      </w:pPr>
      <w:r>
        <w:rPr/>
        <w:t xml:space="preserve">самостоятельность при подготовке материала,</w:t>
      </w:r>
    </w:p>
    <w:p>
      <w:pPr>
        <w:numPr>
          <w:ilvl w:val="0"/>
          <w:numId w:val="6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6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6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экзамена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экзаменом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устный опрос (групповой или индивидуальный);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проверку выполнения письменных домашних заданий;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творческих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контрольных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тестирование (письменное или компьютерное);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коллоквиумов (в письменной или устной форме);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экзамена.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Никольская, Е. Ю. Организация гостиничного дела : Учебное пособие / Е. Ю. Никольская, Д. В. Галкин. – Москва : Общество с ограниченной ответственностью "Русайнс", 2024. – 266 с. – ISBN 978-5-466-06617-3. – EDN EECYIR.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Хатикова, З. В. Организация и технология гостиничного дела / З. В. Хатикова, И. А. Шевчук, Д. В. Нехайчук. – Севастополь : Общество с ограниченной ответственностью «Издательство Типография «Ариал», 2020. – 204 с. – ISBN 978-5-907310-51-3. – EDN BVGRDO.</w:t>
      </w:r>
    </w:p>
    <w:p>
      <w:pPr/>
      <w:r>
        <w:rPr/>
        <w:t xml:space="preserve">Клюева, Ю. С. Организация гостиничного дела : Учебник и практикум / Ю. С. Клюева, П. Г. Николенко, Е. А. Шамин. – 1-е изд.. – Москва : Издательство Юрайт, 2019. – 449 с. – (Высшее образование). – ISBN 978-5-534-10614-5. – EDN VXBIHP.</w:t>
      </w:r>
    </w:p>
    <w:p>
      <w:pPr/>
      <w:r>
        <w:rPr/>
        <w:t xml:space="preserve">Николенко, П. Г. Организация гостиничного дела : Учебник / П. Г. Николенко, Е. А. Шамин, Ю. С. Клюева. – 2-е издание, дополненное и переработанное. – Москва : Издательство Юрайт, 2023. – 531 с. – ISBN 978-5-534-17282-9. – EDN GXRBWC.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 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  <w:r>
        <w:rPr>
          <w:b w:val="0"/>
          <w:bCs w:val="0"/>
        </w:rPr>
        <w:t xml:space="preserve">Составными элементами ЭИОС университета являются:</w:t>
      </w:r>
    </w:p>
    <w:p>
      <w:pPr>
        <w:numPr>
          <w:ilvl w:val="1"/>
          <w:numId w:val="8"/>
        </w:numPr>
      </w:pPr>
      <w:r>
        <w:rPr>
          <w:b w:val="0"/>
          <w:bCs w:val="0"/>
        </w:rPr>
        <w:t xml:space="preserve">официальный сайт университета (https://petrsu.ru);</w:t>
      </w:r>
    </w:p>
    <w:p>
      <w:pPr>
        <w:numPr>
          <w:ilvl w:val="1"/>
          <w:numId w:val="8"/>
        </w:numPr>
      </w:pPr>
      <w:r>
        <w:rPr>
          <w:b w:val="0"/>
          <w:bCs w:val="0"/>
        </w:rPr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1"/>
          <w:numId w:val="8"/>
        </w:numPr>
      </w:pPr>
      <w:r>
        <w:rPr>
          <w:b w:val="0"/>
          <w:bCs w:val="0"/>
        </w:rPr>
        <w:t xml:space="preserve">образовательный портал ПетрГУ (https://edu.petrsu.ru);</w:t>
      </w:r>
    </w:p>
    <w:p>
      <w:pPr>
        <w:numPr>
          <w:ilvl w:val="1"/>
          <w:numId w:val="8"/>
        </w:numPr>
      </w:pPr>
      <w:r>
        <w:rPr>
          <w:b w:val="0"/>
          <w:bCs w:val="0"/>
        </w:rPr>
        <w:t xml:space="preserve">система электронной поддержки учебных курсов на базе программного обеспечения Moodle (https://moodle2.petrsu.ru)</w:t>
      </w:r>
    </w:p>
    <w:p>
      <w:pPr>
        <w:numPr>
          <w:ilvl w:val="1"/>
          <w:numId w:val="8"/>
        </w:numPr>
      </w:pPr>
      <w:r>
        <w:rPr>
          <w:b w:val="0"/>
          <w:bCs w:val="0"/>
        </w:rPr>
        <w:t xml:space="preserve">электронные портфолио обучающихся ПетрГУ (https://portfolio.petrsu.ru);</w:t>
      </w:r>
    </w:p>
    <w:p>
      <w:pPr>
        <w:numPr>
          <w:ilvl w:val="1"/>
          <w:numId w:val="8"/>
        </w:numPr>
      </w:pPr>
      <w:r>
        <w:rPr>
          <w:b w:val="0"/>
          <w:bCs w:val="0"/>
        </w:rPr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1"/>
          <w:numId w:val="8"/>
        </w:numPr>
      </w:pPr>
      <w:r>
        <w:rPr>
          <w:b w:val="0"/>
          <w:bCs w:val="0"/>
        </w:rPr>
        <w:t xml:space="preserve">электронная библиотека Республики Карелия (https://elibrary.karelia.ru);</w:t>
      </w:r>
    </w:p>
    <w:p>
      <w:pPr>
        <w:numPr>
          <w:ilvl w:val="1"/>
          <w:numId w:val="8"/>
        </w:numPr>
      </w:pPr>
      <w:r>
        <w:rPr>
          <w:b w:val="0"/>
          <w:bCs w:val="0"/>
        </w:rPr>
        <w:t xml:space="preserve">электронные научные журналы ПетрГУ (https://petrsu.ru/page/science/journals);</w:t>
      </w:r>
    </w:p>
    <w:p>
      <w:pPr>
        <w:numPr>
          <w:ilvl w:val="1"/>
          <w:numId w:val="8"/>
        </w:numPr>
      </w:pPr>
      <w:r>
        <w:rPr>
          <w:b w:val="0"/>
          <w:bCs w:val="0"/>
        </w:rPr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1"/>
          <w:numId w:val="8"/>
        </w:numPr>
      </w:pPr>
      <w:r>
        <w:rPr>
          <w:b w:val="0"/>
          <w:bCs w:val="0"/>
        </w:rPr>
        <w:t xml:space="preserve">системы видеоконференцсвязи </w:t>
      </w:r>
    </w:p>
    <w:p>
      <w:pPr>
        <w:numPr>
          <w:ilvl w:val="1"/>
          <w:numId w:val="8"/>
        </w:numPr>
      </w:pPr>
      <w:r>
        <w:rPr>
          <w:b w:val="0"/>
          <w:bCs w:val="0"/>
        </w:rPr>
        <w:t xml:space="preserve">официальные сообщества университета в социальных сетях </w:t>
      </w:r>
    </w:p>
    <w:p>
      <w:pPr>
        <w:numPr>
          <w:ilvl w:val="1"/>
          <w:numId w:val="8"/>
        </w:numPr>
      </w:pPr>
      <w:r>
        <w:rPr>
          <w:b w:val="0"/>
          <w:bCs w:val="0"/>
        </w:rPr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  «Консультант врача: электронная медицинская библиотека» (https://www.rosmedlib.ru); </w:t>
      </w:r>
    </w:p>
    <w:p>
      <w:pPr>
        <w:numPr>
          <w:ilvl w:val="1"/>
          <w:numId w:val="8"/>
        </w:numPr>
      </w:pPr>
      <w:r>
        <w:rPr>
          <w:b w:val="0"/>
          <w:bCs w:val="0"/>
        </w:rPr>
        <w:t xml:space="preserve">внешние образовательные платформы ("Юрайт" (https://urait.ru/), E-nano (https://edunano.ru/) и др.)</w:t>
      </w:r>
    </w:p>
    <w:p>
      <w:pPr>
        <w:numPr>
          <w:ilvl w:val="1"/>
          <w:numId w:val="8"/>
        </w:numPr>
      </w:pPr>
      <w:r>
        <w:rPr>
          <w:b w:val="0"/>
          <w:bCs w:val="0"/>
        </w:rPr>
        <w:t xml:space="preserve">система «Антиплагиат.ВУЗ» (https://petrsu.antiplagiat.ru);</w:t>
      </w:r>
    </w:p>
    <w:p>
      <w:pPr>
        <w:numPr>
          <w:ilvl w:val="1"/>
          <w:numId w:val="8"/>
        </w:numPr>
      </w:pPr>
      <w:r>
        <w:rPr>
          <w:b w:val="0"/>
          <w:bCs w:val="0"/>
        </w:rPr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0"/>
        </w:numPr>
      </w:pPr>
      <w:r>
        <w:rPr/>
        <w:t xml:space="preserve">учебно-технологическая лаборатория ресторанного дела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74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8C1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77B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386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F7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E2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A75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209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59E9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823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2026-04-20T22:16:50+03:00</dcterms:created>
  <dcterms:modified xsi:type="dcterms:W3CDTF">2026-04-20T22:16:50+03:00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