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ПРЕДПРИНИМАТЕЛЬСКОЙ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Стандартизация и контроль качества гостиничных услуг (О), Производственная практика (сервисная практика) (О), Проектирование гостиничной деятельности (О), Подготовка к сдаче и сдача государственного экзамена (И), Преддипломная практика (И), Выполнение и защита выпускной квалификационной работы (И), Учебная проектно-технологическая практика (НО), Производственная практика (проектно-технологическая практика) (О), Методы научных исследований (О), Правоведение (+), Организация гостиничного дела (НО), Правовые основы гостиничной деятельности (О), Основы предпринимательской деятельности (О), Сервисная деятельность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законодательство Российской Федерации, а также нормы международного права при осуществлении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Стандартизация и контроль качества гостиничных услуг (О), Производственная практика (сервисная практика) (О), Бухгалтерский учет в гостиничной индустрии (Н), Налогообложение в гостиничном бизнесе (И), Подготовка к сдаче и сдача государственного экзамена (И), Выполнение и защита выпускной квалификационной работы (И), Реклама в гостиничном сервисе (О), Правоведение (+), Правовые основы гостиничной деятельности (О), Основы предпринимательской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Осуществляет поиск необходимой нормативно-правовой документации для деятельности в избранной профессиональной области;</w:t>
            </w:r>
          </w:p>
          <w:p/>
          <w:p>
            <w:pPr/>
            <w:r>
              <w:rPr/>
              <w:t xml:space="preserve">ОПК-6.2. Обоснованно применяет нормативно-правовую документацию в области своей профессиональной деятельности;</w:t>
            </w:r>
          </w:p>
          <w:p/>
          <w:p>
            <w:pPr/>
            <w:r>
              <w:rPr/>
              <w:t xml:space="preserve">ОПК-6.3. Соблюдает законодательство Российской Федерации о предоставлении профессиональных услуг;</w:t>
            </w:r>
          </w:p>
          <w:p/>
          <w:p>
            <w:pPr/>
            <w:r>
              <w:rPr/>
              <w:t xml:space="preserve">ОПК-6.4.Обеспечивает документооборот в соответствии с нормативными требованиями.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предпринимательской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предпринимательства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и/или ролевая игра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регулирование предпринимательской деятельности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деятельностью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туристского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предпринимателя и предпринимательской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Процедура регистрации предприятия Основные и оборотные производственные фонды Затраты предприятия Предпринимательские риски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в туризме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среда малого и среднего предпринимательства 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и внешняя среда предприятия Подготовка документов для регистрации предприятия Основные и оборотные производственные фонды Затраты предприятия Особенности налогового учета  Особенности бухгалтерского учета Принципы и методы оценки эффективности предпринимательской деятельности Реорганизация и ликвидация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&amp;amp;quot;Начни свой бизнес&amp;amp;quot;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налогового учета  Особенности бухгалтерского учета Принципы и методы оценки эффективности предпринимательской деятельности Реорганизация и ликвидация предприятия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 &amp;amp;quot;Начни свой бизнес&amp;amp;quot;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Деловая и/или ролевая игра</w:t>
      </w:r>
    </w:p>
    <w:p>
      <w:pPr/>
      <w:r>
        <w:rPr>
          <w:b w:val="1"/>
          <w:bCs w:val="1"/>
        </w:rPr>
        <w:t xml:space="preserve">Деловая игра «Начни свой бизнес»</w:t>
      </w:r>
    </w:p>
    <w:p>
      <w:pPr/>
      <w:r>
        <w:rPr/>
        <w:t xml:space="preserve">Для выполнения заданий все участники разбиваются на группы (от трех до пяти человек). Каждому участнику присваивают функции или учредителя, или исполнительного персонала различного уровня: от директора фирмы или управляющего до менеджеров среднего и нижнего звена управления. Роли распределяют в пределах группы самостоятельно.</w:t>
      </w:r>
    </w:p>
    <w:p>
      <w:pPr/>
      <w:r>
        <w:rPr/>
        <w:t xml:space="preserve">В результате выполнения заданий деловой игры каждая студенческая группа формирует отчет.</w:t>
      </w:r>
    </w:p>
    <w:p>
      <w:pPr/>
      <w:r>
        <w:rPr/>
        <w:t xml:space="preserve">Деловую игру проводят в несколько этапов, каждый из которых включает в себя выполнение заданий, сбор и обработку информации, составление документов и заполнение стандартных форм необходимой документации.</w:t>
      </w:r>
    </w:p>
    <w:p>
      <w:pPr/>
      <w:r>
        <w:rPr/>
        <w:t xml:space="preserve"> Этапы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Выбор организационно-правовой формы предприятия</w:t>
      </w:r>
    </w:p>
    <w:p>
      <w:pPr>
        <w:numPr>
          <w:ilvl w:val="0"/>
          <w:numId w:val="1"/>
        </w:numPr>
      </w:pPr>
      <w:r>
        <w:rPr/>
        <w:t xml:space="preserve">Документы для регистрации юридического лица (ИП)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Учредительные документы предприятия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Открытие расчетного счета предприятия</w:t>
      </w:r>
    </w:p>
    <w:p>
      <w:pPr>
        <w:numPr>
          <w:ilvl w:val="0"/>
          <w:numId w:val="1"/>
        </w:numPr>
      </w:pPr>
      <w:r>
        <w:rPr/>
        <w:t xml:space="preserve">Разработка и презентация концепции деятельности предприятия</w:t>
      </w:r>
    </w:p>
    <w:p>
      <w:pPr/>
      <w:r>
        <w:rPr/>
        <w:t xml:space="preserve"> </w:t>
      </w:r>
      <w:r>
        <w:rPr/>
        <w:t xml:space="preserve">После выполнения необходимых заданий каждая группа участников должна оформить отчет в виде пояснительной записки. Отчет должен содержать титульный лист, содержание, введение, краткий пояснительный текст, заключение, список литературы и приложения, в которые включают составленные группой документы по установленным действующим законодательством формам и образцам. В заключение деловой игры каждая группа готовит презентацию своего проекта.</w:t>
      </w:r>
    </w:p>
    <w:p>
      <w:pPr/>
      <w:r>
        <w:rPr>
          <w:b w:val="1"/>
          <w:bCs w:val="1"/>
          <w:i w:val="1"/>
          <w:iCs w:val="1"/>
        </w:rPr>
        <w:t xml:space="preserve"> </w:t>
      </w:r>
    </w:p>
    <w:p>
      <w:pPr/>
      <w:r>
        <w:rPr/>
        <w:t xml:space="preserve">Критерии оценки участия студента в деловой игре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Наименование критерия</w:t>
            </w:r>
          </w:p>
        </w:tc>
        <w:tc>
          <w:tcPr>
            <w:noWrap/>
          </w:tcPr>
          <w:p>
            <w:pPr/>
            <w:r>
              <w:rPr/>
              <w:t xml:space="preserve">Баллы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Активность в подготовке основного выступления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Участие в вопросах к оппонентам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Участие в ответах на вопросы оппонентов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Участие в качестве основного «спикера»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Этичность и качество ведения дискуссии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Max. 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Штрафные баллы (нарушение правил ведения дискуссии, некорректность поведения и т.д.)</w:t>
            </w:r>
          </w:p>
        </w:tc>
        <w:tc>
          <w:tcPr>
            <w:noWrap/>
          </w:tcPr>
          <w:p>
            <w:pPr/>
            <w:r>
              <w:rPr/>
              <w:t xml:space="preserve">До 3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10-9 баллов – «отлично»</w:t>
      </w:r>
    </w:p>
    <w:p>
      <w:pPr/>
      <w:r>
        <w:rPr/>
        <w:t xml:space="preserve">8-6 баллов – «хорошо»</w:t>
      </w:r>
    </w:p>
    <w:p>
      <w:pPr/>
      <w:r>
        <w:rPr/>
        <w:t xml:space="preserve">5-4 балла – «удовлетворительно»</w:t>
      </w:r>
    </w:p>
    <w:p>
      <w:pPr/>
      <w:r>
        <w:rPr/>
        <w:t xml:space="preserve">Менее 4 баллов – «неудовлетворительно»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2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2"/>
        </w:numPr>
      </w:pPr>
      <w:r>
        <w:rPr/>
        <w:t xml:space="preserve">участие в дискуссиях;</w:t>
      </w:r>
    </w:p>
    <w:p>
      <w:pPr>
        <w:numPr>
          <w:ilvl w:val="0"/>
          <w:numId w:val="2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2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Конев, И. П. Экономика и предпринимательство в социально-культурном сервисе и туризме : учебное пособие для вузов / И. П. Конев, О. Г. Павлов ; М-во образования и науки Рос. Федерации, Федер. гос. бюджет. образоват. учреждение высш. проф. образования Петрозав. гос. ун-т, Ч. 3, Инфраструктурный подход. - Петрозаводск : Издательство ПетрГУ, 2012. - 334 с.</w:t>
      </w:r>
    </w:p>
    <w:p>
      <w:pPr>
        <w:numPr>
          <w:ilvl w:val="0"/>
          <w:numId w:val="3"/>
        </w:numPr>
      </w:pPr>
      <w:r>
        <w:rPr/>
        <w:t xml:space="preserve">Коновалов А. П. Экономика предпринимательства : учебное пособие для студентов: в 2 ч. / А. П. Коновалов, Д. С. Терещенко;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1 : Ресурсы организации. — 98 с.</w:t>
      </w:r>
    </w:p>
    <w:p>
      <w:pPr>
        <w:numPr>
          <w:ilvl w:val="0"/>
          <w:numId w:val="3"/>
        </w:numPr>
      </w:pPr>
      <w:r>
        <w:rPr/>
        <w:t xml:space="preserve">Коновалов А. П.  Экономика предпринимательства : учебное пособие для студентов: в 2 ч. / А. П. Коновалов [и др.];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2015. - Ч. 2 : Инновации, практика, документация. — 81 с.</w:t>
      </w:r>
    </w:p>
    <w:p>
      <w:pPr>
        <w:numPr>
          <w:ilvl w:val="0"/>
          <w:numId w:val="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numPr>
          <w:ilvl w:val="0"/>
          <w:numId w:val="3"/>
        </w:numPr>
      </w:pPr>
      <w:r>
        <w:rPr/>
        <w:t xml:space="preserve">Предпринимательство : учебник / И. К. Ларионов, А. Н. Герасин, О. Н. Герасина [и др.] ; под ред. И. К. Ларионова. – 6-е изд. – Москва : Дашков и К°, 2022. – 190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Воронцова Е. А. Основы бухучета с использованием 1С : учебное пособие / Е. А. Воронцова, Е. В. Заболотских, А. П. Коновалов ; М-во образования и науки Рос. Федерации, Федер. гос. бюджет. образоват. учреждение высш. образования Петрозавод. гос. ун-т. — Петрозаводск : Изд-во ПетрГУ, 2016. — 56 с.</w:t>
      </w:r>
    </w:p>
    <w:p>
      <w:pPr>
        <w:numPr>
          <w:ilvl w:val="0"/>
          <w:numId w:val="4"/>
        </w:numPr>
      </w:pPr>
      <w:r>
        <w:rPr/>
        <w:t xml:space="preserve">Земцова, Л.В. Основы предпринимательства : учебное пособие / Л.В.</w:t>
      </w:r>
      <w:r>
        <w:rPr/>
        <w:t xml:space="preserve">Земцова ; Министерство образования и науки Российской Федерации, Томский Государственный Университет Систем Управления и Радиоэлектроники (ТУСУР). - Томск : ТУСУР, 2015. - 164 с. : табл. - Библиогр.: с. 153.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http://biblioclub.ru/index.php?page=book&amp;id=480930</w:t>
        </w:r>
      </w:hyperlink>
    </w:p>
    <w:p>
      <w:pPr>
        <w:numPr>
          <w:ilvl w:val="0"/>
          <w:numId w:val="4"/>
        </w:numPr>
      </w:pPr>
      <w:r>
        <w:rPr/>
        <w:t xml:space="preserve">Коновалов А. П. Основы бизнес-планирования в малом и среднем бизнесе : учебное пособие для студентов / А. П. Коновалов, Р. В. Зигидуллин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- 36 с.</w:t>
      </w:r>
    </w:p>
    <w:p>
      <w:pPr>
        <w:numPr>
          <w:ilvl w:val="0"/>
          <w:numId w:val="4"/>
        </w:numPr>
      </w:pPr>
      <w:r>
        <w:rPr/>
        <w:t xml:space="preserve">Коновалов А. П. Проектный менеджмент: основы разработки проекта : учебное пособие для студентов / А. П. Коновалов ; М-во образования и науки Рос. Федерации, Федер. гос. бюджет. образоват. учреждение высш. образования Петрозав. гос. ун-т. — Петрозаводск : Изд-во ПетрГУ, 2016. - 20 с.</w:t>
      </w:r>
    </w:p>
    <w:p>
      <w:pPr>
        <w:numPr>
          <w:ilvl w:val="0"/>
          <w:numId w:val="4"/>
        </w:numPr>
      </w:pPr>
      <w:r>
        <w:rPr/>
        <w:t xml:space="preserve">Овчаров, А. О. Экономика туризма : учебное пособие / А.О. Овчаров. – Москва : ИНФРА-М, 2021. – 253 с.</w:t>
      </w:r>
    </w:p>
    <w:p>
      <w:pPr>
        <w:numPr>
          <w:ilvl w:val="0"/>
          <w:numId w:val="4"/>
        </w:numPr>
      </w:pPr>
      <w:r>
        <w:rPr/>
        <w:t xml:space="preserve">Шаймиева, Э.Ш. Основы предпринимательства : учебное пособие / Э.Ш. Шаймиева ; Институт экономики, управления и права (г. Казань). - Казань : Познание, 2014. - 132 с. : ил., табл. ; То же [Электронный ресурс]. - </w:t>
      </w:r>
      <w:r>
        <w:rPr/>
        <w:t xml:space="preserve">URL</w:t>
      </w:r>
      <w:r>
        <w:rPr/>
        <w:t xml:space="preserve">:</w:t>
      </w:r>
      <w:hyperlink r:id="rId8" w:history="1">
        <w:r>
          <w:rPr/>
          <w:t xml:space="preserve">http://biblioclub.ru/index.php?page=book&amp;id=257767</w:t>
        </w:r>
      </w:hyperlink>
    </w:p>
    <w:p>
      <w:pPr>
        <w:numPr>
          <w:ilvl w:val="0"/>
          <w:numId w:val="4"/>
        </w:numPr>
      </w:pPr>
      <w:r>
        <w:rPr/>
        <w:t xml:space="preserve">Баскакова, О. В. Экономика и организация малого и среднего предпринимательства : учебник / О. В. Баскакова, М. Ш. Мачабели, Т. В. Рудакова. – Москва : Дашков и К°, 2023. – 316 с.</w:t>
      </w:r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  <w:r>
        <w:rPr/>
        <w:t xml:space="preserve">Составными элементами ЭИОС университета являются:</w:t>
      </w:r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  <w:r>
        <w:rPr/>
        <w:t xml:space="preserve">­            корпоративная сеть ПетрГУ, включая беспроводной сегмент, и корпоративная почта;</w:t>
      </w:r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5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5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5"/>
        </w:numPr>
      </w:pPr>
      <w:r>
        <w:rPr/>
        <w:t xml:space="preserve">Библиотека Петрозаводского государственного университета </w:t>
      </w:r>
      <w:hyperlink r:id="rId33" w:history="1">
        <w:r>
          <w:rPr/>
          <w:t xml:space="preserve">http://library.petrsu.ru</w:t>
        </w:r>
      </w:hyperlink>
    </w:p>
    <w:p>
      <w:pPr>
        <w:numPr>
          <w:ilvl w:val="1"/>
          <w:numId w:val="5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hyperlink r:id="rId34" w:history="1">
        <w:r>
          <w:rPr/>
          <w:t xml:space="preserve">http://biblioclub.ru/index.php?page=main_ub_red</w:t>
        </w:r>
      </w:hyperlink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Инвестиционный порта Республики Карелия Электронный ресурс].— </w:t>
      </w:r>
      <w:r>
        <w:rPr/>
        <w:t xml:space="preserve">URL: </w:t>
      </w:r>
      <w:hyperlink r:id="rId35" w:history="1">
        <w:r>
          <w:rPr/>
          <w:t xml:space="preserve">http://kareliainvest.ru/</w:t>
        </w:r>
      </w:hyperlink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Портал для малого и среднего бизнеса Петрозаводска [Электронный ресурс].— </w:t>
      </w:r>
      <w:r>
        <w:rPr/>
        <w:t xml:space="preserve">URL: </w:t>
      </w:r>
      <w:hyperlink r:id="rId36" w:history="1">
        <w:r>
          <w:rPr/>
          <w:t xml:space="preserve">http://g2b.ptz.ru/</w:t>
        </w:r>
      </w:hyperlink>
    </w:p>
    <w:p>
      <w:pPr>
        <w:numPr>
          <w:ilvl w:val="1"/>
          <w:numId w:val="5"/>
        </w:numPr>
      </w:pPr>
      <w:r>
        <w:rPr/>
        <w:t xml:space="preserve"> </w:t>
      </w:r>
      <w:r>
        <w:rPr/>
        <w:t xml:space="preserve">Республика Карелия / Портал малого и среднего предпринимательства [Электронный ресурс].— </w:t>
      </w:r>
      <w:r>
        <w:rPr/>
        <w:t xml:space="preserve">URL: http://smb10.ru/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1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DF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8C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941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E8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007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12BD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80930" TargetMode="External"/><Relationship Id="rId8" Type="http://schemas.openxmlformats.org/officeDocument/2006/relationships/hyperlink" Target="http://biblioclub.ru/index.php?page=book&amp;id=257767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Relationship Id="rId33" Type="http://schemas.openxmlformats.org/officeDocument/2006/relationships/hyperlink" Target="http://library.petrsu.ru" TargetMode="External"/><Relationship Id="rId34" Type="http://schemas.openxmlformats.org/officeDocument/2006/relationships/hyperlink" Target="http://biblioclub.ru/index.php?page=main_ub_red" TargetMode="External"/><Relationship Id="rId35" Type="http://schemas.openxmlformats.org/officeDocument/2006/relationships/hyperlink" Target="http://kareliainvest.ru/" TargetMode="External"/><Relationship Id="rId36" Type="http://schemas.openxmlformats.org/officeDocument/2006/relationships/hyperlink" Target="http://g2b.pt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2026-04-20T22:16:50+03:00</dcterms:created>
  <dcterms:modified xsi:type="dcterms:W3CDTF">2026-04-20T22:16:50+03:00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