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>
      <w:pPr/>
      <w:r>
        <w:rPr/>
        <w:t xml:space="preserve">Примеры типовых заданий бланочного тестирования. </w:t>
      </w:r>
      <w:br/>
      <w:r>
        <w:rPr/>
        <w:t xml:space="preserve">Выполните тестовое задание закрытого типа, выбрав один (или по необходимости два) </w:t>
      </w:r>
      <w:br/>
      <w:r>
        <w:rPr/>
        <w:t xml:space="preserve">правильный ответ из 4х предложенных.</w:t>
      </w:r>
      <w:br/>
      <w:r>
        <w:rPr/>
        <w:t xml:space="preserve">1. Средствами гимнастики являются:</w:t>
      </w:r>
      <w:br/>
      <w:r>
        <w:rPr/>
        <w:t xml:space="preserve">а) гимнастические упражнения, естественные силы природы, гигиенические процедуры;</w:t>
      </w:r>
      <w:br/>
      <w:r>
        <w:rPr/>
        <w:t xml:space="preserve">б) гимнастические упражнения, естественные силы природы, гигиенические процедуры, </w:t>
      </w:r>
      <w:br/>
      <w:r>
        <w:rPr/>
        <w:t xml:space="preserve">музыкальное сопровождение занятий;</w:t>
      </w:r>
      <w:br/>
      <w:r>
        <w:rPr/>
        <w:t xml:space="preserve">в) гимнастические упражнения, естественные силы природы, гигиенические процедуры, </w:t>
      </w:r>
      <w:br/>
      <w:r>
        <w:rPr/>
        <w:t xml:space="preserve">музыкальное сопровождение занятий, слова педагога;</w:t>
      </w:r>
      <w:br/>
      <w:r>
        <w:rPr/>
        <w:t xml:space="preserve">г) гимнастические упражнения, музыкальное сопровождение занятий, слова педагога;</w:t>
      </w:r>
      <w:br/>
      <w:r>
        <w:rPr/>
        <w:t xml:space="preserve">2. К оздоровительным видам гимнастики относятся:</w:t>
      </w:r>
      <w:br/>
      <w:r>
        <w:rPr/>
        <w:t xml:space="preserve">а) гигиеническая гимнастика, вводная гимнастика, физкультурная минутка, </w:t>
      </w:r>
      <w:br/>
      <w:r>
        <w:rPr/>
        <w:t xml:space="preserve">физкультурная пауза; лечебная гимнастика, ритмическая гимнастика;</w:t>
      </w:r>
      <w:br/>
      <w:r>
        <w:rPr/>
        <w:t xml:space="preserve">б) основная гимнастика, женская гимнастика, гимнастика с профессиональной </w:t>
      </w:r>
      <w:br/>
      <w:r>
        <w:rPr/>
        <w:t xml:space="preserve">направленностью, атлетическая гимнастика;</w:t>
      </w:r>
      <w:br/>
      <w:r>
        <w:rPr/>
        <w:t xml:space="preserve">в) спортивная гимнастика, художественная гимнастика, спортивная акробатика, аэробика;</w:t>
      </w:r>
      <w:br/>
      <w:r>
        <w:rPr/>
        <w:t xml:space="preserve">г) ритмическая гимнастика, спортивная аэробика, фитнесс-аэробика, шейпинг.</w:t>
      </w:r>
      <w:br/>
      <w:r>
        <w:rPr/>
        <w:t xml:space="preserve">3. К требованиям, предъявляемым к гимнастической терминологии, относятся:</w:t>
      </w:r>
      <w:br/>
      <w:r>
        <w:rPr/>
        <w:t xml:space="preserve">а) краткость, стабильность, логичность;</w:t>
      </w:r>
      <w:br/>
      <w:r>
        <w:rPr/>
        <w:t xml:space="preserve">б) простота использования, автоматизированность;</w:t>
      </w:r>
      <w:br/>
      <w:r>
        <w:rPr/>
        <w:t xml:space="preserve">в) простота и доступность;</w:t>
      </w:r>
      <w:br/>
      <w:r>
        <w:rPr/>
        <w:t xml:space="preserve">г) краткость, доступность, точность.</w:t>
      </w:r>
      <w:br/>
      <w:r>
        <w:rPr/>
        <w:t xml:space="preserve">4. Обобщенная запись упражнений:</w:t>
      </w:r>
      <w:br/>
      <w:r>
        <w:rPr/>
        <w:t xml:space="preserve">а) предусматривает запись только названия упражнения, возможных направлений </w:t>
      </w:r>
      <w:br/>
      <w:r>
        <w:rPr/>
        <w:t xml:space="preserve">выполнения, исходных и конечных положений, без конкретизации по счетам;</w:t>
      </w:r>
      <w:br/>
      <w:r>
        <w:rPr/>
        <w:t xml:space="preserve">б) подразумевает точную запись упражнений по счетам;</w:t>
      </w:r>
      <w:br/>
      <w:r>
        <w:rPr/>
        <w:t xml:space="preserve">в) предусматривает изображение движений каждого счета схемой-рисунком;</w:t>
      </w:r>
      <w:br/>
      <w:r>
        <w:rPr/>
        <w:t xml:space="preserve">г) предполагает сокращение всех или почти всех терминов.</w:t>
      </w:r>
      <w:br/>
      <w:r>
        <w:rPr/>
        <w:t xml:space="preserve">5. Условная сокращенная запись упражнений предусматривает:</w:t>
      </w:r>
      <w:br/>
      <w:r>
        <w:rPr/>
        <w:t xml:space="preserve">а) запись только названия упражнения, возможных направлений выполнения, исходных и </w:t>
      </w:r>
      <w:br/>
      <w:r>
        <w:rPr/>
        <w:t xml:space="preserve">конечных положений, без конкретизации по счетам;</w:t>
      </w:r>
      <w:br/>
      <w:r>
        <w:rPr/>
        <w:t xml:space="preserve">б) сокращение всех или почти всех терминов;</w:t>
      </w:r>
      <w:br/>
      <w:r>
        <w:rPr/>
        <w:t xml:space="preserve">в) изображение в виде рисунков поз и промежуточных положений гимнаста, </w:t>
      </w:r>
      <w:br/>
      <w:r>
        <w:rPr/>
        <w:t xml:space="preserve">выполняющего описываемое упражнение;</w:t>
      </w:r>
      <w:br/>
      <w:r>
        <w:rPr/>
        <w:t xml:space="preserve">г) точное терминологическое обозначение каждого гимнастического элемента в </w:t>
      </w:r>
      <w:br/>
      <w:r>
        <w:rPr/>
        <w:t xml:space="preserve">соответствии с правилами, с использованием конкретных терминов – основных и </w:t>
      </w:r>
      <w:br/>
      <w:r>
        <w:rPr/>
        <w:t xml:space="preserve">дополнительных.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Раздел 1: Теоретико-методическая подготовка</w:t>
      </w:r>
    </w:p>
    <w:p>
      <w:pPr>
        <w:numPr>
          <w:ilvl w:val="0"/>
          <w:numId w:val="2"/>
        </w:numPr>
      </w:pPr>
      <w:r>
        <w:rPr/>
        <w:t xml:space="preserve">Современные правила соревнований по художественной гимнастике в индивидуальных упражнениях: основные требования к программе, система оценки (сложность тела + сложность предмета + артистизм + исполнение).</w:t>
      </w:r>
    </w:p>
    <w:p>
      <w:pPr>
        <w:numPr>
          <w:ilvl w:val="0"/>
          <w:numId w:val="2"/>
        </w:numPr>
      </w:pPr>
      <w:r>
        <w:rPr/>
        <w:t xml:space="preserve">Основные принципы и этапы составления соревновательной комбинации в художественной гимнастике. Требования к композиционному построению (зачин, развитие, кульминация, развязка).</w:t>
      </w:r>
    </w:p>
    <w:p>
      <w:pPr>
        <w:numPr>
          <w:ilvl w:val="0"/>
          <w:numId w:val="2"/>
        </w:numPr>
      </w:pPr>
      <w:r>
        <w:rPr/>
        <w:t xml:space="preserve">Методика записи комбинаций и комплексов. Условные обозначения основных элементов тела и предмета. Роль графической записи в работе тренера.</w:t>
      </w:r>
    </w:p>
    <w:p>
      <w:pPr/>
      <w:r>
        <w:rPr>
          <w:b w:val="1"/>
          <w:bCs w:val="1"/>
        </w:rPr>
        <w:t xml:space="preserve">Раздел 2: Практическая подготовка. Элементы тела и их комбинации</w:t>
      </w:r>
    </w:p>
    <w:p>
      <w:pPr>
        <w:numPr>
          <w:ilvl w:val="0"/>
          <w:numId w:val="3"/>
        </w:numPr>
      </w:pPr>
      <w:r>
        <w:rPr/>
        <w:t xml:space="preserve">Классификация и технические основы выполнения статических равновесий в художественной гимнастике (например, «арабеск», «ласточка», «кольцо»). Методика обучения и типичные ошибки.</w:t>
      </w:r>
    </w:p>
    <w:p>
      <w:pPr>
        <w:numPr>
          <w:ilvl w:val="0"/>
          <w:numId w:val="3"/>
        </w:numPr>
      </w:pPr>
      <w:r>
        <w:rPr/>
        <w:t xml:space="preserve">Классификация и технические основы выполнения прыжков в художественной гимнастике (например, «темповой», «откидной», «кольцо»). Методика обучения и техника безопасности.</w:t>
      </w:r>
    </w:p>
    <w:p>
      <w:pPr>
        <w:numPr>
          <w:ilvl w:val="0"/>
          <w:numId w:val="3"/>
        </w:numPr>
      </w:pPr>
      <w:r>
        <w:rPr/>
        <w:t xml:space="preserve">Акробатические элементы, разрешенные в художественной гимнастике (например, перекаты, кувырки, равновесия в партере). Их роль и место в композиции.</w:t>
      </w:r>
    </w:p>
    <w:p>
      <w:pPr>
        <w:numPr>
          <w:ilvl w:val="0"/>
          <w:numId w:val="3"/>
        </w:numPr>
      </w:pPr>
      <w:r>
        <w:rPr/>
        <w:t xml:space="preserve">Волны, взмахи и наклоны: техника выполнения, виды и методика использования для создания художественного образа.</w:t>
      </w:r>
    </w:p>
    <w:p>
      <w:pPr>
        <w:numPr>
          <w:ilvl w:val="0"/>
          <w:numId w:val="3"/>
        </w:numPr>
      </w:pPr>
      <w:r>
        <w:rPr/>
        <w:t xml:space="preserve">Танцевальные шаги, связки и перемещения. Их значение для выразительности и динамики комбинации.</w:t>
      </w:r>
    </w:p>
    <w:p>
      <w:pPr/>
      <w:r>
        <w:rPr>
          <w:b w:val="1"/>
          <w:bCs w:val="1"/>
        </w:rPr>
        <w:t xml:space="preserve">Раздел 3: Практическая подготовка. Работа с предметами</w:t>
      </w:r>
    </w:p>
    <w:p>
      <w:pPr>
        <w:numPr>
          <w:ilvl w:val="0"/>
          <w:numId w:val="4"/>
        </w:numPr>
      </w:pPr>
      <w:r>
        <w:rPr/>
        <w:t xml:space="preserve">Технические основы и характерные элементы со скакалкой: прыжки, вращения, броски. Методика составления комбинации со скакалкой.</w:t>
      </w:r>
    </w:p>
    <w:p>
      <w:pPr>
        <w:numPr>
          <w:ilvl w:val="0"/>
          <w:numId w:val="4"/>
        </w:numPr>
      </w:pPr>
      <w:r>
        <w:rPr/>
        <w:t xml:space="preserve">Технические основы и характерные элементы с обручем: перекаты, вращения, броски, проходы. Особенности работы с данным предметом.</w:t>
      </w:r>
    </w:p>
    <w:p>
      <w:pPr>
        <w:numPr>
          <w:ilvl w:val="0"/>
          <w:numId w:val="4"/>
        </w:numPr>
      </w:pPr>
      <w:r>
        <w:rPr/>
        <w:t xml:space="preserve">Технические основы и характерные элементы с мячом: броски, ловля, отбивы, перекаты по телу. Требования к плавности и амплитуде движений.</w:t>
      </w:r>
    </w:p>
    <w:p>
      <w:pPr>
        <w:numPr>
          <w:ilvl w:val="0"/>
          <w:numId w:val="4"/>
        </w:numPr>
      </w:pPr>
      <w:r>
        <w:rPr/>
        <w:t xml:space="preserve">Технические основы и характерные элементы с булавами: мельницы, вращения, малые и большие круги, асимметричные движения. Методика обучения жонглированию.</w:t>
      </w:r>
    </w:p>
    <w:p>
      <w:pPr>
        <w:numPr>
          <w:ilvl w:val="0"/>
          <w:numId w:val="4"/>
        </w:numPr>
      </w:pPr>
      <w:r>
        <w:rPr/>
        <w:t xml:space="preserve">Технические основы и характерные элементы с лентой: змейки, спирали, броски, рисунки ленты. Критерии оценки качества работы с лентой.</w:t>
      </w:r>
    </w:p>
    <w:p>
      <w:pPr>
        <w:numPr>
          <w:ilvl w:val="0"/>
          <w:numId w:val="4"/>
        </w:numPr>
      </w:pPr>
      <w:r>
        <w:rPr/>
        <w:t xml:space="preserve">Специальная физическая подготовка (СФП) для развития гибкости, необходимой для выполнения элементов тела высшей сложности. Приведите примеры комплексов УГГ и СФП.</w:t>
      </w:r>
    </w:p>
    <w:p>
      <w:pPr>
        <w:numPr>
          <w:ilvl w:val="0"/>
          <w:numId w:val="4"/>
        </w:numPr>
      </w:pPr>
      <w:r>
        <w:rPr/>
        <w:t xml:space="preserve">Специальная физическая подготовка (СФП) для развития прыгучести. Составьте и обоснуйте комплекс упражнений.</w:t>
      </w:r>
    </w:p>
    <w:p>
      <w:pPr>
        <w:numPr>
          <w:ilvl w:val="0"/>
          <w:numId w:val="4"/>
        </w:numPr>
      </w:pPr>
      <w:r>
        <w:rPr/>
        <w:t xml:space="preserve">Анализ типичных технических ошибок при выполнении броска и ловли предмета (на примере по выбору студента: мяч, обруч, булавы).</w:t>
      </w:r>
    </w:p>
    <w:p>
      <w:pPr/>
      <w:r>
        <w:rPr>
          <w:b w:val="1"/>
          <w:bCs w:val="1"/>
        </w:rPr>
        <w:t xml:space="preserve">Раздел 4: Организационно-методическая деятельность</w:t>
      </w:r>
    </w:p>
    <w:p>
      <w:pPr>
        <w:numPr>
          <w:ilvl w:val="0"/>
          <w:numId w:val="5"/>
        </w:numPr>
      </w:pPr>
      <w:r>
        <w:rPr/>
        <w:t xml:space="preserve">Методика обучения начинающих гимнасток базовым элементам тела (на примере равновесий или прыжков).</w:t>
      </w:r>
    </w:p>
    <w:p>
      <w:pPr>
        <w:numPr>
          <w:ilvl w:val="0"/>
          <w:numId w:val="5"/>
        </w:numPr>
      </w:pPr>
      <w:r>
        <w:rPr/>
        <w:t xml:space="preserve">Методика обучения начинающих гимнасток базовым элементам с предметом (на примере скакалки или мяча).</w:t>
      </w:r>
    </w:p>
    <w:p>
      <w:pPr>
        <w:numPr>
          <w:ilvl w:val="0"/>
          <w:numId w:val="5"/>
        </w:numPr>
      </w:pPr>
      <w:r>
        <w:rPr/>
        <w:t xml:space="preserve">Планирование учебно-тренировочного занятия по художественной гимнастике для группы начальной подготовки. Задачи, структура, содержание.</w:t>
      </w:r>
    </w:p>
    <w:p>
      <w:pPr>
        <w:numPr>
          <w:ilvl w:val="0"/>
          <w:numId w:val="5"/>
        </w:numPr>
      </w:pPr>
      <w:r>
        <w:rPr/>
        <w:t xml:space="preserve">Содержание и организация самостоятельной работы студента-гимнастки по совершенствованию технического мастерства.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6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6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7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7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7"/>
        </w:numPr>
      </w:pPr>
      <w:r>
        <w:rPr/>
        <w:t xml:space="preserve">Журнал «Гимнастика».</w:t>
      </w:r>
    </w:p>
    <w:p>
      <w:pPr>
        <w:numPr>
          <w:ilvl w:val="0"/>
          <w:numId w:val="7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7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7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8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B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F4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9333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F0CB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6C03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A9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BC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C0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B3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2026-04-23T19:25:42+03:00</dcterms:created>
  <dcterms:modified xsi:type="dcterms:W3CDTF">2026-04-23T19:25:42+03:00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