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МЕТОДИКА ФЛОРБОЛА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методика флорбола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«Флорбола»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умения и навыки в структуре «Флорбола»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Флорбол как вид спорта и эффективное средство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игры в флорбол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игры. Классификация техники. Последовательность обучения техническим приемам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игры. Классификация тактики. Последовательность обучения тактическим действиям.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методика проведения занятий по флоболу.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технике игры. Методика обучения основам тактики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требований, предьявляемых к проведению соревнований по флорболу.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перемещения в флорболе (Показ, рассказ. Выполнение подводящих упражнений. Эстафеты)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клюшкой и мячом (Показ, рассказ. Упражнения с мячом. Хват клюшки. Стойка игрока с клюшкой. Имитационные упражнения работы с клюшкой. Упражнения с клюшкой и мячом)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передачи и остановке мяча в флорболе (Показ, рассказ. Анализ техники передачи и приема мяча в флорболе. Подводящие упражнения для остановки и передачи мяча. Остановка клюшкой внутренней и внешней стороной крюка. Остановка мяча перед собой внешней стороной крюка, при которой клюшка расположена вертикально к покрытию, а крюк направлен кончиком вниз)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ведения в флорболе (Показ, рассказ. Подводящие упражнения без мяча, с мячом. Ведение держа клюшку одной или двумя руками, не отрывая от клюшки, толчками (удобной и неудобной стороной крюка). Дриблинг (из стороны в сторону, вперёд назад и по диагонале), перемещаясь лицом вперёд, боком, по дуге, с поворотами на 180-360 градусов или спиной вперёд. Ведение мяча по дуге, спрятав его за корпусом на высокой скорости с последующей передачей или атакой ворот, а также ведение с поворотами на 360 градусов вокруг своей оси на высокой скорости. Ведение мяча по воздуху, держа его на кончике внутренней стороны крюка, поочерёдно переворачивая крюк на 180 градусов)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броска по воротам (Рассказ, показ. Подводящие упражнения без мяча, с мячом. Бросок «заметающий» с длинной проводкой мяча, кистевой короткий бросок, удар, щелчок . Броски и подкидка неудобной стороной крюка, в движении из различных исходных положений. Короткий удар по мячу внешней стороной крюка с использованием высокого хвата рукоятки клюшки и бросок мяча, который уже предварительно находится в углублении крюка и проносится по воздуху в основной и завершающей фазах)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отбору мяча в флорболе (Рассказ, показ. Подводящие упражнения с пассивным, активным игроком: постановкой клюшки, выбиванием мяча, перехватом , постановкой корпуса между мячом и соперником)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и судейская практика (Игра в флорбол. Судейство игр)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Официальные правила флорбола.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содержания технических элементов в флорболе.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и анализ матчей по флорболу (акцент на перемещение игроков по площадке)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знаний характеристик клюшки и мяча в флорболе, хвата клюшки, стойки игрока с клюшкой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знаний методики обучения передачи и приема мяча в флорболе. Просмотр матчей по флорболу (смотреть способы приема и передачи мяча)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и анализ матчей по флорболу (смотреть способы ведения мяча).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и анализ матчей по флорболу (смотреть способы бросков мяча)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и анализ матчей по флорболу (смотреть способы отбора мяча)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и анализ матчей по флорболу (смотреть судейство игры)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практические занятия, так и инновационные формы проведения занятий (технологии самостоятельной работы с использованием программ мобильных приложений).</w:t>
      </w:r>
    </w:p>
    <w:p>
      <w:pPr>
        <w:jc w:val="both"/>
      </w:pPr>
      <w:r>
        <w:rPr/>
        <w:t xml:space="preserve">Используются материалы видеозаписей по технике выполнения отдельных упражнений.</w:t>
      </w:r>
    </w:p>
    <w:p>
      <w:pPr>
        <w:jc w:val="both"/>
      </w:pPr>
      <w:r>
        <w:rPr/>
        <w:t xml:space="preserve">В процессе практических занятий используются технологии индивидуальной работы со студентами, имеющими недостаточный уровень физической и функциональной подготовленности; противопоказания к выполнению определенных двигательный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лучшими студентами.</w:t>
      </w:r>
    </w:p>
    <w:p>
      <w:pPr>
        <w:jc w:val="both"/>
      </w:pPr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</w:t>
      </w:r>
      <w:r>
        <w:rPr/>
        <w:t xml:space="preserve">Internet</w:t>
      </w:r>
      <w:r>
        <w:rPr/>
        <w:t xml:space="preserve">-ресурсов, информационных баз, методических разработок, специальной учебной и научной литературы.</w:t>
      </w:r>
    </w:p>
    <w:p>
      <w:pPr>
        <w:jc w:val="both"/>
      </w:pPr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>
        <w:jc w:val="both"/>
      </w:pPr>
      <w:r>
        <w:rPr/>
        <w:t xml:space="preserve">Текущий контроль осуществляется преподавателем дисциплины при проведении занятий в форме: тест.</w:t>
      </w:r>
    </w:p>
    <w:p>
      <w:pPr>
        <w:jc w:val="both"/>
      </w:pPr>
      <w:r>
        <w:rPr>
          <w:b w:val="1"/>
          <w:bCs w:val="1"/>
        </w:rPr>
        <w:t xml:space="preserve">Оценочные средства для текущего контроля</w:t>
      </w:r>
    </w:p>
    <w:p>
      <w:pPr>
        <w:jc w:val="both"/>
      </w:pPr>
      <w:r>
        <w:rPr>
          <w:b w:val="1"/>
          <w:bCs w:val="1"/>
        </w:rPr>
        <w:t xml:space="preserve">Тест</w:t>
      </w:r>
    </w:p>
    <w:p>
      <w:pPr>
        <w:jc w:val="both"/>
      </w:pPr>
      <w:r>
        <w:rPr/>
        <w:t xml:space="preserve">Оценка итогового уровня теоретических знаний по дисциплине "Флорбол" </w:t>
      </w:r>
    </w:p>
    <w:p>
      <w:pPr>
        <w:jc w:val="both"/>
      </w:pPr>
      <w:r>
        <w:rPr/>
        <w:t xml:space="preserve">Блок "история"</w:t>
      </w:r>
    </w:p>
    <w:p>
      <w:pPr>
        <w:jc w:val="both"/>
      </w:pPr>
      <w:r>
        <w:rPr/>
        <w:t xml:space="preserve">1. Какой вид спорта в России изначально носил название "русский хоккей"? а) хоккей с шайбой б) хоккей на траве в) хоккей с мячом (бенди) г) флорбол</w:t>
      </w:r>
    </w:p>
    <w:p>
      <w:pPr>
        <w:jc w:val="both"/>
      </w:pPr>
      <w:r>
        <w:rPr/>
        <w:t xml:space="preserve">2. . Современный флорбол начал зарождаться в 1958 году, когда в американском Лейквилле (штат Миннесота) начали: А) выпускать пластиковые клюшки под брендом Cosom Б) строить закрытые спортивные залы со спец. покрытием пола В) выпускать кроссовки Adidas Г) играть в хоккей</w:t>
      </w:r>
    </w:p>
    <w:p>
      <w:pPr>
        <w:jc w:val="both"/>
      </w:pPr>
      <w:r>
        <w:rPr/>
        <w:t xml:space="preserve">3. Флорбол – это А) хоккей с мячом в закрытых помещениях Б) клюшка и мяч В) хоккей с мячом на поле Г) хоккей на траве</w:t>
      </w:r>
    </w:p>
    <w:p>
      <w:pPr>
        <w:jc w:val="both"/>
      </w:pPr>
      <w:r>
        <w:rPr/>
        <w:t xml:space="preserve">4. В 1981 году появляется первая национальная ассоциация— А) Шведская федерация флорбола Б) Японская ассоциация флорбола В) Швейцарии Г) Финляндии</w:t>
      </w:r>
    </w:p>
    <w:p>
      <w:pPr>
        <w:jc w:val="both"/>
      </w:pPr>
      <w:r>
        <w:rPr/>
        <w:t xml:space="preserve">5. Когда образовалась Международная федерация флорбола IFF? А) 1970г. Б) 1981 г. В) 1991г. Г) 1998г.</w:t>
      </w:r>
    </w:p>
    <w:p>
      <w:pPr>
        <w:jc w:val="both"/>
      </w:pPr>
      <w:r>
        <w:rPr/>
        <w:t xml:space="preserve">6. Чемпионы России среди мужских команд в различные годы: А) «Нижегородец» г. Нижний Новгород Б) Сыктывкар В) СПб Юнайтед Г) Олимп Блок</w:t>
      </w:r>
    </w:p>
    <w:p>
      <w:pPr>
        <w:jc w:val="both"/>
      </w:pPr>
      <w:r>
        <w:rPr/>
        <w:t xml:space="preserve">Блок «Правила флорбола»</w:t>
      </w:r>
    </w:p>
    <w:p>
      <w:pPr>
        <w:jc w:val="both"/>
      </w:pPr>
      <w:r>
        <w:rPr/>
        <w:t xml:space="preserve">1. Размер площадки для флорбола: А) 20 х 40 метров с ограждением Б) 9х18 В) 28х15 Г) 18х28 без ограждений</w:t>
      </w:r>
    </w:p>
    <w:p>
      <w:pPr>
        <w:jc w:val="both"/>
      </w:pPr>
      <w:r>
        <w:rPr/>
        <w:t xml:space="preserve">2. Сколько основных игроков входят в состав команды по флорболу? А) шесть Б) семь В) пять Г) один</w:t>
      </w:r>
    </w:p>
    <w:p>
      <w:pPr>
        <w:jc w:val="both"/>
      </w:pPr>
      <w:r>
        <w:rPr/>
        <w:t xml:space="preserve">3. Инвентарь для игры во флорбол: А) палка и шайба Б) клюшка и мяч В) клюка и мячик Г) джиггер и ласт-бол</w:t>
      </w:r>
    </w:p>
    <w:p>
      <w:pPr>
        <w:jc w:val="both"/>
      </w:pPr>
      <w:r>
        <w:rPr/>
        <w:t xml:space="preserve">4. Название частей клюшки для флорбола: А) рукоятка и крюк Б) ручка и крючок В) рукоять и крючище Г) хватка и салда</w:t>
      </w:r>
    </w:p>
    <w:p>
      <w:pPr>
        <w:jc w:val="both"/>
      </w:pPr>
      <w:r>
        <w:rPr/>
        <w:t xml:space="preserve">5. Размеры клюшки для детей: А) до грудины Б) до пупка В) до локтя Г) до запястья</w:t>
      </w:r>
    </w:p>
    <w:p>
      <w:pPr>
        <w:jc w:val="both"/>
      </w:pPr>
      <w:r>
        <w:rPr/>
        <w:t xml:space="preserve">6. Каким мячом играют во флорбол: А) диаметр мяча 72мм., вес 23 грамма, 26 симметрично расположенных отверстий Б) окружность — 750—780 мм, масса мяча составляет 567—650 грамм В) окружность мяча 650—670 мм; вес — 260—280 грамм Г) диаметр мяча 67 мм, вес до 59,4грамма покрытый войлоком</w:t>
      </w:r>
    </w:p>
    <w:p>
      <w:pPr>
        <w:jc w:val="both"/>
      </w:pPr>
      <w:r>
        <w:rPr/>
        <w:t xml:space="preserve">7. Экипировка (одежда) спортсмена (вратаря): А) спортивные брюки, кроссовки, накладки, шлем, перчатки Б) джинсы, кеды, кепка, рукавицы, накладки В) шорты, сандалии, напульсники, убор Г) брюки, спецобувь, каска</w:t>
      </w:r>
    </w:p>
    <w:p>
      <w:pPr>
        <w:jc w:val="both"/>
      </w:pPr>
      <w:r>
        <w:rPr/>
        <w:t xml:space="preserve">8. Продолжительность официальной игры флорбол: А) 3 периода по 20 минут с двумя 10 минутными перерывами Б) 4 периода по 12 минут, каждый с перерывами по 2 минуты между первой половиной игры и второй В) 2 тайма по 45 минут каждый с перерывом 15 минут Г) 3 или 5 партий, перерывы на 3 минуты</w:t>
      </w:r>
    </w:p>
    <w:p>
      <w:pPr>
        <w:jc w:val="both"/>
      </w:pPr>
      <w:r>
        <w:rPr/>
        <w:t xml:space="preserve">9. Размер ворот во флорболе: А) 115 см х 160 см Б) 244 см х 732 см В) 122 см х 183 см Г) 210 см х 350 см</w:t>
      </w:r>
    </w:p>
    <w:p>
      <w:pPr>
        <w:jc w:val="both"/>
      </w:pPr>
      <w:r>
        <w:rPr/>
        <w:t xml:space="preserve">10. Вратарская площадка во флорболе: А) 4 м х 5 м Б) 6м х7м В) 3м х 5м Г) 5м х 5м</w:t>
      </w:r>
    </w:p>
    <w:p>
      <w:pPr>
        <w:jc w:val="both"/>
      </w:pPr>
      <w:r>
        <w:rPr/>
        <w:t xml:space="preserve">11. Разрешается отбивать мяч в воздухе, если он находится - А) ниже уровня вашего колена Б) выше уровня вашего колена В) ниже уровня пояса Г) выше уровня пояса</w:t>
      </w:r>
    </w:p>
    <w:p>
      <w:pPr>
        <w:jc w:val="both"/>
      </w:pPr>
      <w:r>
        <w:rPr/>
        <w:t xml:space="preserve">12. Запрещается касание мяча: А) руками и головой Б) ногами и туловищем В) головой и туловищем Г) руками и ногами</w:t>
      </w:r>
    </w:p>
    <w:p>
      <w:pPr>
        <w:jc w:val="both"/>
      </w:pPr>
      <w:r>
        <w:rPr/>
        <w:t xml:space="preserve">13. Можно ли производить силовые (толкание и подножки) приёмы в игре флорбол? А) да Б) нет В) иногда Г) с разрешения судьи</w:t>
      </w:r>
    </w:p>
    <w:p>
      <w:pPr>
        <w:jc w:val="both"/>
      </w:pPr>
      <w:r>
        <w:rPr/>
        <w:t xml:space="preserve">14. Можно ли выполнять передачу своему вратарю: А) да Б) нет В) иногда Г) с разрешения судьи</w:t>
      </w:r>
    </w:p>
    <w:p>
      <w:pPr>
        <w:jc w:val="both"/>
      </w:pPr>
      <w:r>
        <w:rPr/>
        <w:t xml:space="preserve">Блок «Техника безопасности»</w:t>
      </w:r>
    </w:p>
    <w:p>
      <w:pPr>
        <w:jc w:val="both"/>
      </w:pPr>
      <w:r>
        <w:rPr/>
        <w:t xml:space="preserve">1. Можно ли играть сломанным крюком, клюшкой и мячом? А) да Б) нет В) в исключительных случаях Г) с разрешения судьи</w:t>
      </w:r>
    </w:p>
    <w:p>
      <w:pPr>
        <w:jc w:val="both"/>
      </w:pPr>
      <w:r>
        <w:rPr/>
        <w:t xml:space="preserve">2. Можно ли полевому игроку помещать свою клюшку, ступню ноги или ногу между ступнями ног и ногами соперника? А) да Б) нет В) в исключительных случаях Г) с разрешения судьи</w:t>
      </w:r>
    </w:p>
    <w:p>
      <w:pPr>
        <w:jc w:val="both"/>
      </w:pPr>
      <w:r>
        <w:rPr/>
        <w:t xml:space="preserve">3. Можно ли игроку, владея мячом или пытаясь овладеть им, оказывать силовое давление или толкает иначе, чем «плечом в плечо»? А) да Б) нет В) в исключительных случаях Г) с разрешения судьи</w:t>
      </w:r>
    </w:p>
    <w:p>
      <w:pPr>
        <w:jc w:val="both"/>
      </w:pPr>
      <w:r>
        <w:rPr/>
        <w:t xml:space="preserve">4. Когда игрок выполняет следующие действия: - наносит удар клюшкой или ногой по клюшке соперника; - блокирует или поднимает клюшку игрока команды-соперницы, держит руками игрока противоположной команды или его клюшку, игрок помещает свою клюшку, ступню ноги или ногу между ступнями ног и ногами соперника назначается: А) штрафной удар Б) свободный удар В) спорный мяч Г) удаление игрока</w:t>
      </w:r>
    </w:p>
    <w:p>
      <w:pPr>
        <w:jc w:val="both"/>
      </w:pPr>
      <w:r>
        <w:rPr/>
        <w:t xml:space="preserve">5. Когда игрок выполняет следующие действия - полевой игрок останавливает мяч или играет мячом с помощью руки или головой, останавливает мяч или играет в мяч, находясь в положении лежа или сидя, полевой игрок «активно» мешает вратарю вводить мяч в игру, полевой игрок не поднимает части сломанной клюшки или уроненную клюшку с поля и не относит ее в зону замены своей команды назначается: А) штрафной удар Б) свободный удар В) спорный мяч Г) удаление игрока</w:t>
      </w:r>
    </w:p>
    <w:p>
      <w:pPr>
        <w:jc w:val="both"/>
      </w:pPr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Профессиональная компетенция будущего учителя физической культуры обеспечивается лекционно-практическим курсом. Основным результатом освоения дисциплины является сформированная готовность выпускника осуществлять педагогическую деятельность с использованием всего арсенала знаний и умений.</w:t>
      </w:r>
    </w:p>
    <w:p>
      <w:pPr>
        <w:jc w:val="both"/>
      </w:pPr>
      <w:r>
        <w:rPr/>
        <w:t xml:space="preserve">Флорбол доступный и популярный вид физической активности человека. Изучение дисциплины предполагает:</w:t>
      </w:r>
    </w:p>
    <w:p>
      <w:pPr>
        <w:jc w:val="both"/>
      </w:pPr>
      <w:r>
        <w:rPr/>
        <w:t xml:space="preserve">- теоретическую подготовку, представленную вопросами истории, эволюции флорбола, основ спортивной тренировки;</w:t>
      </w:r>
    </w:p>
    <w:p>
      <w:pPr>
        <w:jc w:val="both"/>
      </w:pPr>
      <w:r>
        <w:rPr/>
        <w:t xml:space="preserve">- практическую подготовку, реализуемую на соответствующих занятий посредством выполнения практических заданий и упражнений.</w:t>
      </w:r>
    </w:p>
    <w:p>
      <w:pPr>
        <w:jc w:val="both"/>
      </w:pPr>
      <w:r>
        <w:rPr/>
        <w:t xml:space="preserve">Лекционный курс по дисциплине «флорбол» основан на системном подходе и учитывает междисциплинарный характер учебного материала. Основным результатом освоения курса лекций является сформированное мышление студента, предполагающее свободное оперирование методическими понятиями, понимание реальных учебных ситуаций, владение различными теоретическими подходами в практической деятельности.</w:t>
      </w:r>
    </w:p>
    <w:p>
      <w:pPr>
        <w:jc w:val="both"/>
      </w:pPr>
      <w:r>
        <w:rPr/>
        <w:t xml:space="preserve">В качестве результата прохождения курса практических занятий выступает двигательная оснащённость студентов, выражающаяся в свободном владении техникой изучаемых игровых приемов и высоком уровне специальной подготовленности. Техника безопасности обеспечивается применением специального инвентаря и оборудования, а также соответствующими организационными приёмами (чередование поточного и индивидуального методов, страховка и др.)</w:t>
      </w:r>
    </w:p>
    <w:p>
      <w:pPr>
        <w:jc w:val="both"/>
      </w:pPr>
      <w:r>
        <w:rPr/>
        <w:t xml:space="preserve">Изучение дисциплины осуществляется по следующим формам: лекции, семинарские занятия, и самостоятельная работа студента. Важным условием для освоения дисциплины в процессе занятий является ведение конспектов, освоение и осмысление терминологии изучаемой дисциплины. Материалы лекционных занятий следует своевременно подкреплять проработкой соответствующих разделов в учебниках, учебных пособиях, научных статьях и монографиях, в соответствии со списком основной и дополнительной литературы. Дополнительная проработка изучаемого материала проводится во время</w:t>
      </w:r>
    </w:p>
    <w:p>
      <w:pPr>
        <w:jc w:val="both"/>
      </w:pPr>
      <w:r>
        <w:rPr/>
        <w:t xml:space="preserve">практических занятий, в ходе которых анализируется и закрепляется основные знания, полученные по дисциплине.</w:t>
      </w:r>
    </w:p>
    <w:p>
      <w:pPr>
        <w:jc w:val="both"/>
      </w:pPr>
      <w:r>
        <w:rPr/>
        <w:t xml:space="preserve">В рамках изучения учебных дисциплин необходимо использовать передовые информационные технологии – компьютерную технику, Интернет.</w:t>
      </w:r>
    </w:p>
    <w:p>
      <w:pPr>
        <w:jc w:val="both"/>
      </w:pPr>
      <w:r>
        <w:rPr/>
        <w:t xml:space="preserve">Целями самостоятельной работой студента является:</w:t>
      </w:r>
    </w:p>
    <w:p>
      <w:pPr>
        <w:jc w:val="both"/>
      </w:pPr>
      <w:r>
        <w:rPr/>
        <w:t xml:space="preserve">- систематизация и закрепление полученных теоретических знаний и практических умений студентов;</w:t>
      </w:r>
    </w:p>
    <w:p>
      <w:pPr>
        <w:jc w:val="both"/>
      </w:pPr>
      <w:r>
        <w:rPr/>
        <w:t xml:space="preserve">- углубление и расширение теоретических знаний;</w:t>
      </w:r>
    </w:p>
    <w:p>
      <w:pPr>
        <w:jc w:val="both"/>
      </w:pPr>
      <w:r>
        <w:rPr/>
        <w:t xml:space="preserve">- формирование умения использовать справочную литературу;</w:t>
      </w:r>
    </w:p>
    <w:p>
      <w:pPr>
        <w:jc w:val="both"/>
      </w:pPr>
      <w:r>
        <w:rPr/>
        <w:t xml:space="preserve">- формирование самостоятельности мышления, способностей к саморазвитию, самосовершенствованию и самореализации;</w:t>
      </w:r>
    </w:p>
    <w:p>
      <w:pPr>
        <w:jc w:val="both"/>
      </w:pPr>
      <w:r>
        <w:rPr/>
        <w:t xml:space="preserve">- развитие исследовательских умений.</w:t>
      </w:r>
    </w:p>
    <w:p>
      <w:pPr>
        <w:jc w:val="both"/>
      </w:pPr>
      <w:r>
        <w:rPr/>
        <w:t xml:space="preserve">Самостоятельная работа выполняется студентом по заданию преподавателя, в соответствии с технологической картой дисциплины</w:t>
      </w:r>
    </w:p>
    <w:p>
      <w:pPr>
        <w:jc w:val="both"/>
      </w:pPr>
      <w:r>
        <w:rPr/>
        <w:t xml:space="preserve">Изучение каждой дисциплины предполагает наличие текущих контролей и промежуточной аттестации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Программа учебной дисциплины «Флорбол» обобщает опыт предшествующей подготовки и опирается на имеющийся у обучающихся уровень общекультурного и физического развития.</w:t>
      </w:r>
    </w:p>
    <w:p>
      <w:pPr>
        <w:jc w:val="both"/>
      </w:pPr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обучающихся требования кафедры, требования техники безопасности, ответить на вопросы.</w:t>
      </w:r>
    </w:p>
    <w:p>
      <w:pPr>
        <w:jc w:val="both"/>
      </w:pPr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>
        <w:jc w:val="both"/>
      </w:pPr>
      <w:r>
        <w:rPr/>
        <w:t xml:space="preserve">В ходе занятия преподаватель должен назвать тему, раскрыть её практическое значение и руководить работой студентов по усвоению учебного материала. Проводить групповые и индивидуальные консультации студентов в ходе их подготовки к зачету по учебной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Спортивные игры: техника, тактика, методика обучения : учеб.для вузов по спец. </w:t>
      </w:r>
      <w:r>
        <w:rPr/>
        <w:t xml:space="preserve">033100-Физическая культура / под ред. </w:t>
      </w:r>
      <w:r>
        <w:rPr/>
        <w:t xml:space="preserve">Ю. Д. Железняка, Ю. М. Портнова . - 3-е изд., стер. - Москва : Академия , 2006 . - 518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Алхасов, Д. С. Преподавание физической культуры по основным общеобразовательным программам [Электронный ресурс] : сборник учебно-методических материалов : в 2 ч. Ч. 2 / Д. С. Алхасов. - Москва ; Берлин : Директ-Медиа, 2015. - 342 с. - Режим доступа : 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=429261</w:t>
      </w:r>
    </w:p>
    <w:p>
      <w:pPr>
        <w:numPr>
          <w:ilvl w:val="0"/>
          <w:numId w:val="2"/>
        </w:numPr>
      </w:pPr>
      <w:r>
        <w:rPr/>
        <w:t xml:space="preserve">Спортивные игры. Совершенствование спортивного мастерства: учебник для вузов / под ред. Ю. Д. Железняка, Ю. М. Портнова. - 5-е изд., стер. - Москва: Академия, 2012. - 400 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Спортивные игры: техника, тактика, методика обучения: учебник для вузов / под ред. Ю. Д. Железняка, Ю. М. Портнова. - Москва: Академия, 2002. - 520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Российская государственная библиотека [Эл</w:t>
      </w:r>
      <w:r>
        <w:rPr/>
        <w:t xml:space="preserve">e</w:t>
      </w:r>
      <w:r>
        <w:rPr/>
        <w:t xml:space="preserve">кт</w:t>
      </w:r>
      <w:r>
        <w:rPr/>
        <w:t xml:space="preserve">po</w:t>
      </w:r>
      <w:r>
        <w:rPr/>
        <w:t xml:space="preserve">нный </w:t>
      </w:r>
      <w:r>
        <w:rPr/>
        <w:t xml:space="preserve">pec</w:t>
      </w:r>
      <w:r>
        <w:rPr/>
        <w:t xml:space="preserve">у</w:t>
      </w:r>
      <w:r>
        <w:rPr/>
        <w:t xml:space="preserve">pc</w:t>
      </w:r>
      <w:r>
        <w:rPr/>
        <w:t xml:space="preserve">]. – </w:t>
      </w:r>
      <w:r>
        <w:rPr/>
        <w:t xml:space="preserve">Pe</w:t>
      </w:r>
      <w:r>
        <w:rPr/>
        <w:t xml:space="preserve">жим д</w:t>
      </w:r>
      <w:r>
        <w:rPr/>
        <w:t xml:space="preserve">oc</w:t>
      </w:r>
      <w:r>
        <w:rPr/>
        <w:t xml:space="preserve">туп</w:t>
      </w:r>
      <w:r>
        <w:rPr/>
        <w:t xml:space="preserve">a</w:t>
      </w:r>
      <w:r>
        <w:rPr/>
        <w:t xml:space="preserve">: </w:t>
      </w:r>
      <w:hyperlink r:id="rId7" w:history="1">
        <w:r>
          <w:rPr/>
          <w:t xml:space="preserve">https://search.rsl.ru</w:t>
        </w:r>
      </w:hyperlink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DB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873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290C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arch.rsl.ru" TargetMode="External"/><Relationship Id="rId8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2026-04-23T19:23:29+03:00</dcterms:created>
  <dcterms:modified xsi:type="dcterms:W3CDTF">2026-04-23T19:23:29+03:00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