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приобретение и закрепление теоретических знаний, полученных в процессе обучения, а также формирование практических навыков проведения научных исследований. Практика направлена на развитие аналитического мышления, способности к самостоятельной работе, умение формулировать и решать научные задачи, а также на подготовку к будущей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Ознакомление студентов с основными методами и подходами научного исследования.</w:t>
      </w:r>
    </w:p>
    <w:p>
      <w:pPr>
        <w:numPr>
          <w:ilvl w:val="0"/>
          <w:numId w:val="1"/>
        </w:numPr>
      </w:pPr>
      <w:r>
        <w:rPr/>
        <w:t xml:space="preserve">Развитие навыков самостоятельного проведения научных исследований под руководством опытных научных руководителей.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научной литературой, базами данных, научными публикациями и другими источниками информации.</w:t>
      </w:r>
    </w:p>
    <w:p>
      <w:pPr>
        <w:numPr>
          <w:ilvl w:val="0"/>
          <w:numId w:val="1"/>
        </w:numPr>
      </w:pPr>
      <w:r>
        <w:rPr/>
        <w:t xml:space="preserve">Овладение навыками анализа и интерпретации полученных данных, формулирования выводов и рекомендаций.</w:t>
      </w:r>
    </w:p>
    <w:p>
      <w:pPr>
        <w:numPr>
          <w:ilvl w:val="0"/>
          <w:numId w:val="1"/>
        </w:numPr>
      </w:pPr>
      <w:r>
        <w:rPr/>
        <w:t xml:space="preserve">Развитие навыков написания научных текстов, оформления результатов исследования в соответствии с требованиями научных стандартов.</w:t>
      </w:r>
    </w:p>
    <w:p>
      <w:pPr>
        <w:numPr>
          <w:ilvl w:val="0"/>
          <w:numId w:val="1"/>
        </w:numPr>
      </w:pPr>
      <w:r>
        <w:rPr/>
        <w:t xml:space="preserve">Формирование у студентов понимания важности научно-исследовательской работы для профессионального роста и развития.</w:t>
      </w:r>
    </w:p>
    <w:p>
      <w:pPr>
        <w:numPr>
          <w:ilvl w:val="0"/>
          <w:numId w:val="1"/>
        </w:numPr>
      </w:pPr>
      <w:r>
        <w:rPr/>
        <w:t xml:space="preserve">Практическое применение полученных в процессе обучения теоретических знаний и навыков.</w:t>
      </w:r>
    </w:p>
    <w:p>
      <w:pPr>
        <w:numPr>
          <w:ilvl w:val="0"/>
          <w:numId w:val="1"/>
        </w:numPr>
      </w:pPr>
      <w:r>
        <w:rPr/>
        <w:t xml:space="preserve">Развитие навыков работы в команде, обмена опытом и обсуждения результатов исследования с коллегами.</w:t>
      </w:r>
    </w:p>
    <w:p>
      <w:pPr>
        <w:numPr>
          <w:ilvl w:val="0"/>
          <w:numId w:val="1"/>
        </w:numPr>
      </w:pPr>
      <w:r>
        <w:rPr/>
        <w:t xml:space="preserve">Подготовка студентов к дальнейшему самостоятельному проведению научных исследований в рамках курсовых, дипломных работ и научных публикаций.</w:t>
      </w:r>
    </w:p>
    <w:p>
      <w:pPr>
        <w:numPr>
          <w:ilvl w:val="0"/>
          <w:numId w:val="1"/>
        </w:numPr>
      </w:pPr>
      <w:r>
        <w:rPr/>
        <w:t xml:space="preserve">Развитие критического мышления, способности к анализу и синтезу информации, а также к самостоятельному формулированию выводов на основе полученных данных.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 - стационарная.</w:t>
      </w:r>
    </w:p>
    <w:p>
      <w:pPr/>
      <w:r>
        <w:rPr/>
        <w:t xml:space="preserve">Возможные места проведения: структурные подразделения ПетрГУ (Институт физической культуры, спорта и туризма, кафедра безопасности жизнедеятельности и здоровьесберегающих технологий, кафедра теории и методики физического воспитания, лаборатория психолого-педагогических проблем и здоровьесбережения)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основам научной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физической культуре, спорту, методике обучения физической культуре и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безопасности жизнедеятельности, здоровьесбережению, методике обучения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numPr>
          <w:ilvl w:val="0"/>
          <w:numId w:val="2"/>
        </w:numPr>
      </w:pPr>
      <w:r>
        <w:rPr/>
        <w:t xml:space="preserve">Проектное обучение: студенты работают над реальными исследовательскими проектами, что развивает их аналитические и практические навыки.</w:t>
      </w:r>
    </w:p>
    <w:p>
      <w:pPr>
        <w:numPr>
          <w:ilvl w:val="0"/>
          <w:numId w:val="2"/>
        </w:numPr>
      </w:pPr>
      <w:r>
        <w:rPr/>
        <w:t xml:space="preserve">Интерактивные лекции: использование интерактивных методов, таких как дискуссии, кейсы и симуляции, для активного участия студентов в учебном процессе.</w:t>
      </w:r>
    </w:p>
    <w:p>
      <w:pPr>
        <w:numPr>
          <w:ilvl w:val="0"/>
          <w:numId w:val="2"/>
        </w:numPr>
      </w:pPr>
      <w:r>
        <w:rPr/>
        <w:t xml:space="preserve">Групповая работа: студенты работают в командах, что способствует развитию навыков командной работы, общения и сотрудничества.</w:t>
      </w:r>
    </w:p>
    <w:p>
      <w:pPr>
        <w:numPr>
          <w:ilvl w:val="0"/>
          <w:numId w:val="2"/>
        </w:numPr>
      </w:pPr>
      <w:r>
        <w:rPr/>
        <w:t xml:space="preserve">Практические занятия: проведение лабораторных и практических занятий для применения теоретических знаний на практике.</w:t>
      </w:r>
    </w:p>
    <w:p>
      <w:pPr>
        <w:numPr>
          <w:ilvl w:val="0"/>
          <w:numId w:val="2"/>
        </w:numPr>
      </w:pPr>
      <w:r>
        <w:rPr/>
        <w:t xml:space="preserve">Использование технологий: применение современных технологий, таких как электронные платформы для дистанционного обучения, онлайн-лаборатории и специализированное программное обеспечение.</w:t>
      </w:r>
    </w:p>
    <w:p>
      <w:pPr>
        <w:numPr>
          <w:ilvl w:val="0"/>
          <w:numId w:val="2"/>
        </w:numPr>
      </w:pPr>
      <w:r>
        <w:rPr/>
        <w:t xml:space="preserve">Менторство и наставничество: назначение опытных наставников для индивидуального сопровождения студентов в их исследовательской деятельности.</w:t>
      </w:r>
    </w:p>
    <w:p>
      <w:pPr>
        <w:numPr>
          <w:ilvl w:val="0"/>
          <w:numId w:val="2"/>
        </w:numPr>
      </w:pPr>
      <w:r>
        <w:rPr/>
        <w:t xml:space="preserve">Рефлексия и самооценка: регулярное проведение рефлексивных сессий и самооценки для анализа и улучшения учебного процесса.</w:t>
      </w:r>
    </w:p>
    <w:p>
      <w:pPr>
        <w:numPr>
          <w:ilvl w:val="0"/>
          <w:numId w:val="2"/>
        </w:numPr>
      </w:pPr>
      <w:r>
        <w:rPr/>
        <w:t xml:space="preserve">Публикации и презентации: подготовка научных статей, докладов и презентаций для участия в конференциях и семинарах.</w:t>
      </w:r>
    </w:p>
    <w:p>
      <w:pPr>
        <w:numPr>
          <w:ilvl w:val="0"/>
          <w:numId w:val="2"/>
        </w:numPr>
      </w:pPr>
      <w:r>
        <w:rPr/>
        <w:t xml:space="preserve">Практические стажировки: организация стажировок в научных учреждениях и лабораториях для получения реального опыта работы.</w:t>
      </w:r>
    </w:p>
    <w:p>
      <w:pPr>
        <w:numPr>
          <w:ilvl w:val="0"/>
          <w:numId w:val="2"/>
        </w:numPr>
      </w:pPr>
      <w:r>
        <w:rPr/>
        <w:t xml:space="preserve">Кейс-стади: анализ реальных кейсов из научной практики для лучшего понимания теоретических концепций и их применения.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Научно-исследовательская учебная практика является важной частью образовательного процесса студентов. Она направлена на формирование у студентов навыков научно-исследовательской работы, развитие аналитического мышления, умения работать с информацией и источниками, а также на развитие навыков самостоятельной работы.</w:t>
      </w:r>
    </w:p>
    <w:p>
      <w:pPr/>
      <w:r>
        <w:rPr/>
        <w:t xml:space="preserve">Руководство практикой осуществляется научным руководителем студента. Научный руководитель помогает студенту в выборе темы исследования, составлении плана работы, подборе литературы и источников, а также в написании научного текста.</w:t>
      </w:r>
    </w:p>
    <w:p>
      <w:pPr/>
      <w:r>
        <w:rPr/>
        <w:t xml:space="preserve">Содержание практики определяется темой исследования, которую выбирает студент. Тема исследования должна быть актуальной, соответствовать научным интересам студента и иметь практическую значимость.</w:t>
      </w:r>
    </w:p>
    <w:p>
      <w:pPr/>
      <w:r>
        <w:rPr/>
        <w:t xml:space="preserve">По итогам практики студент должен представить научный текст, который должен соответствовать следующим требованиям: Актуальность темы. Научная новизна. Практическая значимость. Логичность и последовательность изложения. Наличие анализа и обработки информации. Наличие выводов и рекомендаций.</w:t>
      </w:r>
    </w:p>
    <w:p>
      <w:pPr/>
      <w:r>
        <w:rPr/>
        <w:t xml:space="preserve">Результаты практики должны быть оформлены в соответствии с требованиями, установленными в вузе. Оформление результатов практики включает в себя следующие этапы:  Составление плана оформления результатов. Написание текста. Оформление списка литературы и источников. Оформление приложений (если они есть).</w:t>
      </w:r>
    </w:p>
    <w:p>
      <w:pPr/>
      <w:r>
        <w:rPr/>
        <w:t xml:space="preserve">При выборе темы исследования студенту необходимо учитывать следующие факторы: Актуальность темы для науки и практики. Соответствие темы научным интересам студента. Наличие литературы и источников по теме. Возможность проведения исследования.</w:t>
      </w:r>
    </w:p>
    <w:p>
      <w:pPr/>
      <w:r>
        <w:rPr/>
        <w:t xml:space="preserve">При написании научного текста студенту необходимо соблюдать следующие правила: Текст должен быть логичным и последовательным. В тексте должны быть анализ и обработка информации. В тексте должны быть выводы и рекомендации. Текст должен быть оформлен в соответствии с требованиями вуза.</w:t>
      </w:r>
    </w:p>
    <w:p>
      <w:pPr/>
      <w:r>
        <w:rPr/>
        <w:t xml:space="preserve">При оформлении списка литературы и источников студенту необходимо соблюдать следующие правила: Список должен быть оформлен в соответствии с ГОСТом. В списке должны быть указаны все использованные источники.</w:t>
      </w:r>
    </w:p>
    <w:p>
      <w:pPr/>
      <w:r>
        <w:rPr/>
        <w:t xml:space="preserve">Приложения к научному тексту могут содержать дополнительные материалы, которые необходимы для понимания исследования. Приложения должны быть оформлены в соответствии с требованиями вуза.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«Как выбрать тему исследования и не ошибиться: советы и рекомендации».</w:t>
      </w:r>
    </w:p>
    <w:p>
      <w:pPr/>
      <w:r>
        <w:rPr/>
        <w:t xml:space="preserve">«Методы исследования: как выбрать подходящий и не потеряться в многообразии».</w:t>
      </w:r>
    </w:p>
    <w:p>
      <w:pPr/>
      <w:r>
        <w:rPr/>
        <w:t xml:space="preserve">«Как правильно оформить научную работу: требования и стандарты».</w:t>
      </w:r>
    </w:p>
    <w:p>
      <w:pPr/>
      <w:r>
        <w:rPr/>
        <w:t xml:space="preserve">«Как найти научного руководителя и наладить с ним взаимодействие».</w:t>
      </w:r>
    </w:p>
    <w:p>
      <w:pPr/>
      <w:r>
        <w:rPr/>
        <w:t xml:space="preserve">«Как представить результаты исследования: доклады, публикации, конференции».</w:t>
      </w:r>
    </w:p>
    <w:p>
      <w:pPr/>
      <w:r>
        <w:rPr/>
        <w:t xml:space="preserve">«Этика научных исследований: как не нарушить принципы и сохранить научную репутацию».</w:t>
      </w:r>
    </w:p>
    <w:p>
      <w:pPr/>
      <w:r>
        <w:rPr/>
        <w:t xml:space="preserve">«Как работать с научной литературой: поиск, анализ, цитирование».</w:t>
      </w:r>
    </w:p>
    <w:p>
      <w:pPr/>
      <w:r>
        <w:rPr/>
        <w:t xml:space="preserve">«Как организовать своё время и ресурсы для научной деятельности».</w:t>
      </w:r>
    </w:p>
    <w:p>
      <w:pPr/>
      <w:r>
        <w:rPr/>
        <w:t xml:space="preserve">«Как преодолеть страх перед публичными выступлениями и защитить научную работу».</w:t>
      </w:r>
    </w:p>
    <w:p>
      <w:pPr/>
      <w:r>
        <w:rPr/>
        <w:t xml:space="preserve">«Как сочетать научную деятельность с учёбой и личной жизнью, не потеряв в качестве исследований».</w:t>
      </w:r>
    </w:p>
    <w:p>
      <w:pPr/>
      <w:r>
        <w:rPr/>
        <w:t xml:space="preserve">«Как использовать научные исследования для карьерного роста и профессионального развития».</w:t>
      </w:r>
    </w:p>
    <w:p>
      <w:pPr/>
      <w:r>
        <w:rPr/>
        <w:t xml:space="preserve">«Как быть в курсе последних научных тенденций и не отстать от прогресса».</w:t>
      </w:r>
    </w:p>
    <w:p>
      <w:pPr/>
      <w:r>
        <w:rPr/>
        <w:t xml:space="preserve">«Как работать в команде и сотрудничать с другими исследователями».</w:t>
      </w:r>
    </w:p>
    <w:p>
      <w:pPr/>
      <w:r>
        <w:rPr/>
        <w:t xml:space="preserve">«Как подготовиться к научной стажировке или обмену, чтобы получить максимум пользы».</w:t>
      </w:r>
    </w:p>
    <w:p>
      <w:pPr/>
      <w:r>
        <w:rPr/>
        <w:t xml:space="preserve">«Как преодолеть творческий кризис и продолжить научную работу».</w:t>
      </w:r>
    </w:p>
    <w:p>
      <w:pPr/>
      <w:r>
        <w:rPr/>
        <w:t xml:space="preserve">«Как защитить интеллектуальную собственность и не нарушить авторские права».</w:t>
      </w:r>
    </w:p>
    <w:p>
      <w:pPr/>
      <w:r>
        <w:rPr/>
        <w:t xml:space="preserve">«Как развивать критическое мышление и аналитические навыки в научной деятельности».</w:t>
      </w:r>
    </w:p>
    <w:p>
      <w:pPr/>
      <w:r>
        <w:rPr/>
        <w:t xml:space="preserve">«Как использовать информационные технологии для научных исследований и обмена информацией».</w:t>
      </w:r>
    </w:p>
    <w:p>
      <w:pPr/>
      <w:r>
        <w:rPr/>
        <w:t xml:space="preserve">«Как преодолеть языковые барьеры и работать с иностранными источниками».</w:t>
      </w:r>
    </w:p>
    <w:p>
      <w:pPr/>
      <w:r>
        <w:rPr/>
        <w:t xml:space="preserve">«Как научиться эффективно слушать и воспринимать критику в научной среде».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numPr>
          <w:ilvl w:val="0"/>
          <w:numId w:val="3"/>
        </w:numPr>
      </w:pPr>
      <w:r>
        <w:rPr/>
        <w:t xml:space="preserve">Методы научного исследования и их применение в различных областях науки.</w:t>
      </w:r>
    </w:p>
    <w:p>
      <w:pPr>
        <w:numPr>
          <w:ilvl w:val="0"/>
          <w:numId w:val="3"/>
        </w:numPr>
      </w:pPr>
      <w:r>
        <w:rPr/>
        <w:t xml:space="preserve">Роль эксперимента в научном познании и его особенности в разных научных дисциплинах.</w:t>
      </w:r>
    </w:p>
    <w:p>
      <w:pPr>
        <w:numPr>
          <w:ilvl w:val="0"/>
          <w:numId w:val="3"/>
        </w:numPr>
      </w:pPr>
      <w:r>
        <w:rPr/>
        <w:t xml:space="preserve">Основные этапы научного исследования и их последовательность.</w:t>
      </w:r>
    </w:p>
    <w:p>
      <w:pPr>
        <w:numPr>
          <w:ilvl w:val="0"/>
          <w:numId w:val="3"/>
        </w:numPr>
      </w:pPr>
      <w:r>
        <w:rPr/>
        <w:t xml:space="preserve">Критерии научности и их применение в оценке научных работ.</w:t>
      </w:r>
    </w:p>
    <w:p>
      <w:pPr>
        <w:numPr>
          <w:ilvl w:val="0"/>
          <w:numId w:val="3"/>
        </w:numPr>
      </w:pPr>
      <w:r>
        <w:rPr/>
        <w:t xml:space="preserve">Этические аспекты научной деятельности и их влияние на качество исследований.</w:t>
      </w:r>
    </w:p>
    <w:p>
      <w:pPr>
        <w:numPr>
          <w:ilvl w:val="0"/>
          <w:numId w:val="3"/>
        </w:numPr>
      </w:pPr>
      <w:r>
        <w:rPr/>
        <w:t xml:space="preserve">Роль междисциплинарных исследований в современной науке и их примеры.</w:t>
      </w:r>
    </w:p>
    <w:p>
      <w:pPr>
        <w:numPr>
          <w:ilvl w:val="0"/>
          <w:numId w:val="3"/>
        </w:numPr>
      </w:pPr>
      <w:r>
        <w:rPr/>
        <w:t xml:space="preserve">Основные подходы к анализу и интерпретации научных данных.</w:t>
      </w:r>
    </w:p>
    <w:p>
      <w:pPr>
        <w:numPr>
          <w:ilvl w:val="0"/>
          <w:numId w:val="3"/>
        </w:numPr>
      </w:pPr>
      <w:r>
        <w:rPr/>
        <w:t xml:space="preserve">Значение научных публикаций и их роль в распространении знаний.</w:t>
      </w:r>
    </w:p>
    <w:p>
      <w:pPr>
        <w:numPr>
          <w:ilvl w:val="0"/>
          <w:numId w:val="3"/>
        </w:numPr>
      </w:pPr>
      <w:r>
        <w:rPr/>
        <w:t xml:space="preserve">Проблемы научного плагиата и способы их предотвращения.</w:t>
      </w:r>
    </w:p>
    <w:p>
      <w:pPr>
        <w:numPr>
          <w:ilvl w:val="0"/>
          <w:numId w:val="3"/>
        </w:numPr>
      </w:pPr>
      <w:r>
        <w:rPr/>
        <w:t xml:space="preserve">Роль научного руководителя в успешном выполнении научного исследования.</w:t>
      </w:r>
    </w:p>
    <w:p>
      <w:pPr>
        <w:numPr>
          <w:ilvl w:val="0"/>
          <w:numId w:val="3"/>
        </w:numPr>
      </w:pPr>
      <w:r>
        <w:rPr/>
        <w:t xml:space="preserve">Инновационные методы научного исследования и их перспективы развития.</w:t>
      </w:r>
    </w:p>
    <w:p>
      <w:pPr>
        <w:numPr>
          <w:ilvl w:val="0"/>
          <w:numId w:val="3"/>
        </w:numPr>
      </w:pPr>
      <w:r>
        <w:rPr/>
        <w:t xml:space="preserve">Влияние глобализации на научные исследования и международное сотрудничество.</w:t>
      </w:r>
    </w:p>
    <w:p>
      <w:pPr>
        <w:numPr>
          <w:ilvl w:val="0"/>
          <w:numId w:val="3"/>
        </w:numPr>
      </w:pPr>
      <w:r>
        <w:rPr/>
        <w:t xml:space="preserve">Научные открытия и их влияние на общество и культуру.</w:t>
      </w:r>
    </w:p>
    <w:p>
      <w:pPr>
        <w:numPr>
          <w:ilvl w:val="0"/>
          <w:numId w:val="3"/>
        </w:numPr>
      </w:pPr>
      <w:r>
        <w:rPr/>
        <w:t xml:space="preserve">Проблемы и перспективы интеграции науки и практики.</w:t>
      </w:r>
    </w:p>
    <w:p>
      <w:pPr>
        <w:numPr>
          <w:ilvl w:val="0"/>
          <w:numId w:val="3"/>
        </w:numPr>
      </w:pPr>
      <w:r>
        <w:rPr/>
        <w:t xml:space="preserve">Роль научной журналистики в популяризации науки.</w:t>
      </w:r>
    </w:p>
    <w:p>
      <w:pPr>
        <w:numPr>
          <w:ilvl w:val="0"/>
          <w:numId w:val="3"/>
        </w:numPr>
      </w:pPr>
      <w:r>
        <w:rPr/>
        <w:t xml:space="preserve">Научные прогнозы и их точность.</w:t>
      </w:r>
    </w:p>
    <w:p>
      <w:pPr>
        <w:numPr>
          <w:ilvl w:val="0"/>
          <w:numId w:val="3"/>
        </w:numPr>
      </w:pPr>
      <w:r>
        <w:rPr/>
        <w:t xml:space="preserve">Роль и значение научных конференций и симпозиумов.</w:t>
      </w:r>
    </w:p>
    <w:p>
      <w:pPr>
        <w:numPr>
          <w:ilvl w:val="0"/>
          <w:numId w:val="3"/>
        </w:numPr>
      </w:pPr>
      <w:r>
        <w:rPr/>
        <w:t xml:space="preserve">Научные методы в гуманитарных науках.</w:t>
      </w:r>
    </w:p>
    <w:p>
      <w:pPr>
        <w:numPr>
          <w:ilvl w:val="0"/>
          <w:numId w:val="3"/>
        </w:numPr>
      </w:pPr>
      <w:r>
        <w:rPr/>
        <w:t xml:space="preserve">Роль научной визуализации в современных исследованиях.</w:t>
      </w:r>
    </w:p>
    <w:p>
      <w:pPr>
        <w:numPr>
          <w:ilvl w:val="0"/>
          <w:numId w:val="3"/>
        </w:numPr>
      </w:pPr>
      <w:r>
        <w:rPr/>
        <w:t xml:space="preserve">Эволюция научных парадигм и смена научных теорий.</w:t>
      </w:r>
    </w:p>
    <w:p>
      <w:pPr>
        <w:numPr>
          <w:ilvl w:val="0"/>
          <w:numId w:val="3"/>
        </w:numPr>
      </w:pPr>
      <w:r>
        <w:rPr/>
        <w:t xml:space="preserve">Научные коммуникации и междисциплинарные исследования.</w:t>
      </w:r>
    </w:p>
    <w:p>
      <w:pPr>
        <w:numPr>
          <w:ilvl w:val="0"/>
          <w:numId w:val="3"/>
        </w:numPr>
      </w:pPr>
      <w:r>
        <w:rPr/>
        <w:t xml:space="preserve">Кибербезопасность и защита данных в научных исследованиях.</w:t>
      </w:r>
    </w:p>
    <w:p>
      <w:pPr>
        <w:numPr>
          <w:ilvl w:val="0"/>
          <w:numId w:val="3"/>
        </w:numPr>
      </w:pPr>
      <w:r>
        <w:rPr/>
        <w:t xml:space="preserve">Экологические вызовы и научные исследования.</w:t>
      </w:r>
    </w:p>
    <w:p>
      <w:pPr>
        <w:numPr>
          <w:ilvl w:val="0"/>
          <w:numId w:val="3"/>
        </w:numPr>
      </w:pPr>
      <w:r>
        <w:rPr/>
        <w:t xml:space="preserve">Социальные сети и научные исследования.</w:t>
      </w:r>
    </w:p>
    <w:p>
      <w:pPr>
        <w:numPr>
          <w:ilvl w:val="0"/>
          <w:numId w:val="3"/>
        </w:numPr>
      </w:pPr>
      <w:r>
        <w:rPr/>
        <w:t xml:space="preserve">Искусственный интеллект и научные исследования.</w:t>
      </w:r>
    </w:p>
    <w:p>
      <w:pPr>
        <w:numPr>
          <w:ilvl w:val="0"/>
          <w:numId w:val="3"/>
        </w:numPr>
      </w:pPr>
      <w:r>
        <w:rPr/>
        <w:t xml:space="preserve">Роль научных музеев и выставок.</w:t>
      </w:r>
    </w:p>
    <w:p>
      <w:pPr>
        <w:numPr>
          <w:ilvl w:val="0"/>
          <w:numId w:val="3"/>
        </w:numPr>
      </w:pPr>
      <w:r>
        <w:rPr/>
        <w:t xml:space="preserve">Эпидемиология и научные исследования.</w:t>
      </w:r>
    </w:p>
    <w:p>
      <w:pPr>
        <w:numPr>
          <w:ilvl w:val="0"/>
          <w:numId w:val="3"/>
        </w:numPr>
      </w:pPr>
      <w:r>
        <w:rPr/>
        <w:t xml:space="preserve">История и развитие научного метода.</w:t>
      </w:r>
    </w:p>
    <w:p>
      <w:pPr>
        <w:numPr>
          <w:ilvl w:val="0"/>
          <w:numId w:val="3"/>
        </w:numPr>
      </w:pPr>
      <w:r>
        <w:rPr/>
        <w:t xml:space="preserve">Роль эксперимента в научных исследованиях.</w:t>
      </w:r>
    </w:p>
    <w:p>
      <w:pPr>
        <w:numPr>
          <w:ilvl w:val="0"/>
          <w:numId w:val="3"/>
        </w:numPr>
      </w:pPr>
      <w:r>
        <w:rPr/>
        <w:t xml:space="preserve">Методология научного познания.</w:t>
      </w:r>
    </w:p>
    <w:p>
      <w:pPr>
        <w:numPr>
          <w:ilvl w:val="0"/>
          <w:numId w:val="3"/>
        </w:numPr>
      </w:pPr>
      <w:r>
        <w:rPr/>
        <w:t xml:space="preserve">Этические аспекты научной деятельности.</w:t>
      </w:r>
    </w:p>
    <w:p>
      <w:pPr>
        <w:numPr>
          <w:ilvl w:val="0"/>
          <w:numId w:val="3"/>
        </w:numPr>
      </w:pPr>
      <w:r>
        <w:rPr/>
        <w:t xml:space="preserve">Процесс публикации научных статей.</w:t>
      </w:r>
    </w:p>
    <w:p>
      <w:pPr>
        <w:numPr>
          <w:ilvl w:val="0"/>
          <w:numId w:val="3"/>
        </w:numPr>
      </w:pPr>
      <w:r>
        <w:rPr/>
        <w:t xml:space="preserve">Роль рецензирования в научном сообществе.</w:t>
      </w:r>
    </w:p>
    <w:p>
      <w:pPr>
        <w:numPr>
          <w:ilvl w:val="0"/>
          <w:numId w:val="3"/>
        </w:numPr>
      </w:pPr>
      <w:r>
        <w:rPr/>
        <w:t xml:space="preserve">Междисциплинарные исследования и их значение для науки.</w:t>
      </w:r>
    </w:p>
    <w:p>
      <w:pPr>
        <w:numPr>
          <w:ilvl w:val="0"/>
          <w:numId w:val="3"/>
        </w:numPr>
      </w:pPr>
      <w:r>
        <w:rPr/>
        <w:t xml:space="preserve">Инновации в научных исследованиях.</w:t>
      </w:r>
    </w:p>
    <w:p>
      <w:pPr>
        <w:numPr>
          <w:ilvl w:val="0"/>
          <w:numId w:val="3"/>
        </w:numPr>
      </w:pPr>
      <w:r>
        <w:rPr/>
        <w:t xml:space="preserve">Роль технологий в современной науке.</w:t>
      </w:r>
    </w:p>
    <w:p>
      <w:pPr>
        <w:numPr>
          <w:ilvl w:val="0"/>
          <w:numId w:val="3"/>
        </w:numPr>
      </w:pPr>
      <w:r>
        <w:rPr/>
        <w:t xml:space="preserve">Влияние глобализации на научное сообщество.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научной деятельности в России.</w:t>
      </w:r>
    </w:p>
    <w:p>
      <w:pPr>
        <w:numPr>
          <w:ilvl w:val="0"/>
          <w:numId w:val="3"/>
        </w:numPr>
      </w:pPr>
      <w:r>
        <w:rPr/>
        <w:t xml:space="preserve">Методы анализа и обработки научных данных.</w:t>
      </w:r>
    </w:p>
    <w:p>
      <w:pPr>
        <w:numPr>
          <w:ilvl w:val="0"/>
          <w:numId w:val="3"/>
        </w:numPr>
      </w:pPr>
      <w:r>
        <w:rPr/>
        <w:t xml:space="preserve">Роль научных журналов в распространении знаний.</w:t>
      </w:r>
    </w:p>
    <w:p>
      <w:pPr>
        <w:numPr>
          <w:ilvl w:val="0"/>
          <w:numId w:val="3"/>
        </w:numPr>
      </w:pPr>
      <w:r>
        <w:rPr/>
        <w:t xml:space="preserve">Научный язык и терминологии</w:t>
      </w:r>
    </w:p>
    <w:p>
      <w:pPr>
        <w:numPr>
          <w:ilvl w:val="0"/>
          <w:numId w:val="3"/>
        </w:numPr>
      </w:pPr>
      <w:r>
        <w:rPr/>
        <w:t xml:space="preserve">Роль библиотек и архивов в научной деятельности</w:t>
      </w:r>
    </w:p>
    <w:p>
      <w:pPr>
        <w:numPr>
          <w:ilvl w:val="0"/>
          <w:numId w:val="3"/>
        </w:numPr>
      </w:pPr>
      <w:r>
        <w:rPr/>
        <w:t xml:space="preserve">Научное образование и подготовка кадров</w:t>
      </w:r>
    </w:p>
    <w:p>
      <w:pPr>
        <w:numPr>
          <w:ilvl w:val="0"/>
          <w:numId w:val="3"/>
        </w:numPr>
      </w:pPr>
      <w:r>
        <w:rPr/>
        <w:t xml:space="preserve">Социальные аспекты науки</w:t>
      </w:r>
    </w:p>
    <w:p>
      <w:pPr>
        <w:numPr>
          <w:ilvl w:val="0"/>
          <w:numId w:val="3"/>
        </w:numPr>
      </w:pPr>
      <w:r>
        <w:rPr/>
        <w:t xml:space="preserve">Научные открытия и их влияние на общество</w:t>
      </w:r>
    </w:p>
    <w:p>
      <w:pPr>
        <w:numPr>
          <w:ilvl w:val="0"/>
          <w:numId w:val="3"/>
        </w:numPr>
      </w:pPr>
      <w:r>
        <w:rPr/>
        <w:t xml:space="preserve">Научные прогнозы и футурология</w:t>
      </w:r>
    </w:p>
    <w:p>
      <w:pPr>
        <w:numPr>
          <w:ilvl w:val="0"/>
          <w:numId w:val="3"/>
        </w:numPr>
      </w:pPr>
      <w:r>
        <w:rPr/>
        <w:t xml:space="preserve">Научные коммуникации и популяризация науки</w:t>
      </w:r>
    </w:p>
    <w:p>
      <w:pPr>
        <w:numPr>
          <w:ilvl w:val="0"/>
          <w:numId w:val="3"/>
        </w:numPr>
      </w:pPr>
      <w:r>
        <w:rPr/>
        <w:t xml:space="preserve">Научные гранты и финансирование</w:t>
      </w:r>
    </w:p>
    <w:p>
      <w:pPr>
        <w:numPr>
          <w:ilvl w:val="0"/>
          <w:numId w:val="3"/>
        </w:numPr>
      </w:pPr>
      <w:r>
        <w:rPr/>
        <w:t xml:space="preserve">Этика в науке</w:t>
      </w:r>
    </w:p>
    <w:p>
      <w:pPr>
        <w:numPr>
          <w:ilvl w:val="0"/>
          <w:numId w:val="3"/>
        </w:numPr>
      </w:pPr>
      <w:r>
        <w:rPr/>
        <w:t xml:space="preserve">Формирование профессиональных компетенций педагогов в процессе научно-методической работы.</w:t>
      </w:r>
    </w:p>
    <w:p>
      <w:pPr>
        <w:numPr>
          <w:ilvl w:val="0"/>
          <w:numId w:val="3"/>
        </w:numPr>
      </w:pPr>
      <w:r>
        <w:rPr/>
        <w:t xml:space="preserve">Формирование методической культуры педагога в процессе научно-методической работы.</w:t>
      </w:r>
    </w:p>
    <w:p>
      <w:pPr>
        <w:numPr>
          <w:ilvl w:val="0"/>
          <w:numId w:val="3"/>
        </w:numPr>
      </w:pPr>
      <w:r>
        <w:rPr/>
        <w:t xml:space="preserve">Роль научно-методической деятельности в развитии творческого потенциала педагогов.</w:t>
      </w:r>
    </w:p>
    <w:p>
      <w:pPr>
        <w:numPr>
          <w:ilvl w:val="0"/>
          <w:numId w:val="3"/>
        </w:numPr>
      </w:pPr>
      <w:r>
        <w:rPr/>
        <w:t xml:space="preserve">Научно-методическое сопровождение инновационных процессов в образовании.</w:t>
      </w:r>
    </w:p>
    <w:p>
      <w:pPr>
        <w:numPr>
          <w:ilvl w:val="0"/>
          <w:numId w:val="3"/>
        </w:numPr>
      </w:pPr>
      <w:r>
        <w:rPr/>
        <w:t xml:space="preserve">Организация научно-методических семинаров и конференций.</w:t>
      </w:r>
    </w:p>
    <w:p>
      <w:pPr>
        <w:numPr>
          <w:ilvl w:val="0"/>
          <w:numId w:val="3"/>
        </w:numPr>
      </w:pPr>
      <w:r>
        <w:rPr/>
        <w:t xml:space="preserve">Организация научно-методических исследований в области образования.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 «Техническая подготовка юных волейболистов.</w:t>
      </w:r>
    </w:p>
    <w:p>
      <w:pPr/>
      <w:r>
        <w:rPr/>
        <w:t xml:space="preserve"> «Развитие выносливости у подростков 14-15 на занятиях самбо в физкультурно-оздоровительном комплексе г. Петрозаводска.</w:t>
      </w:r>
    </w:p>
    <w:p>
      <w:pPr/>
      <w:r>
        <w:rPr/>
        <w:t xml:space="preserve"> «Спринтерская подготовка пловцов  16-18 лет в детско-юношеской школе г. Кондопога»</w:t>
      </w:r>
    </w:p>
    <w:p>
      <w:pPr/>
      <w:r>
        <w:rPr/>
        <w:t xml:space="preserve"> «Особенности методики обучения детей 7-9 лет плаванию способом кроль на груди и на спине в физкультурно-оздоровительном комплексе г. Петрозаводска»</w:t>
      </w:r>
    </w:p>
    <w:p>
      <w:pPr/>
      <w:r>
        <w:rPr/>
        <w:t xml:space="preserve">«Влияние подвижных игр на физическое развитие школьников 10-12 лет на базе спортклуба "Антфитнес" г. Петрозаводск»</w:t>
      </w:r>
    </w:p>
    <w:p>
      <w:pPr/>
      <w:r>
        <w:rPr/>
        <w:t xml:space="preserve"> «История развития шахматного спорта в Карелии»</w:t>
      </w:r>
    </w:p>
    <w:p>
      <w:pPr/>
      <w:r>
        <w:rPr/>
        <w:t xml:space="preserve"> «Динамика антропометрических показателей у женщин 30-50 лет, занимающихся спортивным танцем "Zumba" в "Фитнес Империи" г. Петрозаводска.»</w:t>
      </w:r>
    </w:p>
    <w:p>
      <w:pPr/>
      <w:r>
        <w:rPr/>
        <w:t xml:space="preserve"> «Пожарный спорт в Карелии: проблемы и перспективы развития»</w:t>
      </w:r>
    </w:p>
    <w:p>
      <w:pPr/>
      <w:r>
        <w:rPr/>
        <w:t xml:space="preserve"> «Форма физического воспитания в семье»</w:t>
      </w:r>
    </w:p>
    <w:p>
      <w:pPr/>
      <w:r>
        <w:rPr/>
        <w:t xml:space="preserve"> «Формы физического воспитания в детском саду» </w:t>
      </w:r>
    </w:p>
    <w:p>
      <w:pPr/>
      <w:r>
        <w:rPr/>
        <w:t xml:space="preserve">«Развитие системы школьных спортивных клубов республики Карелия»</w:t>
      </w:r>
    </w:p>
    <w:p>
      <w:pPr/>
      <w:r>
        <w:rPr/>
        <w:t xml:space="preserve">«Особенности методики обучения двигательным действиям дошкольников  МДОУ № 112 « Лесная сказка».</w:t>
      </w:r>
    </w:p>
    <w:p>
      <w:pPr/>
      <w:r>
        <w:rPr/>
        <w:t xml:space="preserve"> «Организация и содержание физического воспитания в загородных оздоровительных лагерях Республики Карелия»</w:t>
      </w:r>
    </w:p>
    <w:p>
      <w:pPr/>
      <w:r>
        <w:rPr/>
        <w:t xml:space="preserve"> «Развитие гибкости на уроке физической культуры  в МОУ «Академический лицей» г. Петрозаводска»</w:t>
      </w:r>
    </w:p>
    <w:p>
      <w:pPr/>
      <w:r>
        <w:rPr/>
        <w:t xml:space="preserve"> «Типы школьных уроков, особенность их построения и методика проведения в Северо-западном регионе РФ»</w:t>
      </w:r>
    </w:p>
    <w:p>
      <w:pPr/>
      <w:r>
        <w:rPr/>
        <w:t xml:space="preserve"> «Планирование массовых физкультурных мероприятий в СОШ № 43 г. Петрозаводска»</w:t>
      </w:r>
    </w:p>
    <w:p>
      <w:pPr/>
      <w:r>
        <w:rPr/>
        <w:t xml:space="preserve"> «Требования к проведению урока физической культуры  в школах г. Петрозаводска».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Готовность детей старшего школьного возраста к действиям при угрозе совершения преступлений  террористической направленности в образовательной организации;</w:t>
      </w:r>
    </w:p>
    <w:p>
      <w:pPr/>
      <w:r>
        <w:rPr/>
        <w:t xml:space="preserve">Мероприятия по защите населения и территорий при возникновении лесных пожаров;</w:t>
      </w:r>
    </w:p>
    <w:p>
      <w:pPr/>
      <w:r>
        <w:rPr/>
        <w:t xml:space="preserve">Военно-патриотические игры: роль, формы и адаптация под современного студента;</w:t>
      </w:r>
    </w:p>
    <w:p>
      <w:pPr/>
      <w:r>
        <w:rPr/>
        <w:t xml:space="preserve">Методы реализации патриотического воспитания в 1-4 классах общеобразовательных школ;</w:t>
      </w:r>
    </w:p>
    <w:p>
      <w:pPr/>
      <w:r>
        <w:rPr/>
        <w:t xml:space="preserve">Исследование влияния игрового метода на формирование безопасного типа личности детей младшего школьного возраста;</w:t>
      </w:r>
    </w:p>
    <w:p>
      <w:pPr/>
      <w:r>
        <w:rPr/>
        <w:t xml:space="preserve">Безопасность при организации туристических маршрутов в условиях Севера;</w:t>
      </w:r>
    </w:p>
    <w:p>
      <w:pPr/>
      <w:r>
        <w:rPr/>
        <w:t xml:space="preserve">Особенности подготовки обучающихся к оказанию первой помощи при отравлениях;</w:t>
      </w:r>
    </w:p>
    <w:p>
      <w:pPr/>
      <w:r>
        <w:rPr/>
        <w:t xml:space="preserve">Воспитание психологической устойчивости обучающихся в опасных ситуациях </w:t>
      </w:r>
      <w:br/>
      <w:r>
        <w:rPr/>
        <w:t xml:space="preserve">природного характера;</w:t>
      </w:r>
    </w:p>
    <w:p>
      <w:pPr/>
      <w:r>
        <w:rPr/>
        <w:t xml:space="preserve">Организация групповых форм работы обучающихся общеобразовательных </w:t>
      </w:r>
      <w:br/>
      <w:r>
        <w:rPr/>
        <w:t xml:space="preserve">организаций на уроках основ безопасности и защиты родины;</w:t>
      </w:r>
    </w:p>
    <w:p>
      <w:pPr/>
      <w:r>
        <w:rPr/>
        <w:t xml:space="preserve">Способы реализации патриотического воспитания в школе во внеклассной деятельности;</w:t>
      </w:r>
    </w:p>
    <w:p>
      <w:pPr/>
      <w:r>
        <w:rPr/>
        <w:t xml:space="preserve">Осведомленность детей среднего школьного возраста о правилах пользования СИМ;</w:t>
      </w:r>
    </w:p>
    <w:p>
      <w:pPr/>
      <w:r>
        <w:rPr/>
        <w:t xml:space="preserve">Способы профилактики внешних деструктивных воздействий на учащихся 11-х классов в рамках некоторых модулей предмета ОБиЗР;</w:t>
      </w:r>
    </w:p>
    <w:p>
      <w:pPr/>
      <w:r>
        <w:rPr/>
        <w:t xml:space="preserve">Соблюдение жителями Карелии правил безопасности в туризме;</w:t>
      </w:r>
    </w:p>
    <w:p>
      <w:pPr/>
      <w:r>
        <w:rPr/>
        <w:t xml:space="preserve">Уровень знаний обучающихся ПетрГУ в области комплексной безопасности детей;</w:t>
      </w:r>
    </w:p>
    <w:p>
      <w:pPr/>
      <w:r>
        <w:rPr/>
        <w:t xml:space="preserve">Уровень знаний жителей Карелии в области обеспечения защиты населения в средствах коллективной защиты при применении противником оружия массового поражения;</w:t>
      </w:r>
    </w:p>
    <w:p>
      <w:pPr/>
      <w:r>
        <w:rPr/>
        <w:t xml:space="preserve">Информационная безопасность России в контексте национальной безопасности;</w:t>
      </w:r>
    </w:p>
    <w:p>
      <w:pPr/>
      <w:r>
        <w:rPr/>
        <w:t xml:space="preserve">Соблюдение жителями Карелии правил безопасности в туризме;</w:t>
      </w:r>
    </w:p>
    <w:p>
      <w:pPr/>
      <w:r>
        <w:rPr/>
        <w:t xml:space="preserve">Влияние уроков по основам безопасности и защиты Родины на формирование и развитие патриотических чувств у обучающихся средней общеобразовательной школы № 48.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«Научные исследования в профессиональной деятельности»: учебное пособие для вузов / Е. Г. Титова, И. В. Сорокина, В. С. Меськов, [и др.]. — Москва : Издательство Юрайт, 2024. — 229 с. — (Высшее образование). — ISBN 978-5-534-17019-2.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учебник для вузов / В. В. Космин. — Москва : Издательство Юрайт, 2024. — 214 с. — (Высшее образование). — ISBN 978-5-9916-9625-6.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учебное пособие / Б. И. Герасимов, В. В. Илюшин, Л. В. Лашманова, Н. В. Злобина. — 2-е изд., стер. — Москва : Издательство ФЛИНТА, 2019. — 266 с. — ISBN 978-5-9765-2027-7.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учебное пособие / В. В. Шкляр. — 5-е изд. — Москва : Дашков и К, 2020. — 204 с. — ISBN 978-5-394-03825-1.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учебник / Б. И. Герасимов, В. В. Илюшин, Н. В. Лазуткина, А. Г. Махалина. — 2-е изд., стер. — Москва : Издательство ФЛИНТА, 2017. — 266 с. — ISBN 978-5-9765-0850-1.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исследований: организация и планирование»: учебное пособие / А. Н. Борисов, Ю. В. Гаранин, М. А. Тарасенко, М. Ю. Лущиков. — Москва : Издательство МИСИ-МГСУ, 2021. — 124 с. — ISBN 978-5-7264-2366-8.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Научные статьи и монографии по теме исследования</w:t>
      </w:r>
    </w:p>
    <w:p>
      <w:pPr/>
      <w:r>
        <w:rPr>
          <w:i w:val="1"/>
          <w:iCs w:val="1"/>
        </w:rPr>
        <w:t xml:space="preserve">Методические указания и рекомендации по организации и проведению научно-исследовательской работы: </w:t>
      </w:r>
      <w:r>
        <w:rPr/>
        <w:t xml:space="preserve"> </w:t>
      </w:r>
      <w:r>
        <w:rPr>
          <w:i w:val="1"/>
          <w:iCs w:val="1"/>
        </w:rPr>
        <w:t xml:space="preserve">Методические указания по организации научно-исследовательской работы студентов / [сост.: Л. И. Миляева, Л. А. Радченко, Т. В. Телегина]. — Барнаул: Изд-во АлтГТУ, 2019.</w:t>
      </w:r>
    </w:p>
    <w:p>
      <w:pPr/>
      <w:r>
        <w:rPr/>
        <w:t xml:space="preserve">Электронные ресурсы:</w:t>
      </w:r>
      <w:br/>
      <w:r>
        <w:rPr/>
        <w:t xml:space="preserve">Электронные библиотеки:*</w:t>
      </w:r>
      <w:r>
        <w:rPr>
          <w:i w:val="1"/>
          <w:iCs w:val="1"/>
        </w:rPr>
        <w:t xml:space="preserve">eLibrary, КиберЛенинка, Google Scholar. </w:t>
      </w:r>
    </w:p>
    <w:p>
      <w:pPr/>
      <w:r>
        <w:rPr/>
        <w:t xml:space="preserve">Сайты научных организаций и журналов: </w:t>
      </w:r>
      <w:r>
        <w:rPr>
          <w:i w:val="1"/>
          <w:iCs w:val="1"/>
        </w:rPr>
        <w:t xml:space="preserve">РАН, ВАК, Минобрнауки, РИНЦ.</w:t>
      </w:r>
    </w:p>
    <w:p>
      <w:pPr/>
      <w:r>
        <w:rPr/>
        <w:t xml:space="preserve">Специализированные форумы и сообщества: </w:t>
      </w:r>
      <w:r>
        <w:rPr>
          <w:i w:val="1"/>
          <w:iCs w:val="1"/>
        </w:rPr>
        <w:t xml:space="preserve">Форумы и сообщества для молодых учёных и исследователей.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21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92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3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84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2026-04-21T00:03:32+03:00</dcterms:created>
  <dcterms:modified xsi:type="dcterms:W3CDTF">2026-04-21T00:03:32+03:00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