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Знать:
- предмет, историю и специфичную проблематику биомеха¬ники;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опорных  тяг  в  различных  видах  спорта;
- методикой  анализа  рабочих  тяг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29</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история биомеханики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Кинематика движений  человека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Динамика  движений  человека</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Механическая  работа  и  энергия   при  движениях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Движения вокруг осей</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Локомоторные движения</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Перемещающие движения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Индивидуальные и групповые   особенности  моторики</w:t>
            </w:r>
          </w:p>
        </w:tc>
        <w:tc>
          <w:tcPr>
            <w:noWrap/>
          </w:tcPr>
          <w:p>
            <w:pPr>
              <w:jc w:val="left"/>
              <w:ind w:left="0" w:right="0" w:firstLine="0" w:hanging="0"/>
            </w:pPr>
            <w:r>
              <w:rPr/>
              <w:t xml:space="preserve">10</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Биомеханика двигательных   качеств</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Управление двигательными   действиями</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Моделирование движений</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Основы биомеханического   контроля</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Решение комплектов задач (рабочая тетрадь);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28</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87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кинематики: путь, перемещение, скорость, ускорение. Поступательное и вращательное движения, линейные и угловые характеристики. Относительность движения.  Сложные движения. Описание движений человека и его звеньев во времени и пространстве — место, ориентация и поза. Фазовые диаграммы.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и законы динамики. Сила и момент силы, импульс силы и момент силы, импульс тела и кинетический момент. Геометрия масс тела человека и способы ее определения. Об-щий центр масс тела и центры масс отдельных звеньев. Мо-мент инерции. Внутренние и внешние силы. Взаимодействие с внешней сре¬дой как причина изменения движения тела человека. Силы тяже¬сти, веса, инерции, упругой деформации, трения. Силы реакции опоры, виды опорных взаимодействий.  Связи и степени свободы. Биомеханические свойства мышц, связок и сухожилий. Мышечно-скелетная система. Механические свойства костей и суставов.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Биомеханика как учебная и научная дисциплина. Направления развития биомеханики как науки. История развития биомеханики  а) Основные этапы развития и становления биомеханики физических упражнений как науки и учебной дисциплины. б) Задачи биомеханики, решаемые: а) в спорте; б) в школьной системе физического воспитания. в) Метод и методика исследования в биомеханике физических упражнений: понятие, содержание, различия.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Кинематика и механика движений человека. Механическая работа и энергия при движениях человека а) Что такое кинематическая схема двигательного действия? Каковы последовательность и ход работы по построению кинематических схем: а) по кинограммам, б) по кино- и видеопленке? б) Как в спорте можно по кинематической схеме проанализировать технику двигательных действий и оценить эффективность. в) Как в спорте можно проанализировать технику двигательных действий и оценить ее эффективность по результатам изучения траекторий точек, выбранных на теле спортсмена. г) Примеры: 1) суставных движений, 2) элементарных действий, 3) стадий, 4) фаз, 5) периодов, 6) циклов движений и двигательных актов, составляющих соревновательные упражнения в спорте. д) Хронограмма двигательного действия: понятие, виды, последовательность построения. е) Как в спорте можно производить оценку техники движений спортсмена по результатам анализа хронограмм. ж) Каковы последовательность и ход работы по построению графиков линейной скорости изучаемых точек, выбранных на теле спортсмена? з) Как в спорте можно проанализировать технику двигательных действий и оценить ее эффективность по результатам изучения графиков линейной скорости, основных точек, выбранных на теле спортсмена. и) Как в спорте можно проанализировать технику двигательных действий и оценить ее эффективность по результатам изучения графиков линейного ускорения основных точек тела спортсмена? к) Для каких целей строят и анализируют графики угловой скорости основных звеньев тела спортсмена?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Биомеханические основы опорно-двигательного аппарата человека а) Какие биомеханические свойства мышц преимущественно используются в практике спорта? Какие из них способствуют или, наоборот, препятствуют достижению наивысших спортивных результатов? б) Какие режимы мышечного сокращения преимущественно проявляются в различных видах двигательной деятельности? в) Для чего определяется расположение общего центра тяжести тела? Какова последовательность действий по определению общего центра тяжести тела?  г) Для чего определяют геометрию масс тела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Биомеханические основы технико-тактического мастерства а) Виды спорта, в которых уровень технико-тактического мастерства определяется по критериям экономичности, эстетичности, точности, объема. По какой шкале и в каких единицах оценивается уровень технико-тактического мастерства. б) Построение кинематических схем движений спортсменов в циклических видах спорта. в) Построение графиков скорости движения спортсменов в циклических и ациклических видах спорта. г) Составление таблицы сведений об объеме техники и тактики конкретного спортсмена по отдельным показателям. </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Половозрастные особенности моторики человека а) Соотношение сенситивных периодов развития основных «физических качеств и изменения биомеханических параметров движений человека. б) Соотношение  телосложения  человека (длина, пропорции, масса тела и ее компоненты) и его двигательных возможностей. в) Влияние анатомо-физиологических особенностей человека  на  результативность выступлений спортсменов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29</w:t>
            </w:r>
          </w:p>
        </w:tc>
        <w:tc>
          <w:tcPr>
            <w:noWrap/>
          </w:tcPr>
          <w:p>
            <w:pPr>
              <w:jc w:val="left"/>
              <w:ind w:left="0" w:right="0" w:firstLine="0" w:hanging="0"/>
            </w:pPr>
            <w:r>
              <w:rPr/>
              <w:t xml:space="preserve">10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Контрольные вопросы по теме 3. Строение и функции  биомеханической системы двигательного аппарата 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по теме 4.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вопросы.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по теме 9.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по теме 9.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8</w:t>
            </w:r>
          </w:p>
        </w:tc>
        <w:tc>
          <w:tcPr>
            <w:noWrap/>
          </w:tcPr>
          <w:p>
            <w:pPr>
              <w:jc w:val="left"/>
              <w:ind w:left="0" w:right="0" w:firstLine="0" w:hanging="0"/>
            </w:pPr>
            <w:r>
              <w:rPr/>
              <w:t xml:space="preserve">7</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Приведите примеры применения геометрии масс тела в спортивной практике. 2.	Приведите примеры составных движений из различных видов спорта. 3.	Приведите примеры  возвратно-вращательных, возвратно - поступательных  и  круговых движений в биомеханике спорта.  4.	Приведите примеры проявления в спорте силы инерции внешних тел. 5.	Приведите примеры проявления в спорте сил упругой де-формации.  6.	Приведите примеры проявления в спорте силы тяжести.  7.	Приведите примеры проявления в спорте силы реакции опоры.  8.	Приведите примеры проявления в спорте силы действия среды. 9.	Приведите примеры проявления в спорте силы трения.  10.	Приведите примеры проявления в спорте сил, внутренних  относительно  тела  человека.  11.	Приведите примеры проявления внешних и внутренних сил относительно человека, вредных и рабочих сопротивлений из различных видов спорта.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по теме 6.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по теме 6.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9</w:t>
            </w:r>
          </w:p>
        </w:tc>
        <w:tc>
          <w:tcPr>
            <w:noWrap/>
          </w:tcPr>
          <w:p>
            <w:pPr>
              <w:jc w:val="left"/>
              <w:ind w:left="0" w:right="0" w:firstLine="0" w:hanging="0"/>
            </w:pPr>
            <w:r>
              <w:rPr/>
              <w:t xml:space="preserve">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по теме 7.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	В каких видах спорта необходимо учитывать взаимосвязь показателей телосложения спортсмена, и как их произволь-ное или непроизвольное изменение влияет на его моторику? Приведите примеры измерения и (или)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онтогенез моторики человека, и как его произвольное или непроизвольное изменение влияет на эффективность соревновательной и тренировочной деятельности атлета? Приведите примеры измерения и (или)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особенности моторики женщин, и как их произвольное или непроизвольное изменение влияет на эффективность соревновательной и тренировочной деятельности? Приведите примеры измерения и (или) изменения таких параметров и покажите, как их изменение и коррекция влияют на спортивный результат. 4.	В каких видах спорта, в особенности, необходимо учитывать двигательные предпочтения атлетов, и как их произвольное или непроизвольное изменение влияет на эффективность соревновательной и тренировочной деятельности? Приведите примеры измерения и (или) изменения таких параметров и покажите, как их изменение и коррекция влияют на спортивный результат. 5.	Подготовьте презентацию по избранному виду спорта, раскрывающую индивидуальные и групповые особенности моторики.</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Контрольные вопросы.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87</w:t>
            </w:r>
          </w:p>
        </w:tc>
        <w:tc>
          <w:tcPr>
            <w:noWrap/>
          </w:tcPr>
          <w:p>
            <w:pPr>
              <w:jc w:val="left"/>
              <w:ind w:left="0" w:right="0" w:firstLine="0" w:hanging="0"/>
            </w:pPr>
            <w:r>
              <w:rPr/>
              <w:t xml:space="preserve">80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Творческое задание</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2"/>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3"/>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4"/>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5"/>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6"/>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7"/>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8"/>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8"/>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9"/>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10"/>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11" w:history="1">
        <w:r>
          <w:rPr/>
          <w:t xml:space="preserve">http://foliant.ru/catalog/psulibr?SHOW_ONE_BOOK+57E199</w:t>
        </w:r>
      </w:hyperlink>
    </w:p>
    <w:p>
      <w:pPr>
        <w:numPr>
          <w:ilvl w:val="0"/>
          <w:numId w:val="11"/>
        </w:numPr>
      </w:pPr>
      <w:r>
        <w:rPr/>
        <w:t xml:space="preserve">URL: </w:t>
      </w:r>
      <w:hyperlink r:id="rId12" w:history="1">
        <w:r>
          <w:rPr/>
          <w:t xml:space="preserve">http://foliant.ru/catalog/psulibr?SHOW_ONE_BOOK+10A87D</w:t>
        </w:r>
      </w:hyperlink>
    </w:p>
    <w:p>
      <w:pPr>
        <w:numPr>
          <w:ilvl w:val="0"/>
          <w:numId w:val="11"/>
        </w:numPr>
      </w:pPr>
      <w:r>
        <w:rPr/>
        <w:t xml:space="preserve">URL: </w:t>
      </w:r>
      <w:hyperlink r:id="rId13" w:history="1">
        <w:r>
          <w:rPr/>
          <w:t xml:space="preserve">http://foliant.ru/catalog/psulibr?SHOW_ONE_BOOK+57DEC9</w:t>
        </w:r>
      </w:hyperlink>
    </w:p>
    <w:p>
      <w:pPr>
        <w:numPr>
          <w:ilvl w:val="0"/>
          <w:numId w:val="11"/>
        </w:numPr>
      </w:pPr>
      <w:r>
        <w:rPr/>
        <w:t xml:space="preserve">URL: </w:t>
      </w:r>
      <w:hyperlink r:id="rId14" w:history="1">
        <w:r>
          <w:rPr/>
          <w:t xml:space="preserve">http://foliant.ru/catalog/psulibr?SHOW_ONE_BOOK+0FF179</w:t>
        </w:r>
      </w:hyperlink>
    </w:p>
    <w:p>
      <w:pPr>
        <w:numPr>
          <w:ilvl w:val="0"/>
          <w:numId w:val="11"/>
        </w:numPr>
      </w:pPr>
      <w:r>
        <w:rPr/>
        <w:t xml:space="preserve">URL: </w:t>
      </w:r>
      <w:hyperlink r:id="rId15" w:history="1">
        <w:r>
          <w:rPr/>
          <w:t xml:space="preserve">http://foliant.ru/catalog/psulibr?SHOW_ONE_BOOK+04A0FD</w:t>
        </w:r>
      </w:hyperlink>
    </w:p>
    <w:p>
      <w:pPr>
        <w:numPr>
          <w:ilvl w:val="0"/>
          <w:numId w:val="11"/>
        </w:numPr>
      </w:pPr>
      <w:r>
        <w:rPr/>
        <w:t xml:space="preserve">URL: </w:t>
      </w:r>
      <w:hyperlink r:id="rId16" w:history="1">
        <w:r>
          <w:rPr/>
          <w:t xml:space="preserve">http://elibrary.karelia.ru/book.shtml?levelID=033&amp;id=23249&amp;cType=1</w:t>
        </w:r>
      </w:hyperlink>
    </w:p>
    <w:p>
      <w:pPr>
        <w:numPr>
          <w:ilvl w:val="0"/>
          <w:numId w:val="11"/>
        </w:numPr>
      </w:pPr>
      <w:r>
        <w:rPr/>
        <w:t xml:space="preserve">URL: </w:t>
      </w:r>
      <w:hyperlink r:id="rId17" w:history="1">
        <w:r>
          <w:rPr/>
          <w:t xml:space="preserve">http://elibrary.karelia.ru/book.shtml?levelID=033&amp;id=26615&amp;cType=1</w:t>
        </w:r>
      </w:hyperlink>
    </w:p>
    <w:p>
      <w:pPr>
        <w:numPr>
          <w:ilvl w:val="0"/>
          <w:numId w:val="11"/>
        </w:numPr>
      </w:pPr>
      <w:r>
        <w:rPr/>
        <w:t xml:space="preserve">URL: </w:t>
      </w:r>
      <w:hyperlink r:id="rId18" w:history="1">
        <w:r>
          <w:rPr/>
          <w:t xml:space="preserve">http://elibrary.karelia.ru/book.shtml?levelID=033&amp;id=26616&amp;cType=1</w:t>
        </w:r>
      </w:hyperlink>
    </w:p>
    <w:p>
      <w:pPr>
        <w:numPr>
          <w:ilvl w:val="0"/>
          <w:numId w:val="11"/>
        </w:numPr>
      </w:pPr>
      <w:r>
        <w:rPr/>
        <w:t xml:space="preserve">URL: </w:t>
      </w:r>
      <w:hyperlink r:id="rId19" w:history="1">
        <w:r>
          <w:rPr/>
          <w:t xml:space="preserve">http://elibrary.karelia.ru/book.shtml?levelID=033&amp;id=27815&amp;cType=1</w:t>
        </w:r>
      </w:hyperlink>
    </w:p>
    <w:p>
      <w:pPr>
        <w:numPr>
          <w:ilvl w:val="0"/>
          <w:numId w:val="11"/>
        </w:numPr>
      </w:pPr>
      <w:r>
        <w:rPr/>
        <w:t xml:space="preserve">URL: </w:t>
      </w:r>
      <w:hyperlink r:id="rId20" w:history="1">
        <w:r>
          <w:rPr/>
          <w:t xml:space="preserve">http://elibrary.karelia.ru/book.shtml?levelID=033&amp;id=26535&amp;cType=1</w:t>
        </w:r>
      </w:hyperlink>
    </w:p>
    <w:p>
      <w:pPr>
        <w:numPr>
          <w:ilvl w:val="0"/>
          <w:numId w:val="11"/>
        </w:numPr>
      </w:pPr>
      <w:r>
        <w:rPr/>
        <w:t xml:space="preserve">URL: </w:t>
      </w:r>
      <w:hyperlink r:id="rId21" w:history="1">
        <w:r>
          <w:rPr/>
          <w:t xml:space="preserve">http://elibrary.karelia.ru/book.shtml?levelID=009&amp;id=17143&amp;cType=1</w:t>
        </w:r>
      </w:hyperlink>
    </w:p>
    <w:p>
      <w:pPr>
        <w:numPr>
          <w:ilvl w:val="0"/>
          <w:numId w:val="11"/>
        </w:numPr>
      </w:pPr>
      <w:r>
        <w:rPr/>
        <w:t xml:space="preserve">URL: </w:t>
      </w:r>
      <w:hyperlink r:id="rId22" w:history="1">
        <w:r>
          <w:rPr/>
          <w:t xml:space="preserve">http://foliant.ru/catalog/psulibr?SHOW_ONE_BOOK+6416DB</w:t>
        </w:r>
      </w:hyperlink>
    </w:p>
    <w:p>
      <w:pPr>
        <w:numPr>
          <w:ilvl w:val="0"/>
          <w:numId w:val="11"/>
        </w:numPr>
      </w:pPr>
      <w:r>
        <w:rPr/>
        <w:t xml:space="preserve">URL: </w:t>
      </w:r>
      <w:hyperlink r:id="rId23" w:history="1">
        <w:r>
          <w:rPr/>
          <w:t xml:space="preserve">http://foliant.ru/catalog/psulibr?SHOW_ONE_BOOK+5D328A</w:t>
        </w:r>
      </w:hyperlink>
    </w:p>
    <w:p>
      <w:pPr>
        <w:numPr>
          <w:ilvl w:val="0"/>
          <w:numId w:val="11"/>
        </w:numPr>
      </w:pPr>
      <w:r>
        <w:rPr/>
        <w:t xml:space="preserve">URL: </w:t>
      </w:r>
      <w:hyperlink r:id="rId24" w:history="1">
        <w:r>
          <w:rPr/>
          <w:t xml:space="preserve">http://foliant.ru/catalog/psulibr?SHOW_ONE_BOOK+13FDF8</w:t>
        </w:r>
      </w:hyperlink>
    </w:p>
    <w:p>
      <w:pPr>
        <w:numPr>
          <w:ilvl w:val="0"/>
          <w:numId w:val="11"/>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26" w:history="1">
        <w:r>
          <w:rPr/>
          <w:t xml:space="preserve">https://edu.petrsu.ru/object/3219 </w:t>
        </w:r>
      </w:hyperlink>
    </w:p>
    <w:p>
      <w:pPr>
        <w:numPr>
          <w:ilvl w:val="0"/>
          <w:numId w:val="12"/>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6B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8864D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0232C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7460C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8BFD1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ED2CA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BCC40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227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835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D5977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291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E2E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67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2026-04-21T01:42:13+03:00</dcterms:created>
  <dcterms:modified xsi:type="dcterms:W3CDTF">2026-04-21T01:42:13+03:00</dcterms:modified>
</cp:coreProperties>
</file>

<file path=docProps/custom.xml><?xml version="1.0" encoding="utf-8"?>
<Properties xmlns="http://schemas.openxmlformats.org/officeDocument/2006/custom-properties" xmlns:vt="http://schemas.openxmlformats.org/officeDocument/2006/docPropsVTypes"/>
</file>