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2025-2030</w:t>
      </w:r>
    </w:p>
    <w:p>
      <w:pPr>
        <w:spacing w:before="0" w:after="0"/>
      </w:pPr>
      <w:pPr>
        <w:rPr>
          <w:sz w:val="24"/>
          <w:szCs w:val="24"/>
        </w:rPr>
      </w:pPr>
    </w:p>
    <w:p>
      <w:pPr>
        <w:jc w:val="center"/>
        <w:ind w:left="0" w:right="0" w:firstLine="0" w:hanging="0"/>
        <w:spacing w:before="0" w:after="0"/>
      </w:pPr>
      <w:r>
        <w:rPr>
          <w:sz w:val="28"/>
          <w:szCs w:val="28"/>
        </w:rPr>
        <w:t xml:space="preserve">МИНИСТЕРСТВО НАУКИ И ВЫСШЕГО ОБРАЗОВАНИЯ</w:t>
      </w:r>
    </w:p>
    <w:p>
      <w:pPr>
        <w:jc w:val="center"/>
        <w:ind w:left="0" w:right="0" w:firstLine="0" w:hanging="0"/>
        <w:spacing w:before="0" w:after="0"/>
      </w:pPr>
      <w:r>
        <w:rPr>
          <w:sz w:val="28"/>
          <w:szCs w:val="28"/>
        </w:rPr>
        <w:t xml:space="preserve">РОССИЙСКОЙ ФЕДЕРАЦИИ</w:t>
      </w:r>
    </w:p>
    <w:p>
      <w:pPr>
        <w:spacing w:before="0" w:after="0"/>
      </w:pPr>
      <w:pPr>
        <w:rPr>
          <w:sz w:val="24"/>
          <w:szCs w:val="24"/>
        </w:rPr>
      </w:pPr>
    </w:p>
    <w:p>
      <w:pPr>
        <w:jc w:val="center"/>
        <w:ind w:left="0" w:right="0" w:firstLine="0" w:hanging="0"/>
        <w:spacing w:before="0" w:after="0"/>
      </w:pPr>
      <w:r>
        <w:rPr>
          <w:sz w:val="28"/>
          <w:szCs w:val="28"/>
        </w:rPr>
        <w:t xml:space="preserve">Федеральное государственное бюджетное</w:t>
      </w:r>
    </w:p>
    <w:p>
      <w:pPr>
        <w:jc w:val="center"/>
        <w:ind w:left="0" w:right="0" w:firstLine="0" w:hanging="0"/>
        <w:spacing w:before="0" w:after="0"/>
      </w:pPr>
      <w:r>
        <w:rPr>
          <w:sz w:val="28"/>
          <w:szCs w:val="28"/>
        </w:rPr>
        <w:t xml:space="preserve">образовательное учреждение высшего образования</w:t>
      </w:r>
    </w:p>
    <w:p>
      <w:pPr>
        <w:jc w:val="center"/>
        <w:ind w:left="0" w:right="0" w:firstLine="0" w:hanging="0"/>
        <w:spacing w:before="0" w:after="0"/>
      </w:pPr>
      <w:r>
        <w:rPr>
          <w:sz w:val="28"/>
          <w:szCs w:val="28"/>
        </w:rPr>
        <w:t xml:space="preserve">«ПЕТРОЗАВОДСКИЙ ГОСУДАРСТВЕННЫЙ УНИВЕРСИТЕТ» (ПетрГУ)</w:t>
      </w:r>
    </w:p>
    <w:p>
      <w:pPr>
        <w:spacing w:before="0" w:after="0"/>
      </w:pPr>
      <w:pPr>
        <w:rPr>
          <w:sz w:val="24"/>
          <w:szCs w:val="24"/>
        </w:rPr>
      </w:pPr>
    </w:p>
    <w:p>
      <w:pPr>
        <w:jc w:val="center"/>
        <w:ind w:left="0" w:right="0" w:firstLine="0" w:hanging="0"/>
        <w:spacing w:before="0" w:after="0"/>
      </w:pPr>
      <w:r>
        <w:rPr>
          <w:sz w:val="28"/>
          <w:szCs w:val="28"/>
        </w:rPr>
        <w:t xml:space="preserve">Институт физической культуры, спорта и туризма</w:t>
      </w:r>
    </w:p>
    <w:p>
      <w:pPr>
        <w:spacing w:before="0" w:after="0"/>
      </w:pPr>
      <w:pPr>
        <w:rPr>
          <w:sz w:val="24"/>
          <w:szCs w:val="24"/>
        </w:rPr>
      </w:pPr>
    </w:p>
    <w:p>
      <w:pPr>
        <w:jc w:val="center"/>
        <w:ind w:left="0" w:right="0" w:firstLine="0" w:hanging="0"/>
        <w:spacing w:before="0" w:after="0"/>
      </w:pPr>
      <w:r>
        <w:rPr>
          <w:sz w:val="28"/>
          <w:szCs w:val="28"/>
        </w:rPr>
        <w:t xml:space="preserve">Кафедра туризма</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И.М. Суворова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ПРОЕКТИРОВАНИЕ ЭКСКУРСИОННЫХ УСЛУГ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43.03.02 Туризм</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Профиль направления подготовки бакалавриата</w:t>
      </w:r>
    </w:p>
    <w:p>
      <w:pPr>
        <w:jc w:val="center"/>
        <w:ind w:left="0" w:right="0" w:firstLine="0" w:hanging="0"/>
        <w:spacing w:before="0" w:after="0"/>
      </w:pPr>
      <w:r>
        <w:rPr>
          <w:sz w:val="28"/>
          <w:szCs w:val="28"/>
        </w:rPr>
        <w:t xml:space="preserve">«Проектирование и технология организации туристских и экскурсионных услуг»</w:t>
      </w:r>
    </w:p>
    <w:p>
      <w:pPr>
        <w:spacing w:before="0" w:after="0"/>
      </w:pPr>
      <w:pPr>
        <w:rPr>
          <w:sz w:val="24"/>
          <w:szCs w:val="24"/>
        </w:rPr>
      </w:pPr>
    </w:p>
    <w:p>
      <w:pPr>
        <w:jc w:val="center"/>
        <w:ind w:left="0" w:right="0" w:firstLine="0" w:hanging="0"/>
        <w:spacing w:before="0" w:after="0"/>
      </w:pPr>
      <w:r>
        <w:rPr>
          <w:sz w:val="28"/>
          <w:szCs w:val="28"/>
        </w:rPr>
        <w:t xml:space="preserve">Форма обучения заочная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2025</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08.06.2017 №516 (с изменениями от 27.02.2023 г. №208, от 19.07.2022 №662, от 08.02.2021 №83, от 26.11.2020 №1456) и учебным планом по направлению подготовки бакалавриата 43.03.02 Туризм  (профиль «Проектирование и технология организации туристских и экскурсионных услуг»).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Плотникова Виктория Сергеевна, заместитель директора по учебной работе, Институт физической культуры, спорта и туризма; доцент, кафедра туризма, кандидат педагогических наук, доцент.</w:t>
      </w:r>
    </w:p>
    <w:p>
      <w:pPr>
        <w:spacing w:before="0" w:after="0"/>
      </w:pPr>
      <w:pPr>
        <w:rPr>
          <w:sz w:val="24"/>
          <w:szCs w:val="24"/>
        </w:rPr>
      </w:pP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 туризма.</w:t>
      </w:r>
    </w:p>
    <w:p>
      <w:pPr>
        <w:spacing w:before="0" w:after="0"/>
      </w:pPr>
      <w:pPr>
        <w:rPr>
          <w:sz w:val="24"/>
          <w:szCs w:val="24"/>
        </w:rPr>
      </w:pPr>
    </w:p>
    <w:p>
      <w:pPr>
        <w:jc w:val="lowKashida"/>
      </w:pPr>
      <w:r>
        <w:rPr>
          <w:sz w:val="24"/>
          <w:szCs w:val="24"/>
        </w:rPr>
        <w:t xml:space="preserve">Заведующий кафедрой:</w:t>
      </w:r>
    </w:p>
    <w:p>
      <w:pPr>
        <w:spacing w:before="0" w:after="0"/>
      </w:pPr>
      <w:r>
        <w:rPr>
          <w:sz w:val="24"/>
          <w:szCs w:val="24"/>
        </w:rPr>
        <w:t xml:space="preserve">Н.В. Колесникова, кандидат экономических наук, доцент</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институти физической культуры, спорта и туризма.</w:t>
      </w:r>
    </w:p>
    <w:p>
      <w:pPr>
        <w:spacing w:before="0" w:after="0"/>
      </w:pPr>
      <w:pPr>
        <w:rPr>
          <w:sz w:val="24"/>
          <w:szCs w:val="24"/>
        </w:rPr>
      </w:pPr>
    </w:p>
    <w:p>
      <w:pPr>
        <w:jc w:val="lowKashida"/>
      </w:pPr>
      <w:r>
        <w:rPr>
          <w:sz w:val="24"/>
          <w:szCs w:val="24"/>
        </w:rPr>
        <w:t xml:space="preserve">Директор института:</w:t>
      </w:r>
    </w:p>
    <w:p>
      <w:pPr>
        <w:spacing w:before="0" w:after="0"/>
      </w:pPr>
      <w:r>
        <w:rPr>
          <w:sz w:val="24"/>
          <w:szCs w:val="24"/>
        </w:rPr>
        <w:t xml:space="preserve">В.М. Кирилина, кандидат биологических наук, доцент</w:t>
      </w:r>
    </w:p>
    <w:p>
      <w:pPr>
        <w:spacing w:before="0" w:after="0"/>
      </w:pPr>
      <w:pPr>
        <w:rPr>
          <w:sz w:val="24"/>
          <w:szCs w:val="24"/>
        </w:rPr>
      </w:pPr>
    </w:p>
    <w:p>
      <w:pPr>
        <w:spacing w:before="0" w:after="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М.И. Раковская</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ПК-1
Основной</w:t>
            </w:r>
          </w:p>
        </w:tc>
        <w:tc>
          <w:tcPr>
            <w:tcW w:w="4000" w:type="dxa"/>
            <w:noWrap/>
          </w:tcPr>
          <w:p>
            <w:pPr>
              <w:jc w:val="numTab"/>
              <w:ind w:left="0" w:right="0" w:firstLine="0" w:hanging="0"/>
            </w:pPr>
            <w:r>
              <w:rPr/>
              <w:t xml:space="preserve">Способность разрабатывать, продвигать и реализовывать проекты туристских и экскурсионных услуг в различных видах туризма</w:t>
            </w:r>
            <w:br/>
            <w:br/>
            <w:r>
              <w:rPr>
                <w:b w:val="1"/>
                <w:bCs w:val="1"/>
              </w:rPr>
              <w:t xml:space="preserve">Комментарий:</w:t>
            </w:r>
            <w:br/>
            <w:r>
              <w:rPr/>
              <w:t xml:space="preserve">Данная дисциплина участвует в формировании  компетенции ПК-1 наряду с дисциплинами: Реклама в туризме (О), Программный туризм (О), Обеспечение качества туристских и экскурсионных услуг (О), Активные виды туризма (О), Технологии семейного туризма (О), Событийный туризм (И), Преддипломная практика (И), Подготовка к сдаче и сдача государственного экзамена (И), Производственная практика (О), Безопасность в туризме (Н), Экологический туризм (И), Проектирование экскурсионных услуг (О), Технология и методики проведения экскурсий (О), Социальный туризм (О), Производственная практика (О), Выполнение и защита выпускной квалификационной работы (И).</w:t>
            </w:r>
          </w:p>
        </w:tc>
        <w:tc>
          <w:tcPr>
            <w:tcW w:w="3100" w:type="dxa"/>
            <w:noWrap/>
          </w:tcPr>
          <w:p>
            <w:pPr/>
            <w:r>
              <w:rPr/>
              <w:t xml:space="preserve">ПК-1.1. Обладает знанием нормативно-правовой документации, необходимой  для разработки, продвижения и реализации проектов туристских услуг в различных видах туризма; </w:t>
            </w:r>
          </w:p>
          <w:p/>
          <w:p>
            <w:pPr/>
            <w:r>
              <w:rPr/>
              <w:t xml:space="preserve">ПК-1.2. Умеет использовать законы и иные нормативно-правовые акты Российской Федерации в сфере туризма; </w:t>
            </w:r>
          </w:p>
          <w:p/>
          <w:p>
            <w:pPr/>
            <w:r>
              <w:rPr/>
              <w:t xml:space="preserve">ПК-1.3. Умеет использовать нормативные документы организаций, регламентирующие реализацию проектов услуг в различных видах туризма; </w:t>
            </w:r>
          </w:p>
          <w:p/>
          <w:p>
            <w:pPr/>
            <w:r>
              <w:rPr/>
              <w:t xml:space="preserve">ПК-1.4. Умеет разрабатывать проекты туристских и экскурсионных услуг и определять пути их продвижения и реализации;</w:t>
            </w:r>
          </w:p>
          <w:p/>
          <w:p>
            <w:pPr/>
            <w:r>
              <w:rPr/>
              <w:t xml:space="preserve">ПК-1.5. Владеет навыками анализа состояния рынка услуг на современном этапе и разработки проектов туристских и экскурсионных услуг в различных видах туризма.</w:t>
            </w:r>
          </w:p>
        </w:tc>
      </w:tr>
      <w:tr>
        <w:trPr/>
        <w:tc>
          <w:tcPr>
            <w:tcW w:w="2500" w:type="dxa"/>
            <w:noWrap/>
          </w:tcPr>
          <w:p>
            <w:pPr>
              <w:jc w:val="numTab"/>
              <w:ind w:left="0" w:right="0" w:firstLine="0" w:hanging="0"/>
            </w:pPr>
            <w:r>
              <w:rPr/>
              <w:t xml:space="preserve">ПК-2
Основной</w:t>
            </w:r>
          </w:p>
        </w:tc>
        <w:tc>
          <w:tcPr>
            <w:tcW w:w="4000" w:type="dxa"/>
            <w:noWrap/>
          </w:tcPr>
          <w:p>
            <w:pPr>
              <w:jc w:val="numTab"/>
              <w:ind w:left="0" w:right="0" w:firstLine="0" w:hanging="0"/>
            </w:pPr>
            <w:r>
              <w:rPr/>
              <w:t xml:space="preserve">Способность использовать технологию документационного сопровождения туристских и экскурсионных услуг</w:t>
            </w:r>
            <w:br/>
            <w:br/>
            <w:r>
              <w:rPr>
                <w:b w:val="1"/>
                <w:bCs w:val="1"/>
              </w:rPr>
              <w:t xml:space="preserve">Комментарий:</w:t>
            </w:r>
            <w:br/>
            <w:r>
              <w:rPr/>
              <w:t xml:space="preserve">Данная дисциплина участвует в формировании  компетенции ПК-2 наряду с дисциплинами: Программный туризм (О), Турагентская деятельность (О), Преддипломная практика (И), Подготовка к сдаче и сдача государственного экзамена (И), Производственная практика (О), Менеджмент в профессиональной деятельности (О), Основы экскурсионной деятельности (НО), Проектирование экскурсионных услуг (О), Производственная практика (О), Выполнение и защита выпускной квалификационной работы (И).</w:t>
            </w:r>
          </w:p>
        </w:tc>
        <w:tc>
          <w:tcPr>
            <w:tcW w:w="3100" w:type="dxa"/>
            <w:noWrap/>
          </w:tcPr>
          <w:p>
            <w:pPr/>
            <w:r>
              <w:rPr/>
              <w:t xml:space="preserve">ПК-2.1. Знает основы делопроизводства;</w:t>
            </w:r>
          </w:p>
          <w:p/>
          <w:p>
            <w:pPr/>
            <w:r>
              <w:rPr/>
              <w:t xml:space="preserve">ПК-2.2. Знает технологии оформления технологической и технической документации к туристским и экскурсионным услугам с учетом вида туризма, транспорта, продолжительности, мест остановки, основных тем информационной деятельности; </w:t>
            </w:r>
          </w:p>
          <w:p/>
          <w:p>
            <w:pPr/>
            <w:r>
              <w:rPr/>
              <w:t xml:space="preserve">ПК-2.3. Знает правила оформления коммерческой документации;</w:t>
            </w:r>
          </w:p>
          <w:p/>
          <w:p>
            <w:pPr/>
            <w:r>
              <w:rPr/>
              <w:t xml:space="preserve">ПК-2.4. Знает правила составления отчетов по итогам выполнения туристских и экскурсионных услуг; </w:t>
            </w:r>
          </w:p>
          <w:p/>
          <w:p>
            <w:pPr/>
            <w:r>
              <w:rPr/>
              <w:t xml:space="preserve">ПК-2.5. Умеет работать с документами и составлять отчеты по итогам выполнения заказов и программ обслуживания;</w:t>
            </w:r>
          </w:p>
          <w:p/>
          <w:p>
            <w:pPr/>
            <w:r>
              <w:rPr/>
              <w:t xml:space="preserve">ПК-2.6. Владеет навыками оформления коммерческой документации при реализации туров и экскурсий.</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Проектирование экскурсионных услуг входит в часть,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6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Основы экскурсионной деятельности, Введение в профессиональную деятельность, Технология и методики проведения экскурсий.</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3 зач. ед. или 108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108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16</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8</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8</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экзамен.</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92</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6</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Туристское проектирование</w:t>
            </w:r>
          </w:p>
        </w:tc>
        <w:tc>
          <w:tcPr>
            <w:noWrap/>
          </w:tcPr>
          <w:p>
            <w:pPr>
              <w:jc w:val="left"/>
              <w:ind w:left="0" w:right="0" w:firstLine="0" w:hanging="0"/>
            </w:pPr>
            <w:r>
              <w:rPr/>
              <w:t xml:space="preserve">10</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c>
          <w:tcPr>
            <w:noWrap/>
          </w:tcPr>
          <w:p>
            <w:pPr>
              <w:jc w:val="left"/>
              <w:ind w:left="0" w:right="0" w:firstLine="0" w:hanging="0"/>
            </w:pPr>
            <w:r>
              <w:rPr/>
              <w:t xml:space="preserve">8</w:t>
            </w:r>
          </w:p>
        </w:tc>
        <w:tc>
          <w:tcPr>
            <w:noWrap/>
          </w:tcPr>
          <w:p>
            <w:pPr>
              <w:jc w:val="left"/>
              <w:ind w:left="0" w:right="0" w:firstLine="0" w:hanging="0"/>
            </w:pPr>
            <w:r>
              <w:rPr/>
              <w:t xml:space="preserve">Экзамен; Тест; Кейс-задача; Коллоквиум; Конспект; Проект</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Туристские и экскурсионные услуги: понятие, виды, общие требования</w:t>
            </w:r>
          </w:p>
        </w:tc>
        <w:tc>
          <w:tcPr>
            <w:noWrap/>
          </w:tcPr>
          <w:p>
            <w:pPr>
              <w:jc w:val="left"/>
              <w:ind w:left="0" w:right="0" w:firstLine="0" w:hanging="0"/>
            </w:pPr>
            <w:r>
              <w:rPr/>
              <w:t xml:space="preserve">10</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c>
          <w:tcPr>
            <w:noWrap/>
          </w:tcPr>
          <w:p>
            <w:pPr>
              <w:jc w:val="left"/>
              <w:ind w:left="0" w:right="0" w:firstLine="0" w:hanging="0"/>
            </w:pPr>
            <w:r>
              <w:rPr/>
              <w:t xml:space="preserve">8</w:t>
            </w:r>
          </w:p>
        </w:tc>
        <w:tc>
          <w:tcPr>
            <w:noWrap/>
          </w:tcPr>
          <w:p>
            <w:pPr>
              <w:jc w:val="left"/>
              <w:ind w:left="0" w:right="0" w:firstLine="0" w:hanging="0"/>
            </w:pPr>
            <w:r>
              <w:rPr/>
              <w:t xml:space="preserve">Экзамен; Тест; Кейс-задача; Коллоквиум; Конспект; Проект</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Качество экскурсионных услуг</w:t>
            </w:r>
          </w:p>
        </w:tc>
        <w:tc>
          <w:tcPr>
            <w:noWrap/>
          </w:tcPr>
          <w:p>
            <w:pPr>
              <w:jc w:val="left"/>
              <w:ind w:left="0" w:right="0" w:firstLine="0" w:hanging="0"/>
            </w:pPr>
            <w:r>
              <w:rPr/>
              <w:t xml:space="preserve">10</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c>
          <w:tcPr>
            <w:noWrap/>
          </w:tcPr>
          <w:p>
            <w:pPr>
              <w:jc w:val="left"/>
              <w:ind w:left="0" w:right="0" w:firstLine="0" w:hanging="0"/>
            </w:pPr>
            <w:r>
              <w:rPr/>
              <w:t xml:space="preserve">8</w:t>
            </w:r>
          </w:p>
        </w:tc>
        <w:tc>
          <w:tcPr>
            <w:noWrap/>
          </w:tcPr>
          <w:p>
            <w:pPr>
              <w:jc w:val="left"/>
              <w:ind w:left="0" w:right="0" w:firstLine="0" w:hanging="0"/>
            </w:pPr>
            <w:r>
              <w:rPr/>
              <w:t xml:space="preserve">Экзамен; Тест; Кейс-задача; Коллоквиум; Конспект; Проект</w:t>
            </w:r>
          </w:p>
        </w:tc>
      </w:tr>
      <w:tr>
        <w:trPr/>
        <w:tc>
          <w:tcPr>
            <w:noWrap/>
          </w:tcPr>
          <w:p>
            <w:pPr>
              <w:jc w:val="center"/>
              <w:ind w:left="0" w:right="0" w:firstLine="0" w:hanging="0"/>
            </w:pPr>
            <w:r>
              <w:rPr/>
              <w:t xml:space="preserve">4</w:t>
            </w:r>
          </w:p>
        </w:tc>
        <w:tc>
          <w:tcPr>
            <w:noWrap/>
          </w:tcPr>
          <w:p>
            <w:pPr>
              <w:jc w:val="left"/>
              <w:ind w:left="0" w:right="0" w:firstLine="0" w:hanging="0"/>
            </w:pPr>
            <w:r>
              <w:rPr/>
              <w:t xml:space="preserve">Модель экскурсионной услуги</w:t>
            </w:r>
          </w:p>
        </w:tc>
        <w:tc>
          <w:tcPr>
            <w:noWrap/>
          </w:tcPr>
          <w:p>
            <w:pPr>
              <w:jc w:val="left"/>
              <w:ind w:left="0" w:right="0" w:firstLine="0" w:hanging="0"/>
            </w:pPr>
            <w:r>
              <w:rPr/>
              <w:t xml:space="preserve">11</w:t>
            </w:r>
          </w:p>
        </w:tc>
        <w:tc>
          <w:tcPr>
            <w:noWrap/>
          </w:tcPr>
          <w:p>
            <w:pPr>
              <w:jc w:val="left"/>
              <w:ind w:left="0" w:right="0" w:firstLine="0" w:hanging="0"/>
            </w:pPr>
            <w:r>
              <w:rPr/>
              <w:t xml:space="preserve">2</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c>
          <w:tcPr>
            <w:noWrap/>
          </w:tcPr>
          <w:p>
            <w:pPr>
              <w:jc w:val="left"/>
              <w:ind w:left="0" w:right="0" w:firstLine="0" w:hanging="0"/>
            </w:pPr>
            <w:r>
              <w:rPr/>
              <w:t xml:space="preserve">8</w:t>
            </w:r>
          </w:p>
        </w:tc>
        <w:tc>
          <w:tcPr>
            <w:noWrap/>
          </w:tcPr>
          <w:p>
            <w:pPr>
              <w:jc w:val="left"/>
              <w:ind w:left="0" w:right="0" w:firstLine="0" w:hanging="0"/>
            </w:pPr>
            <w:r>
              <w:rPr/>
              <w:t xml:space="preserve">Экзамен; Тест; Кейс-задача; Коллоквиум; Конспект; Проект</w:t>
            </w:r>
          </w:p>
        </w:tc>
      </w:tr>
      <w:tr>
        <w:trPr/>
        <w:tc>
          <w:tcPr>
            <w:noWrap/>
          </w:tcPr>
          <w:p>
            <w:pPr>
              <w:jc w:val="center"/>
              <w:ind w:left="0" w:right="0" w:firstLine="0" w:hanging="0"/>
            </w:pPr>
            <w:r>
              <w:rPr/>
              <w:t xml:space="preserve">5</w:t>
            </w:r>
          </w:p>
        </w:tc>
        <w:tc>
          <w:tcPr>
            <w:noWrap/>
          </w:tcPr>
          <w:p>
            <w:pPr>
              <w:jc w:val="left"/>
              <w:ind w:left="0" w:right="0" w:firstLine="0" w:hanging="0"/>
            </w:pPr>
            <w:r>
              <w:rPr/>
              <w:t xml:space="preserve">Проектирование услуг Экскурсия и Экскурсионный тур</w:t>
            </w:r>
          </w:p>
        </w:tc>
        <w:tc>
          <w:tcPr>
            <w:noWrap/>
          </w:tcPr>
          <w:p>
            <w:pPr>
              <w:jc w:val="left"/>
              <w:ind w:left="0" w:right="0" w:firstLine="0" w:hanging="0"/>
            </w:pPr>
            <w:r>
              <w:rPr/>
              <w:t xml:space="preserve">11</w:t>
            </w:r>
          </w:p>
        </w:tc>
        <w:tc>
          <w:tcPr>
            <w:noWrap/>
          </w:tcPr>
          <w:p>
            <w:pPr>
              <w:jc w:val="left"/>
              <w:ind w:left="0" w:right="0" w:firstLine="0" w:hanging="0"/>
            </w:pPr>
            <w:r>
              <w:rPr/>
              <w:t xml:space="preserve">2</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c>
          <w:tcPr>
            <w:noWrap/>
          </w:tcPr>
          <w:p>
            <w:pPr>
              <w:jc w:val="left"/>
              <w:ind w:left="0" w:right="0" w:firstLine="0" w:hanging="0"/>
            </w:pPr>
            <w:r>
              <w:rPr/>
              <w:t xml:space="preserve">8</w:t>
            </w:r>
          </w:p>
        </w:tc>
        <w:tc>
          <w:tcPr>
            <w:noWrap/>
          </w:tcPr>
          <w:p>
            <w:pPr>
              <w:jc w:val="left"/>
              <w:ind w:left="0" w:right="0" w:firstLine="0" w:hanging="0"/>
            </w:pPr>
            <w:r>
              <w:rPr/>
              <w:t xml:space="preserve">Экзамен; Тест; Кейс-задача; Коллоквиум; Конспект; Проект</w:t>
            </w:r>
          </w:p>
        </w:tc>
      </w:tr>
      <w:tr>
        <w:trPr/>
        <w:tc>
          <w:tcPr>
            <w:noWrap/>
          </w:tcPr>
          <w:p>
            <w:pPr>
              <w:jc w:val="center"/>
              <w:ind w:left="0" w:right="0" w:firstLine="0" w:hanging="0"/>
            </w:pPr>
            <w:r>
              <w:rPr/>
              <w:t xml:space="preserve">6</w:t>
            </w:r>
          </w:p>
        </w:tc>
        <w:tc>
          <w:tcPr>
            <w:noWrap/>
          </w:tcPr>
          <w:p>
            <w:pPr>
              <w:jc w:val="left"/>
              <w:ind w:left="0" w:right="0" w:firstLine="0" w:hanging="0"/>
            </w:pPr>
            <w:r>
              <w:rPr/>
              <w:t xml:space="preserve">Ценообразование и продвижение экскурсионных услуг</w:t>
            </w:r>
          </w:p>
        </w:tc>
        <w:tc>
          <w:tcPr>
            <w:noWrap/>
          </w:tcPr>
          <w:p>
            <w:pPr>
              <w:jc w:val="left"/>
              <w:ind w:left="0" w:right="0" w:firstLine="0" w:hanging="0"/>
            </w:pPr>
            <w:r>
              <w:rPr/>
              <w:t xml:space="preserve">56</w:t>
            </w:r>
          </w:p>
        </w:tc>
        <w:tc>
          <w:tcPr>
            <w:noWrap/>
          </w:tcPr>
          <w:p>
            <w:pPr>
              <w:jc w:val="left"/>
              <w:ind w:left="0" w:right="0" w:firstLine="0" w:hanging="0"/>
            </w:pPr>
            <w:r>
              <w:rPr/>
              <w:t xml:space="preserve">1</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c>
          <w:tcPr>
            <w:noWrap/>
          </w:tcPr>
          <w:p>
            <w:pPr>
              <w:jc w:val="left"/>
              <w:ind w:left="0" w:right="0" w:firstLine="0" w:hanging="0"/>
            </w:pPr>
            <w:r>
              <w:rPr/>
              <w:t xml:space="preserve">52</w:t>
            </w:r>
          </w:p>
        </w:tc>
        <w:tc>
          <w:tcPr>
            <w:noWrap/>
          </w:tcPr>
          <w:p>
            <w:pPr>
              <w:jc w:val="left"/>
              <w:ind w:left="0" w:right="0" w:firstLine="0" w:hanging="0"/>
            </w:pPr>
            <w:r>
              <w:rPr/>
              <w:t xml:space="preserve">Экзамен; Тест; Кейс-задача; Коллоквиум; Конспект; Проект</w:t>
            </w:r>
          </w:p>
        </w:tc>
      </w:tr>
      <w:tr>
        <w:trPr/>
        <w:tc>
          <w:tcPr>
            <w:gridSpan w:val="8"/>
            <w:noWrap/>
          </w:tcPr>
          <w:p>
            <w:pPr>
              <w:jc w:val="center"/>
              <w:ind w:left="0" w:right="0" w:firstLine="0" w:hanging="0"/>
            </w:pPr>
            <w:r>
              <w:rPr/>
              <w:t xml:space="preserve">Вид промежуточной аттестации в семестре: экзамен.</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108</w:t>
            </w:r>
          </w:p>
        </w:tc>
        <w:tc>
          <w:tcPr>
            <w:noWrap/>
          </w:tcPr>
          <w:p>
            <w:pPr>
              <w:jc w:val="left"/>
              <w:ind w:left="0" w:right="0" w:firstLine="0" w:hanging="0"/>
            </w:pPr>
            <w:r>
              <w:rPr/>
              <w:t xml:space="preserve">8</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c>
          <w:tcPr>
            <w:noWrap/>
          </w:tcPr>
          <w:p>
            <w:pPr>
              <w:jc w:val="left"/>
              <w:ind w:left="0" w:right="0" w:firstLine="0" w:hanging="0"/>
            </w:pPr>
            <w:r>
              <w:rPr/>
              <w:t xml:space="preserve">92</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6</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Туристское проектирование. Понятие проектирования. Особенности туристского проектирования. Туристское пространство. Работа над туристским проектом: исследовательская и содержательная части проекта.</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Туристские и экскурсионные услуги: понятие и виды. Общие требования к экскурсионным услугам.</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Показатели качества экскурсионных услуг. Оценка качества экскурсионных услуг. Методы контроля и оценки качества услуг.</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Моделирование экскурсионной услуги. Этапы проектирования экскурсионной услуги. Дизайн-сценирование экскурсионной услуги. Утверждение и экспертиза проекта экскурсионной услуги.</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5.1</w:t>
            </w:r>
          </w:p>
        </w:tc>
        <w:tc>
          <w:tcPr>
            <w:noWrap/>
          </w:tcPr>
          <w:p>
            <w:pPr>
              <w:jc w:val="left"/>
              <w:ind w:left="0" w:right="0" w:firstLine="0" w:hanging="0"/>
            </w:pPr>
            <w:r>
              <w:rPr/>
              <w:t xml:space="preserve">Особенности проектирования услуги Экскурсия. Нормативно-правовые особенности. Технологическая документация к услуге. Технологическая карта экскурсии. Схема транспортного маршрута экскурсии. Стандарты работы персонала, осуществляющего экскурсионные услуги. Должностные обязанности персонала. Памятки по безопасности на экскурсионном маршруте.</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6</w:t>
            </w:r>
          </w:p>
        </w:tc>
        <w:tc>
          <w:tcPr>
            <w:noWrap/>
          </w:tcPr>
          <w:p>
            <w:pPr>
              <w:jc w:val="left"/>
              <w:ind w:left="0" w:right="0" w:firstLine="0" w:hanging="0"/>
            </w:pPr>
            <w:r>
              <w:rPr/>
              <w:t xml:space="preserve">6.1</w:t>
            </w:r>
          </w:p>
        </w:tc>
        <w:tc>
          <w:tcPr>
            <w:noWrap/>
          </w:tcPr>
          <w:p>
            <w:pPr>
              <w:jc w:val="left"/>
              <w:ind w:left="0" w:right="0" w:firstLine="0" w:hanging="0"/>
            </w:pPr>
            <w:r>
              <w:rPr/>
              <w:t xml:space="preserve">Ценообразование экскурсионной услуги. Калькуляция стоимости экскурсии. Продвижение экскурсионных услуг.</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8</w:t>
            </w:r>
          </w:p>
        </w:tc>
        <w:tc>
          <w:tcPr>
            <w:noWrap/>
          </w:tcPr>
          <w:p>
            <w:pPr>
              <w:jc w:val="left"/>
              <w:ind w:left="0" w:right="0" w:firstLine="0" w:hanging="0"/>
            </w:pPr>
            <w:r>
              <w:rPr/>
              <w:t xml:space="preserve">8</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6</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Коллоквиум 1. Кейс-задания на тему «Туристское проектирование». Работа в группах.</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Коллоквиум 2. Кейс задания на тему «Туристские и экскурсионные услуги: понятие, виды, общие требования». Работа в группах.</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Коллоквиум 3. Кейс задания на тему «Качество экскурсионных услуг». </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Коллоквиум 4. Кейс задания на тему «Моделирование экскурсионных услуг». </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5.1</w:t>
            </w:r>
          </w:p>
        </w:tc>
        <w:tc>
          <w:tcPr>
            <w:noWrap/>
          </w:tcPr>
          <w:p>
            <w:pPr>
              <w:jc w:val="left"/>
              <w:ind w:left="0" w:right="0" w:firstLine="0" w:hanging="0"/>
            </w:pPr>
            <w:r>
              <w:rPr/>
              <w:t xml:space="preserve">Коллоквиум 5. Кейс задания на тему «Проектирование услуг Экскурсия и Экскурсионный тур. Работа в группах с технологической документацией услуги Экскурсия и Экскурсионный тур. </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noWrap/>
          </w:tcPr>
          <w:p>
            <w:pPr>
              <w:jc w:val="left"/>
              <w:ind w:left="0" w:right="0" w:firstLine="0" w:hanging="0"/>
            </w:pPr>
            <w:r>
              <w:rPr/>
              <w:t xml:space="preserve">6</w:t>
            </w:r>
          </w:p>
        </w:tc>
        <w:tc>
          <w:tcPr>
            <w:noWrap/>
          </w:tcPr>
          <w:p>
            <w:pPr>
              <w:jc w:val="left"/>
              <w:ind w:left="0" w:right="0" w:firstLine="0" w:hanging="0"/>
            </w:pPr>
            <w:r>
              <w:rPr/>
              <w:t xml:space="preserve">6.1</w:t>
            </w:r>
          </w:p>
        </w:tc>
        <w:tc>
          <w:tcPr>
            <w:noWrap/>
          </w:tcPr>
          <w:p>
            <w:pPr>
              <w:jc w:val="left"/>
              <w:ind w:left="0" w:right="0" w:firstLine="0" w:hanging="0"/>
            </w:pPr>
            <w:r>
              <w:rPr/>
              <w:t xml:space="preserve">Коллоквиум 6. Кейс задания на тему «Ценообразование и продвижение экскурсионных услуг»</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noWrap/>
          </w:tcPr>
          <w:p>
            <w:pPr>
              <w:jc w:val="left"/>
              <w:ind w:left="0" w:right="0" w:firstLine="0" w:hanging="0"/>
            </w:pPr>
            <w:r>
              <w:rPr/>
              <w:t xml:space="preserve">6</w:t>
            </w:r>
          </w:p>
        </w:tc>
        <w:tc>
          <w:tcPr>
            <w:noWrap/>
          </w:tcPr>
          <w:p>
            <w:pPr>
              <w:jc w:val="left"/>
              <w:ind w:left="0" w:right="0" w:firstLine="0" w:hanging="0"/>
            </w:pPr>
            <w:r>
              <w:rPr/>
              <w:t xml:space="preserve">6.2</w:t>
            </w:r>
          </w:p>
        </w:tc>
        <w:tc>
          <w:tcPr>
            <w:noWrap/>
          </w:tcPr>
          <w:p>
            <w:pPr>
              <w:jc w:val="left"/>
              <w:ind w:left="0" w:right="0" w:firstLine="0" w:hanging="0"/>
            </w:pPr>
            <w:r>
              <w:rPr/>
              <w:t xml:space="preserve">Работа по проекту в группах Защита итогового проекта экскурсионной услуги</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8</w:t>
            </w:r>
          </w:p>
        </w:tc>
        <w:tc>
          <w:tcPr>
            <w:noWrap/>
          </w:tcPr>
          <w:p>
            <w:pPr>
              <w:jc w:val="left"/>
              <w:ind w:left="0" w:right="0" w:firstLine="0" w:hanging="0"/>
            </w:pPr>
            <w:r>
              <w:rPr/>
              <w:t xml:space="preserve">8</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6</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Изучение лекционного материала - изучение предложенной литературы - изучение нормативно-правовых документов - подготовка к коллоквиуму -выполнение кейс заданий</w:t>
            </w:r>
          </w:p>
        </w:tc>
        <w:tc>
          <w:tcPr>
            <w:noWrap/>
          </w:tcPr>
          <w:p>
            <w:pPr>
              <w:jc w:val="left"/>
              <w:ind w:left="0" w:right="0" w:firstLine="0" w:hanging="0"/>
            </w:pPr>
            <w:r>
              <w:rPr/>
              <w:t xml:space="preserve">8</w:t>
            </w:r>
          </w:p>
        </w:tc>
        <w:tc>
          <w:tcPr>
            <w:noWrap/>
          </w:tcPr>
          <w:p>
            <w:pPr>
              <w:jc w:val="left"/>
              <w:ind w:left="0" w:right="0" w:firstLine="0" w:hanging="0"/>
            </w:pPr>
            <w:r>
              <w:rPr/>
              <w:t xml:space="preserve">8</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Изучение лекционного материала - изучение предложенной литературы - изучение нормативно-правовых документов - подготовка к коллоквиуму -выполнение кейс заданий</w:t>
            </w:r>
          </w:p>
        </w:tc>
        <w:tc>
          <w:tcPr>
            <w:noWrap/>
          </w:tcPr>
          <w:p>
            <w:pPr>
              <w:jc w:val="left"/>
              <w:ind w:left="0" w:right="0" w:firstLine="0" w:hanging="0"/>
            </w:pPr>
            <w:r>
              <w:rPr/>
              <w:t xml:space="preserve">8</w:t>
            </w:r>
          </w:p>
        </w:tc>
        <w:tc>
          <w:tcPr>
            <w:noWrap/>
          </w:tcPr>
          <w:p>
            <w:pPr>
              <w:jc w:val="left"/>
              <w:ind w:left="0" w:right="0" w:firstLine="0" w:hanging="0"/>
            </w:pPr>
            <w:r>
              <w:rPr/>
              <w:t xml:space="preserve">8</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Изучение лекционного материала - изучение предложенной литературы - изучение нормативно-правовых документов - подготовка к коллоквиуму -выполнение кейс заданий</w:t>
            </w:r>
          </w:p>
        </w:tc>
        <w:tc>
          <w:tcPr>
            <w:noWrap/>
          </w:tcPr>
          <w:p>
            <w:pPr>
              <w:jc w:val="left"/>
              <w:ind w:left="0" w:right="0" w:firstLine="0" w:hanging="0"/>
            </w:pPr>
            <w:r>
              <w:rPr/>
              <w:t xml:space="preserve">8</w:t>
            </w:r>
          </w:p>
        </w:tc>
        <w:tc>
          <w:tcPr>
            <w:noWrap/>
          </w:tcPr>
          <w:p>
            <w:pPr>
              <w:jc w:val="left"/>
              <w:ind w:left="0" w:right="0" w:firstLine="0" w:hanging="0"/>
            </w:pPr>
            <w:r>
              <w:rPr/>
              <w:t xml:space="preserve">8</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Изучение лекционного материала - изучение предложенной литературы - изучение нормативно-правовых документов - подготовка к коллоквиуму -выполнение кейс заданий</w:t>
            </w:r>
          </w:p>
        </w:tc>
        <w:tc>
          <w:tcPr>
            <w:noWrap/>
          </w:tcPr>
          <w:p>
            <w:pPr>
              <w:jc w:val="left"/>
              <w:ind w:left="0" w:right="0" w:firstLine="0" w:hanging="0"/>
            </w:pPr>
            <w:r>
              <w:rPr/>
              <w:t xml:space="preserve">8</w:t>
            </w:r>
          </w:p>
        </w:tc>
        <w:tc>
          <w:tcPr>
            <w:noWrap/>
          </w:tcPr>
          <w:p>
            <w:pPr>
              <w:jc w:val="left"/>
              <w:ind w:left="0" w:right="0" w:firstLine="0" w:hanging="0"/>
            </w:pPr>
            <w:r>
              <w:rPr/>
              <w:t xml:space="preserve">8</w:t>
            </w:r>
          </w:p>
        </w:tc>
      </w:tr>
      <w:tr>
        <w:trPr/>
        <w:tc>
          <w:tcPr>
            <w:noWrap/>
          </w:tcPr>
          <w:p>
            <w:pPr>
              <w:jc w:val="left"/>
              <w:ind w:left="0" w:right="0" w:firstLine="0" w:hanging="0"/>
            </w:pPr>
            <w:r>
              <w:rPr/>
              <w:t xml:space="preserve">5</w:t>
            </w:r>
          </w:p>
        </w:tc>
        <w:tc>
          <w:tcPr>
            <w:noWrap/>
          </w:tcPr>
          <w:p>
            <w:pPr>
              <w:jc w:val="left"/>
              <w:ind w:left="0" w:right="0" w:firstLine="0" w:hanging="0"/>
            </w:pPr>
            <w:r>
              <w:rPr/>
              <w:t xml:space="preserve">Изучение лекционного материала - изучение предложенной литературы - изучение нормативно-правовых документов - подготовка к коллоквиуму -выполнение кейс заданий</w:t>
            </w:r>
          </w:p>
        </w:tc>
        <w:tc>
          <w:tcPr>
            <w:noWrap/>
          </w:tcPr>
          <w:p>
            <w:pPr>
              <w:jc w:val="left"/>
              <w:ind w:left="0" w:right="0" w:firstLine="0" w:hanging="0"/>
            </w:pPr>
            <w:r>
              <w:rPr/>
              <w:t xml:space="preserve">8</w:t>
            </w:r>
          </w:p>
        </w:tc>
        <w:tc>
          <w:tcPr>
            <w:noWrap/>
          </w:tcPr>
          <w:p>
            <w:pPr>
              <w:jc w:val="left"/>
              <w:ind w:left="0" w:right="0" w:firstLine="0" w:hanging="0"/>
            </w:pPr>
            <w:r>
              <w:rPr/>
              <w:t xml:space="preserve">8</w:t>
            </w:r>
          </w:p>
        </w:tc>
      </w:tr>
      <w:tr>
        <w:trPr/>
        <w:tc>
          <w:tcPr>
            <w:noWrap/>
          </w:tcPr>
          <w:p>
            <w:pPr>
              <w:jc w:val="left"/>
              <w:ind w:left="0" w:right="0" w:firstLine="0" w:hanging="0"/>
            </w:pPr>
            <w:r>
              <w:rPr/>
              <w:t xml:space="preserve">6</w:t>
            </w:r>
          </w:p>
        </w:tc>
        <w:tc>
          <w:tcPr>
            <w:noWrap/>
          </w:tcPr>
          <w:p>
            <w:pPr>
              <w:jc w:val="left"/>
              <w:ind w:left="0" w:right="0" w:firstLine="0" w:hanging="0"/>
            </w:pPr>
            <w:r>
              <w:rPr/>
              <w:t xml:space="preserve">Изучение лекционного материала - изучение предложенной литературы - изучение нормативно-правовых документов - подготовка к коллоквиуму -выполнение кейс заданий - подготовка итогового проекта по дисциплине</w:t>
            </w:r>
          </w:p>
        </w:tc>
        <w:tc>
          <w:tcPr>
            <w:noWrap/>
          </w:tcPr>
          <w:p>
            <w:pPr>
              <w:jc w:val="left"/>
              <w:ind w:left="0" w:right="0" w:firstLine="0" w:hanging="0"/>
            </w:pPr>
            <w:r>
              <w:rPr/>
              <w:t xml:space="preserve">26</w:t>
            </w:r>
          </w:p>
        </w:tc>
        <w:tc>
          <w:tcPr>
            <w:noWrap/>
          </w:tcPr>
          <w:p>
            <w:pPr>
              <w:jc w:val="left"/>
              <w:ind w:left="0" w:right="0" w:firstLine="0" w:hanging="0"/>
            </w:pPr>
            <w:r>
              <w:rPr/>
              <w:t xml:space="preserve">26</w:t>
            </w:r>
          </w:p>
        </w:tc>
      </w:tr>
      <w:tr>
        <w:trPr/>
        <w:tc>
          <w:tcPr>
            <w:noWrap/>
          </w:tcPr>
          <w:p>
            <w:pPr>
              <w:jc w:val="left"/>
              <w:ind w:left="0" w:right="0" w:firstLine="0" w:hanging="0"/>
            </w:pPr>
            <w:r>
              <w:rPr/>
              <w:t xml:space="preserve">6</w:t>
            </w:r>
          </w:p>
        </w:tc>
        <w:tc>
          <w:tcPr>
            <w:noWrap/>
          </w:tcPr>
          <w:p>
            <w:pPr>
              <w:jc w:val="left"/>
              <w:ind w:left="0" w:right="0" w:firstLine="0" w:hanging="0"/>
            </w:pPr>
            <w:r>
              <w:rPr/>
              <w:t xml:space="preserve">Подготовка к экзамену</w:t>
            </w:r>
          </w:p>
        </w:tc>
        <w:tc>
          <w:tcPr>
            <w:noWrap/>
          </w:tcPr>
          <w:p>
            <w:pPr>
              <w:jc w:val="left"/>
              <w:ind w:left="0" w:right="0" w:firstLine="0" w:hanging="0"/>
            </w:pPr>
            <w:r>
              <w:rPr/>
              <w:t xml:space="preserve">26</w:t>
            </w:r>
          </w:p>
        </w:tc>
        <w:tc>
          <w:tcPr>
            <w:noWrap/>
          </w:tcPr>
          <w:p>
            <w:pPr>
              <w:jc w:val="left"/>
              <w:ind w:left="0" w:right="0" w:firstLine="0" w:hanging="0"/>
            </w:pPr>
            <w:r>
              <w:rPr/>
              <w:t xml:space="preserve">26</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92</w:t>
            </w:r>
          </w:p>
        </w:tc>
        <w:tc>
          <w:tcPr>
            <w:noWrap/>
          </w:tcPr>
          <w:p>
            <w:pPr>
              <w:jc w:val="left"/>
              <w:ind w:left="0" w:right="0" w:firstLine="0" w:hanging="0"/>
            </w:pPr>
            <w:r>
              <w:rPr/>
              <w:t xml:space="preserve">92</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В ходе изучения дисциплины используются</w:t>
      </w:r>
      <w:r>
        <w:rPr/>
        <w:t xml:space="preserve"> </w:t>
      </w:r>
      <w:r>
        <w:rPr/>
        <w:t xml:space="preserve"> следующие образовательные технологии: развивающего</w:t>
      </w:r>
      <w:r>
        <w:rPr/>
        <w:t xml:space="preserve"> </w:t>
      </w:r>
      <w:r>
        <w:rPr/>
        <w:t xml:space="preserve"> и проблемного обучения (проблемное изложение материала, эвристическая беседа, частично-поисковые и исследовательские методики); активного обучения (выполнение практических заданий, дискуссии, тестирование); коллективного взаимодействия (сотрудничество, диалог и др.); развития критического мышления.</w:t>
      </w:r>
    </w:p>
    <w:p>
      <w:pPr/>
      <w:r>
        <w:rPr/>
        <w:t xml:space="preserve">Применяются различные виды лекций: вводная лекция, обзорная лекция, лекция-информация, лекция-визуализация, проблемная лекция. Используется визуализация в виде схем-таблиц; разбор конкретных ситуаций; беседа. На практических занятиях используется работа в группах; устный опрос; дискуссия; доклады; консультация; метод проектов.</w:t>
      </w:r>
    </w:p>
    <w:p>
      <w:pPr/>
      <w:r>
        <w:rPr/>
        <w:t xml:space="preserve">Реализация компетентностного подхода предусматривает разбор конкретных ситуаций (кейсов) с заданиями, способствующими развитию профессиональных компетенций, а также</w:t>
      </w:r>
      <w:r>
        <w:rPr/>
        <w:t xml:space="preserve"> </w:t>
      </w:r>
      <w:r>
        <w:rPr/>
        <w:t xml:space="preserve"> использование в учебном процессе активных и интерактивных форм проведения занятий в сочетании с внеаудиторной работой. В рамках дисциплины активно используются интерактивные технологии обучения: разбор конкретных ситуаций, встречи с практикующими специалистами, включая возможность проведения выездных занятий, творческие задания по разрешению практических ситуаций, предложенных студентами на основе собственного персонального опыта. Лекции по дисциплине представлены в презентациях </w:t>
      </w:r>
      <w:r>
        <w:rPr/>
        <w:t xml:space="preserve">PowerPoint</w:t>
      </w:r>
      <w:r>
        <w:rPr/>
        <w:t xml:space="preserve">. Студенты выполняют доклады и представляют их аудитории в формате презентации </w:t>
      </w:r>
      <w:r>
        <w:rPr/>
        <w:t xml:space="preserve">PowerPoint</w:t>
      </w:r>
      <w:r>
        <w:rPr/>
        <w:t xml:space="preserve">.</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коллоквиум; конспект; кейс-задача; тест; проект.</w:t>
      </w:r>
    </w:p>
    <w:p>
      <w:pPr/>
      <w:r>
        <w:rPr/>
        <w:t xml:space="preserve">Оценочные средства для текущего контроля.</w:t>
      </w:r>
    </w:p>
    <w:p>
      <w:pPr/>
      <w:r>
        <w:rPr/>
        <w:t xml:space="preserve">Коллоквиум</w:t>
      </w:r>
    </w:p>
    <w:p>
      <w:pPr/>
      <w:r>
        <w:rPr>
          <w:i w:val="1"/>
          <w:iCs w:val="1"/>
        </w:rPr>
        <w:t xml:space="preserve">Коллоквиум 1. Туристское проектирование</w:t>
      </w:r>
    </w:p>
    <w:p>
      <w:pPr>
        <w:numPr>
          <w:ilvl w:val="0"/>
          <w:numId w:val="1"/>
        </w:numPr>
      </w:pPr>
      <w:r>
        <w:rPr/>
        <w:t xml:space="preserve">Сущность, объект и задачи проектирования в сфере туризма.</w:t>
      </w:r>
    </w:p>
    <w:p>
      <w:pPr>
        <w:numPr>
          <w:ilvl w:val="0"/>
          <w:numId w:val="1"/>
        </w:numPr>
      </w:pPr>
      <w:r>
        <w:rPr/>
        <w:t xml:space="preserve">Программа и проект как результаты проектной деятельности.</w:t>
      </w:r>
    </w:p>
    <w:p>
      <w:pPr>
        <w:numPr>
          <w:ilvl w:val="0"/>
          <w:numId w:val="1"/>
        </w:numPr>
      </w:pPr>
      <w:r>
        <w:rPr/>
        <w:t xml:space="preserve">Технологические и исследовательские элементы проектирования экскурсионных услуг.</w:t>
      </w:r>
    </w:p>
    <w:p>
      <w:pPr>
        <w:numPr>
          <w:ilvl w:val="0"/>
          <w:numId w:val="1"/>
        </w:numPr>
      </w:pPr>
      <w:r>
        <w:rPr/>
        <w:t xml:space="preserve">Специфика целевого основания проекта экскурсионной услуги</w:t>
      </w:r>
    </w:p>
    <w:p>
      <w:pPr>
        <w:numPr>
          <w:ilvl w:val="0"/>
          <w:numId w:val="1"/>
        </w:numPr>
      </w:pPr>
      <w:r>
        <w:rPr/>
        <w:t xml:space="preserve">Особенности формирования содержательных разделов проекта экскурсионной услуги.</w:t>
      </w:r>
    </w:p>
    <w:p>
      <w:pPr>
        <w:numPr>
          <w:ilvl w:val="0"/>
          <w:numId w:val="1"/>
        </w:numPr>
      </w:pPr>
      <w:r>
        <w:rPr/>
        <w:t xml:space="preserve">Принципы проектирования экскурсионных услуг.</w:t>
      </w:r>
    </w:p>
    <w:p>
      <w:pPr>
        <w:numPr>
          <w:ilvl w:val="0"/>
          <w:numId w:val="1"/>
        </w:numPr>
      </w:pPr>
      <w:r>
        <w:rPr/>
        <w:t xml:space="preserve">Проблемно-целевая ориентация как ведущий технологический принцип проектной деятельности в экскурсионной деятельности.</w:t>
      </w:r>
    </w:p>
    <w:p>
      <w:pPr/>
      <w:r>
        <w:rPr/>
        <w:t xml:space="preserve"> </w:t>
      </w:r>
    </w:p>
    <w:p>
      <w:pPr/>
      <w:r>
        <w:rPr>
          <w:i w:val="1"/>
          <w:iCs w:val="1"/>
        </w:rPr>
        <w:t xml:space="preserve">Коллоквиум 2. Туристские и экскурсионные услуги: понятие, виды, общие требования</w:t>
      </w:r>
    </w:p>
    <w:p>
      <w:pPr>
        <w:numPr>
          <w:ilvl w:val="0"/>
          <w:numId w:val="2"/>
        </w:numPr>
      </w:pPr>
      <w:r>
        <w:rPr/>
        <w:t xml:space="preserve">Межгосударственные стандарты экскурсионного обслуживания.</w:t>
      </w:r>
    </w:p>
    <w:p>
      <w:pPr>
        <w:numPr>
          <w:ilvl w:val="0"/>
          <w:numId w:val="2"/>
        </w:numPr>
      </w:pPr>
      <w:r>
        <w:rPr/>
        <w:t xml:space="preserve">Понятие экскурсионного продукта. Экскурсионный тур. Экскурсия.</w:t>
      </w:r>
    </w:p>
    <w:p>
      <w:pPr>
        <w:numPr>
          <w:ilvl w:val="0"/>
          <w:numId w:val="2"/>
        </w:numPr>
      </w:pPr>
      <w:r>
        <w:rPr/>
        <w:t xml:space="preserve">Потребности в экскурсионных услугах.</w:t>
      </w:r>
    </w:p>
    <w:p>
      <w:pPr>
        <w:numPr>
          <w:ilvl w:val="0"/>
          <w:numId w:val="2"/>
        </w:numPr>
      </w:pPr>
      <w:r>
        <w:rPr/>
        <w:t xml:space="preserve">Мотивы потребителей экскурсионных услуг.</w:t>
      </w:r>
    </w:p>
    <w:p>
      <w:pPr>
        <w:numPr>
          <w:ilvl w:val="0"/>
          <w:numId w:val="2"/>
        </w:numPr>
      </w:pPr>
      <w:r>
        <w:rPr/>
        <w:t xml:space="preserve">Виды экскурсионного продукта.</w:t>
      </w:r>
    </w:p>
    <w:p>
      <w:pPr>
        <w:numPr>
          <w:ilvl w:val="0"/>
          <w:numId w:val="2"/>
        </w:numPr>
      </w:pPr>
      <w:r>
        <w:rPr/>
        <w:t xml:space="preserve">Свойства экскурсионного продукта.</w:t>
      </w:r>
    </w:p>
    <w:p>
      <w:pPr>
        <w:numPr>
          <w:ilvl w:val="0"/>
          <w:numId w:val="2"/>
        </w:numPr>
      </w:pPr>
      <w:r>
        <w:rPr/>
        <w:t xml:space="preserve">Состав экскурсионного продукта.</w:t>
      </w:r>
    </w:p>
    <w:p>
      <w:pPr/>
      <w:r>
        <w:rPr/>
        <w:t xml:space="preserve"> </w:t>
      </w:r>
    </w:p>
    <w:p>
      <w:pPr/>
      <w:r>
        <w:rPr>
          <w:i w:val="1"/>
          <w:iCs w:val="1"/>
        </w:rPr>
        <w:t xml:space="preserve">Коллоквиум 3. Качество экскурсионных услуг</w:t>
      </w:r>
    </w:p>
    <w:p>
      <w:pPr>
        <w:numPr>
          <w:ilvl w:val="0"/>
          <w:numId w:val="3"/>
        </w:numPr>
      </w:pPr>
      <w:r>
        <w:rPr/>
        <w:t xml:space="preserve">Качество экскурсионных услуг как совокупность  характеристик  объекта,  относящихся  к  его способности  удовлетворять  установленные  и предполагаемые потребности.</w:t>
      </w:r>
    </w:p>
    <w:p>
      <w:pPr>
        <w:numPr>
          <w:ilvl w:val="0"/>
          <w:numId w:val="3"/>
        </w:numPr>
      </w:pPr>
      <w:r>
        <w:rPr/>
        <w:t xml:space="preserve">Социальные формы проявления и удовлетворения экономических потребностей в  экскурсионных  услугах.</w:t>
      </w:r>
    </w:p>
    <w:p>
      <w:pPr>
        <w:numPr>
          <w:ilvl w:val="0"/>
          <w:numId w:val="3"/>
        </w:numPr>
      </w:pPr>
      <w:r>
        <w:rPr/>
        <w:t xml:space="preserve">Субъективное восприятие качества  экскурсионной услуги  –  новизна,  мода,  реклама,  с  учетом  ее экономичности и надежность.</w:t>
      </w:r>
    </w:p>
    <w:p>
      <w:pPr>
        <w:numPr>
          <w:ilvl w:val="0"/>
          <w:numId w:val="3"/>
        </w:numPr>
      </w:pPr>
      <w:r>
        <w:rPr/>
        <w:t xml:space="preserve">Формирование и  проектирование качества  экскурсионных  услуг.</w:t>
      </w:r>
    </w:p>
    <w:p>
      <w:pPr>
        <w:numPr>
          <w:ilvl w:val="0"/>
          <w:numId w:val="3"/>
        </w:numPr>
      </w:pPr>
      <w:r>
        <w:rPr/>
        <w:t xml:space="preserve">Критерии и  показатели  качества  экскурсионных  услуг.</w:t>
      </w:r>
    </w:p>
    <w:p>
      <w:pPr>
        <w:numPr>
          <w:ilvl w:val="0"/>
          <w:numId w:val="3"/>
        </w:numPr>
      </w:pPr>
      <w:r>
        <w:rPr/>
        <w:t xml:space="preserve">Модель обеспечения качества экскурсионных услуг.</w:t>
      </w:r>
    </w:p>
    <w:p>
      <w:pPr>
        <w:numPr>
          <w:ilvl w:val="0"/>
          <w:numId w:val="3"/>
        </w:numPr>
      </w:pPr>
      <w:r>
        <w:rPr/>
        <w:t xml:space="preserve">Основные методы проверки и оценки качества.</w:t>
      </w:r>
    </w:p>
    <w:p>
      <w:pPr/>
      <w:r>
        <w:rPr/>
        <w:t xml:space="preserve"> </w:t>
      </w:r>
    </w:p>
    <w:p>
      <w:pPr/>
      <w:r>
        <w:rPr>
          <w:i w:val="1"/>
          <w:iCs w:val="1"/>
        </w:rPr>
        <w:t xml:space="preserve">Коллоквиум 4. Модель экскурсионной услуги</w:t>
      </w:r>
    </w:p>
    <w:p>
      <w:pPr>
        <w:numPr>
          <w:ilvl w:val="0"/>
          <w:numId w:val="4"/>
        </w:numPr>
      </w:pPr>
      <w:r>
        <w:rPr/>
        <w:t xml:space="preserve">Этапы проектирования экскурсионного продукта.</w:t>
      </w:r>
    </w:p>
    <w:p>
      <w:pPr>
        <w:numPr>
          <w:ilvl w:val="0"/>
          <w:numId w:val="4"/>
        </w:numPr>
      </w:pPr>
      <w:r>
        <w:rPr/>
        <w:t xml:space="preserve">Техническая документация для реализации экскурсионного продукта.</w:t>
      </w:r>
    </w:p>
    <w:p>
      <w:pPr>
        <w:numPr>
          <w:ilvl w:val="0"/>
          <w:numId w:val="4"/>
        </w:numPr>
      </w:pPr>
      <w:r>
        <w:rPr/>
        <w:t xml:space="preserve">Технологическая документация для реализации экскурсионного продукта.</w:t>
      </w:r>
    </w:p>
    <w:p>
      <w:pPr>
        <w:numPr>
          <w:ilvl w:val="0"/>
          <w:numId w:val="4"/>
        </w:numPr>
      </w:pPr>
      <w:r>
        <w:rPr/>
        <w:t xml:space="preserve">Модель экскурсионной услуги.</w:t>
      </w:r>
    </w:p>
    <w:p>
      <w:pPr>
        <w:numPr>
          <w:ilvl w:val="0"/>
          <w:numId w:val="4"/>
        </w:numPr>
      </w:pPr>
      <w:r>
        <w:rPr/>
        <w:t xml:space="preserve">Проектирование экскурсионного тура.</w:t>
      </w:r>
    </w:p>
    <w:p>
      <w:pPr>
        <w:numPr>
          <w:ilvl w:val="0"/>
          <w:numId w:val="4"/>
        </w:numPr>
      </w:pPr>
      <w:r>
        <w:rPr/>
        <w:t xml:space="preserve">Дизайн-проект экскурсионного продукта.</w:t>
      </w:r>
    </w:p>
    <w:p>
      <w:pPr/>
      <w:r>
        <w:rPr/>
        <w:t xml:space="preserve"> </w:t>
      </w:r>
    </w:p>
    <w:p>
      <w:pPr/>
      <w:r>
        <w:rPr>
          <w:i w:val="1"/>
          <w:iCs w:val="1"/>
        </w:rPr>
        <w:t xml:space="preserve">Коллоквиум 5 Проектирование услуги "Экскурсия"</w:t>
      </w:r>
    </w:p>
    <w:p>
      <w:pPr>
        <w:numPr>
          <w:ilvl w:val="0"/>
          <w:numId w:val="5"/>
        </w:numPr>
      </w:pPr>
      <w:r>
        <w:rPr/>
        <w:t xml:space="preserve">Проектирование транспортных услуг в экскурсионной деятельности.</w:t>
      </w:r>
    </w:p>
    <w:p>
      <w:pPr>
        <w:numPr>
          <w:ilvl w:val="0"/>
          <w:numId w:val="5"/>
        </w:numPr>
      </w:pPr>
      <w:r>
        <w:rPr/>
        <w:t xml:space="preserve">Паспорт автобусного маршрута.</w:t>
      </w:r>
    </w:p>
    <w:p>
      <w:pPr>
        <w:numPr>
          <w:ilvl w:val="0"/>
          <w:numId w:val="5"/>
        </w:numPr>
      </w:pPr>
      <w:r>
        <w:rPr/>
        <w:t xml:space="preserve">Альтернативные виды транспорта по городу.</w:t>
      </w:r>
    </w:p>
    <w:p>
      <w:pPr>
        <w:numPr>
          <w:ilvl w:val="0"/>
          <w:numId w:val="5"/>
        </w:numPr>
      </w:pPr>
      <w:r>
        <w:rPr/>
        <w:t xml:space="preserve">Экскурсии на нетрадиционных видах транспорта.</w:t>
      </w:r>
    </w:p>
    <w:p>
      <w:pPr>
        <w:numPr>
          <w:ilvl w:val="0"/>
          <w:numId w:val="5"/>
        </w:numPr>
      </w:pPr>
      <w:r>
        <w:rPr/>
        <w:t xml:space="preserve">Проектирование дополнительных услуг в экскурсионной деятельности.</w:t>
      </w:r>
    </w:p>
    <w:p>
      <w:pPr>
        <w:numPr>
          <w:ilvl w:val="0"/>
          <w:numId w:val="5"/>
        </w:numPr>
      </w:pPr>
      <w:r>
        <w:rPr/>
        <w:t xml:space="preserve">Анимация в экскурсионном обслуживании. Экскурсионные услуги анимационного типа.</w:t>
      </w:r>
    </w:p>
    <w:p>
      <w:pPr>
        <w:numPr>
          <w:ilvl w:val="0"/>
          <w:numId w:val="5"/>
        </w:numPr>
      </w:pPr>
      <w:r>
        <w:rPr/>
        <w:t xml:space="preserve">Понятие и виды анимационного сопровождения экскурсии.</w:t>
      </w:r>
    </w:p>
    <w:p>
      <w:pPr>
        <w:numPr>
          <w:ilvl w:val="0"/>
          <w:numId w:val="5"/>
        </w:numPr>
      </w:pPr>
      <w:r>
        <w:rPr/>
        <w:t xml:space="preserve">Особенности организации анимационных экскурсий.</w:t>
      </w:r>
    </w:p>
    <w:p>
      <w:pPr>
        <w:numPr>
          <w:ilvl w:val="0"/>
          <w:numId w:val="5"/>
        </w:numPr>
      </w:pPr>
      <w:r>
        <w:rPr/>
        <w:t xml:space="preserve">Экскурсионно-анимационная деятельность в России и за рубежом.</w:t>
      </w:r>
    </w:p>
    <w:p>
      <w:pPr>
        <w:numPr>
          <w:ilvl w:val="0"/>
          <w:numId w:val="5"/>
        </w:numPr>
      </w:pPr>
      <w:r>
        <w:rPr/>
        <w:t xml:space="preserve">Особенности проектирования квест-экскурсий.</w:t>
      </w:r>
    </w:p>
    <w:p>
      <w:pPr>
        <w:numPr>
          <w:ilvl w:val="0"/>
          <w:numId w:val="5"/>
        </w:numPr>
      </w:pPr>
      <w:r>
        <w:rPr/>
        <w:t xml:space="preserve">Особенности проектирования театрализованных экскурсий.</w:t>
      </w:r>
    </w:p>
    <w:p>
      <w:pPr>
        <w:numPr>
          <w:ilvl w:val="0"/>
          <w:numId w:val="5"/>
        </w:numPr>
      </w:pPr>
      <w:r>
        <w:rPr/>
        <w:t xml:space="preserve">Перспективы развития сервиса экскурсионных услуг в России.</w:t>
      </w:r>
    </w:p>
    <w:p>
      <w:pPr/>
      <w:r>
        <w:rPr>
          <w:i w:val="1"/>
          <w:iCs w:val="1"/>
        </w:rPr>
        <w:t xml:space="preserve"> </w:t>
      </w:r>
    </w:p>
    <w:p>
      <w:pPr/>
      <w:r>
        <w:rPr>
          <w:i w:val="1"/>
          <w:iCs w:val="1"/>
        </w:rPr>
        <w:t xml:space="preserve">Коллоквиум 6. Ценообразование и продвижение экскурсионных услуг</w:t>
      </w:r>
    </w:p>
    <w:p>
      <w:pPr>
        <w:numPr>
          <w:ilvl w:val="0"/>
          <w:numId w:val="6"/>
        </w:numPr>
      </w:pPr>
      <w:r>
        <w:rPr/>
        <w:t xml:space="preserve">Формирование ценообразования экскурсионных услуг.</w:t>
      </w:r>
    </w:p>
    <w:p>
      <w:pPr>
        <w:numPr>
          <w:ilvl w:val="0"/>
          <w:numId w:val="6"/>
        </w:numPr>
      </w:pPr>
      <w:r>
        <w:rPr/>
        <w:t xml:space="preserve">Продвижение экскурсионных услуг.</w:t>
      </w:r>
    </w:p>
    <w:p>
      <w:pPr>
        <w:numPr>
          <w:ilvl w:val="0"/>
          <w:numId w:val="6"/>
        </w:numPr>
      </w:pPr>
      <w:r>
        <w:rPr/>
        <w:t xml:space="preserve">Формирование и экономическая эффективность экскурсионного маршрута.</w:t>
      </w:r>
    </w:p>
    <w:p>
      <w:pPr>
        <w:numPr>
          <w:ilvl w:val="0"/>
          <w:numId w:val="6"/>
        </w:numPr>
      </w:pPr>
      <w:r>
        <w:rPr/>
        <w:t xml:space="preserve">Расчет себестоимости и цены экскурсионной услуги.</w:t>
      </w:r>
    </w:p>
    <w:p>
      <w:pPr>
        <w:numPr>
          <w:ilvl w:val="0"/>
          <w:numId w:val="6"/>
        </w:numPr>
      </w:pPr>
      <w:r>
        <w:rPr/>
        <w:t xml:space="preserve">Продвижение нового экскурсионного продукта.</w:t>
      </w:r>
    </w:p>
    <w:p>
      <w:pPr/>
      <w:r>
        <w:rPr/>
        <w:t xml:space="preserve"> </w:t>
      </w:r>
    </w:p>
    <w:p>
      <w:pPr/>
      <w:r>
        <w:rPr/>
        <w:t xml:space="preserve">Критерии оценки</w:t>
      </w:r>
    </w:p>
    <w:tbl>
      <w:tblGrid>
        <w:gridCol w:w="2130" w:type="dxa"/>
        <w:gridCol w:w="7230" w:type="dxa"/>
      </w:tblGrid>
      <w:tblPr>
        <w:tblW w:w="9360" w:type="dxa"/>
        <w:tblLayout w:type="autofit"/>
      </w:tblPr>
      <w:tr>
        <w:trPr/>
        <w:tc>
          <w:tcPr>
            <w:tcW w:w="2130" w:type="dxa"/>
            <w:noWrap/>
          </w:tcPr>
          <w:p>
            <w:pPr/>
            <w:r>
              <w:rPr>
                <w:i w:val="1"/>
                <w:iCs w:val="1"/>
              </w:rPr>
              <w:t xml:space="preserve">Отлично</w:t>
            </w:r>
          </w:p>
        </w:tc>
        <w:tc>
          <w:tcPr>
            <w:tcW w:w="7230" w:type="dxa"/>
            <w:noWrap/>
          </w:tcPr>
          <w:p>
            <w:pPr/>
            <w:r>
              <w:rPr/>
              <w:t xml:space="preserve">Обучающийся твёрдо знает программный материал, системно и грамотно излагает его, демонстрирует необходимый уровень компетенций, чёткие, сжатые ответы на дополнительные вопросы, свободно владеет понятийным аппаратом.</w:t>
            </w:r>
          </w:p>
        </w:tc>
      </w:tr>
      <w:tr>
        <w:trPr/>
        <w:tc>
          <w:tcPr>
            <w:tcW w:w="2130" w:type="dxa"/>
            <w:noWrap/>
          </w:tcPr>
          <w:p>
            <w:pPr/>
            <w:r>
              <w:rPr>
                <w:i w:val="1"/>
                <w:iCs w:val="1"/>
              </w:rPr>
              <w:t xml:space="preserve">Хорошо</w:t>
            </w:r>
          </w:p>
        </w:tc>
        <w:tc>
          <w:tcPr>
            <w:tcW w:w="7230" w:type="dxa"/>
            <w:noWrap/>
          </w:tcPr>
          <w:p>
            <w:pPr/>
            <w:r>
              <w:rPr/>
              <w:t xml:space="preserve">Обучающийся проявил полное знание программного материала, демонстрирует  сформированные на достаточном уровне умения и навыки, указанные в программе компетенции, допускает  непринципиальные неточности при изложении ответа на вопросы.</w:t>
            </w:r>
          </w:p>
        </w:tc>
      </w:tr>
      <w:tr>
        <w:trPr/>
        <w:tc>
          <w:tcPr>
            <w:tcW w:w="2130" w:type="dxa"/>
            <w:noWrap/>
          </w:tcPr>
          <w:p>
            <w:pPr/>
            <w:r>
              <w:rPr>
                <w:i w:val="1"/>
                <w:iCs w:val="1"/>
              </w:rPr>
              <w:t xml:space="preserve">Удовлетворительно</w:t>
            </w:r>
          </w:p>
        </w:tc>
        <w:tc>
          <w:tcPr>
            <w:tcW w:w="7230" w:type="dxa"/>
            <w:noWrap/>
          </w:tcPr>
          <w:p>
            <w:pPr/>
            <w:r>
              <w:rPr/>
              <w:t xml:space="preserve">Обучающийся обнаруживает  знания только основного материала, но не усвоил детали, допускает ошибки принципиального характера, демонстрирует не до конца сформированные компетенции, умения систематизировать материал и делать выводы.</w:t>
            </w:r>
          </w:p>
        </w:tc>
      </w:tr>
      <w:tr>
        <w:trPr/>
        <w:tc>
          <w:tcPr>
            <w:tcW w:w="2130" w:type="dxa"/>
            <w:noWrap/>
          </w:tcPr>
          <w:p>
            <w:pPr/>
            <w:r>
              <w:rPr>
                <w:i w:val="1"/>
                <w:iCs w:val="1"/>
              </w:rPr>
              <w:t xml:space="preserve">Неудовлетворительно</w:t>
            </w:r>
          </w:p>
        </w:tc>
        <w:tc>
          <w:tcPr>
            <w:tcW w:w="7230" w:type="dxa"/>
            <w:noWrap/>
          </w:tcPr>
          <w:p>
            <w:pPr/>
            <w:r>
              <w:rPr/>
              <w:t xml:space="preserve">Обучающийся, не усвоил основное содержание материала, не умеет систематизировать информацию, делать необходимые выводы, чётко и грамотно отвечать на заданные вопросы, демонстрирует низкий уровень овладения необходимыми компетенциями.</w:t>
            </w:r>
          </w:p>
        </w:tc>
      </w:tr>
    </w:tbl>
    <w:p/>
    <w:p>
      <w:pPr/>
      <w:r>
        <w:rPr/>
        <w:t xml:space="preserve">Конспект</w:t>
      </w:r>
    </w:p>
    <w:p>
      <w:pPr/>
      <w:r>
        <w:rPr/>
        <w:t xml:space="preserve">Конспект по темам дисциплины:</w:t>
      </w:r>
    </w:p>
    <w:p>
      <w:pPr>
        <w:numPr>
          <w:ilvl w:val="0"/>
          <w:numId w:val="7"/>
        </w:numPr>
      </w:pPr>
      <w:r>
        <w:rPr/>
        <w:t xml:space="preserve"> </w:t>
      </w:r>
      <w:r>
        <w:rPr/>
        <w:t xml:space="preserve">Туристское проектирование</w:t>
      </w:r>
    </w:p>
    <w:p>
      <w:pPr>
        <w:numPr>
          <w:ilvl w:val="0"/>
          <w:numId w:val="7"/>
        </w:numPr>
      </w:pPr>
      <w:r>
        <w:rPr/>
        <w:t xml:space="preserve">Туристские и экскурсионные услуги: понятие, виды, общие требования</w:t>
      </w:r>
    </w:p>
    <w:p>
      <w:pPr>
        <w:numPr>
          <w:ilvl w:val="0"/>
          <w:numId w:val="7"/>
        </w:numPr>
      </w:pPr>
      <w:r>
        <w:rPr/>
        <w:t xml:space="preserve"> </w:t>
      </w:r>
      <w:r>
        <w:rPr/>
        <w:t xml:space="preserve">Качество экскурсионных услуг</w:t>
      </w:r>
    </w:p>
    <w:p>
      <w:pPr>
        <w:numPr>
          <w:ilvl w:val="0"/>
          <w:numId w:val="7"/>
        </w:numPr>
      </w:pPr>
      <w:r>
        <w:rPr/>
        <w:t xml:space="preserve"> </w:t>
      </w:r>
      <w:r>
        <w:rPr/>
        <w:t xml:space="preserve">Модель экскурсионной услуги</w:t>
      </w:r>
    </w:p>
    <w:p>
      <w:pPr>
        <w:numPr>
          <w:ilvl w:val="0"/>
          <w:numId w:val="7"/>
        </w:numPr>
      </w:pPr>
      <w:r>
        <w:rPr/>
        <w:t xml:space="preserve"> </w:t>
      </w:r>
      <w:r>
        <w:rPr/>
        <w:t xml:space="preserve">Проектирование услуги "Экскурсия"</w:t>
      </w:r>
    </w:p>
    <w:p>
      <w:pPr>
        <w:numPr>
          <w:ilvl w:val="0"/>
          <w:numId w:val="7"/>
        </w:numPr>
      </w:pPr>
      <w:r>
        <w:rPr/>
        <w:t xml:space="preserve"> </w:t>
      </w:r>
      <w:r>
        <w:rPr/>
        <w:t xml:space="preserve">Ценообразование и продвижение экскурсионных услуг</w:t>
      </w:r>
    </w:p>
    <w:p>
      <w:pPr/>
      <w:r>
        <w:rPr/>
        <w:t xml:space="preserve"> </w:t>
      </w:r>
    </w:p>
    <w:p>
      <w:pPr/>
      <w:r>
        <w:rPr/>
        <w:t xml:space="preserve">Критерии оценки:</w:t>
      </w:r>
    </w:p>
    <w:p>
      <w:pPr/>
      <w:r>
        <w:rPr/>
        <w:t xml:space="preserve">(Порядок оценивания: «зачтено/не зачтено»)</w:t>
      </w:r>
    </w:p>
    <w:p>
      <w:pPr/>
      <w:r>
        <w:rPr/>
        <w:t xml:space="preserve">«зачтено» - раскрыто содержание</w:t>
      </w:r>
      <w:r>
        <w:rPr/>
        <w:t xml:space="preserve"> </w:t>
      </w:r>
      <w:r>
        <w:rPr/>
        <w:t xml:space="preserve"> всех вопросов; каждый вопрос подробно проработан;</w:t>
      </w:r>
      <w:r>
        <w:rPr/>
        <w:t xml:space="preserve"> </w:t>
      </w:r>
      <w:r>
        <w:rPr/>
        <w:t xml:space="preserve"> сочетаются разные способы передачи основных положений исходного текста (пересказ и прямое цитирование), изложение последовательное, логичное.</w:t>
      </w:r>
    </w:p>
    <w:p>
      <w:pPr/>
      <w:r>
        <w:rPr/>
        <w:t xml:space="preserve">«не зачтено» -</w:t>
      </w:r>
      <w:r>
        <w:rPr/>
        <w:t xml:space="preserve"> </w:t>
      </w:r>
      <w:r>
        <w:rPr/>
        <w:t xml:space="preserve"> содержание конспекта представляет собой перечень кратких цитат, отражающих те или иные вопросы; подробно освещено менее половины вопросов;</w:t>
      </w:r>
      <w:r>
        <w:rPr/>
        <w:t xml:space="preserve"> </w:t>
      </w:r>
      <w:r>
        <w:rPr/>
        <w:t xml:space="preserve"> представлен только пересказ отдельных положений; отсутствует логика, последовательность изложения; неаккуратное оформление; наличие большого количества орфографических,</w:t>
      </w:r>
      <w:r>
        <w:rPr/>
        <w:t xml:space="preserve"> </w:t>
      </w:r>
      <w:r>
        <w:rPr/>
        <w:t xml:space="preserve"> пунктуационных, стилистических ошибок.</w:t>
      </w:r>
    </w:p>
    <w:p>
      <w:pPr/>
      <w:r>
        <w:rPr>
          <w:b w:val="1"/>
          <w:bCs w:val="1"/>
          <w:i w:val="1"/>
          <w:iCs w:val="1"/>
        </w:rPr>
        <w:t xml:space="preserve"> </w:t>
      </w:r>
    </w:p>
    <w:p>
      <w:pPr/>
    </w:p>
    <w:p/>
    <w:p>
      <w:pPr/>
      <w:r>
        <w:rPr/>
        <w:t xml:space="preserve">Кейс-задача</w:t>
      </w:r>
    </w:p>
    <w:p>
      <w:pPr/>
      <w:r>
        <w:rPr>
          <w:b w:val="1"/>
          <w:bCs w:val="1"/>
        </w:rPr>
        <w:t xml:space="preserve">Кейс-задачи по теме 1</w:t>
      </w:r>
    </w:p>
    <w:p>
      <w:pPr/>
      <w:r>
        <w:rPr>
          <w:b w:val="1"/>
          <w:bCs w:val="1"/>
        </w:rPr>
        <w:t xml:space="preserve">Экскурсионные легенды как часть туристского пространства</w:t>
      </w:r>
    </w:p>
    <w:p>
      <w:pPr/>
      <w:r>
        <w:rPr>
          <w:i w:val="1"/>
          <w:iCs w:val="1"/>
        </w:rPr>
        <w:t xml:space="preserve">Прочитайте текст и письменно ответьте на следующие вопросы:</w:t>
      </w:r>
    </w:p>
    <w:p>
      <w:pPr>
        <w:numPr>
          <w:ilvl w:val="0"/>
          <w:numId w:val="8"/>
        </w:numPr>
      </w:pPr>
      <w:r>
        <w:rPr>
          <w:i w:val="1"/>
          <w:iCs w:val="1"/>
        </w:rPr>
        <w:t xml:space="preserve">Выпишите определение понятия «туристско-экскурсионная легенда».</w:t>
      </w:r>
    </w:p>
    <w:p>
      <w:pPr>
        <w:numPr>
          <w:ilvl w:val="0"/>
          <w:numId w:val="8"/>
        </w:numPr>
      </w:pPr>
      <w:r>
        <w:rPr>
          <w:i w:val="1"/>
          <w:iCs w:val="1"/>
        </w:rPr>
        <w:t xml:space="preserve">Выпишите определение понятия «мифологическое пространство».</w:t>
      </w:r>
    </w:p>
    <w:p>
      <w:pPr>
        <w:numPr>
          <w:ilvl w:val="0"/>
          <w:numId w:val="8"/>
        </w:numPr>
      </w:pPr>
      <w:r>
        <w:rPr>
          <w:i w:val="1"/>
          <w:iCs w:val="1"/>
        </w:rPr>
        <w:t xml:space="preserve">Выпишите отличительные черты экскурсионных легенд.</w:t>
      </w:r>
    </w:p>
    <w:p>
      <w:pPr>
        <w:numPr>
          <w:ilvl w:val="0"/>
          <w:numId w:val="8"/>
        </w:numPr>
      </w:pPr>
      <w:r>
        <w:rPr>
          <w:i w:val="1"/>
          <w:iCs w:val="1"/>
        </w:rPr>
        <w:t xml:space="preserve">Сделайте рисунок классификации экскурсионных легенд.</w:t>
      </w:r>
    </w:p>
    <w:p>
      <w:pPr>
        <w:numPr>
          <w:ilvl w:val="0"/>
          <w:numId w:val="8"/>
        </w:numPr>
      </w:pPr>
      <w:r>
        <w:rPr>
          <w:i w:val="1"/>
          <w:iCs w:val="1"/>
        </w:rPr>
        <w:t xml:space="preserve">Подберите примеры легенд на региональном материале по объекту «легендоообразования».</w:t>
      </w:r>
    </w:p>
    <w:p>
      <w:pPr>
        <w:numPr>
          <w:ilvl w:val="0"/>
          <w:numId w:val="8"/>
        </w:numPr>
      </w:pPr>
      <w:r>
        <w:rPr>
          <w:i w:val="1"/>
          <w:iCs w:val="1"/>
        </w:rPr>
        <w:t xml:space="preserve">Подберите примеры легенд на региональном материале по стилю изложения.</w:t>
      </w:r>
    </w:p>
    <w:p>
      <w:pPr>
        <w:numPr>
          <w:ilvl w:val="0"/>
          <w:numId w:val="8"/>
        </w:numPr>
      </w:pPr>
      <w:r>
        <w:rPr>
          <w:i w:val="1"/>
          <w:iCs w:val="1"/>
        </w:rPr>
        <w:t xml:space="preserve">Приведите примеры легенд на региональном материале по среде их происхождения. </w:t>
      </w:r>
    </w:p>
    <w:p>
      <w:pPr>
        <w:numPr>
          <w:ilvl w:val="0"/>
          <w:numId w:val="8"/>
        </w:numPr>
      </w:pPr>
      <w:r>
        <w:rPr>
          <w:i w:val="1"/>
          <w:iCs w:val="1"/>
        </w:rPr>
        <w:t xml:space="preserve">Выпишите основные требования к экскурсионным легендам.</w:t>
      </w:r>
    </w:p>
    <w:p>
      <w:pPr>
        <w:numPr>
          <w:ilvl w:val="0"/>
          <w:numId w:val="8"/>
        </w:numPr>
      </w:pPr>
      <w:r>
        <w:rPr>
          <w:i w:val="1"/>
          <w:iCs w:val="1"/>
        </w:rPr>
        <w:t xml:space="preserve">Сделайте выводы: какое место занимают экскурсионные легенды и технологий легендирования в формировании туристского пространства региона, в чем причины успешности дестинаций, ис</w:t>
      </w:r>
      <w:r>
        <w:rPr/>
        <w:t xml:space="preserve">пользующих в своей практике экскурсионные легенды как формы вовлечения туриста.</w:t>
      </w:r>
    </w:p>
    <w:p>
      <w:pPr/>
      <w:r>
        <w:rPr/>
        <w:t xml:space="preserve"> </w:t>
      </w:r>
    </w:p>
    <w:p>
      <w:pPr/>
      <w:r>
        <w:rPr/>
        <w:t xml:space="preserve">Наличие интересных экскурсионных объектов на той или иной территории еще не гарантирует стабильного притока экскурсантов. В системе туристских ресурсов на первый план выходят информационные ресурсы. И среди них особо востребованными являются туристско-экскурсионные легенды. Туристско-экскурсионные легенды — это часть национального (в том числе городского) фольклора, которая активно используется в туристско-экскурсионной работе. Зачастую в число туристско-экскурсионных легенд входят также обросшие домыслами и приукрашенные исторические факты, которые формируют привлекательность дестинации. При этом в одних случаях такие легенды играют определяющую роль в популярности аттракции (ярким примером является Иерусалим, где религиозные «чуда» сегодня трансформировались в туристический ресурс, привлекающий тысячи экскурсантов и туристов, а также Великий Устюг —родина деда Мороза, город Верона, где «жили» Ромео и Джульетта, улица Бейкер-стрит в Лондоне, которую обязательно посещают поклонники Шерлока Холмса и прочее), а в других — увеличивают привлекательность экскурсионного объекта (например, легенды Парижских катакомб, Московского метро или Петропавловского собора в С.-Петербурге).</w:t>
      </w:r>
    </w:p>
    <w:p>
      <w:pPr/>
      <w:r>
        <w:rPr/>
        <w:t xml:space="preserve">Туристско-экскурсионные легенды играют важную роль в формировании тематических маршрутов и стимулируют развитие мистического, романтического, мрачного и т. д. туризма. На сегодняшний день легенды являются неотъемлемой составляющей туристского брендинга территорий, привлекая туристов и экскурсантов, формируя позитивный образ как отдельных городов, так и целых стран. Но, с другой стороны, чрезмерное или неуместное использование туристско-экскурсионных легенд, вовлечение в число таковых мифологических составляющих, содержание которых политически или этнически некорректно, изобилие однотипных легенд, наоборот, значительно снижает привлекательность той или иной туристской аттракции. Например, на маршруте обзорной экскурсии в Кронштадте экскурсионным группам предлагается посетить «дерево желаний» — кованую скульптуру, представляющую собой дерево с большим ухом. Согласно туристской легенде, если прошептать в это ухо желание, то оно сбудется. Сама по себе такая легенда позволяет активизировать внимание экскурсантов путем смены деятельности, и дает ебольшой отдых экскурсоводу. К тому же, такие аттракции используются там, где в принципе нечего показывать. Однако, посещение аттракции с подобной легендой в начале экскурсии, тем более в таком «информационно насыщенном» городе, как Кронштадт, переориентирует психологические установки на восприятия темы экскурсии, снижая ее информативность, а также забирает значительную часть времени, которое уходит на выход группы из автобуса и «загадывание» каждым экскурсантом желания. Таким образом, подобная «мелочь» негативно влияет на полноту восприятия, и как следствие на образ города у экскурсантов в целом. Поэтому необходимо комплексное и полноценное изучение туристско-экскурсионных легенд как важного ресурса территорий.</w:t>
      </w:r>
    </w:p>
    <w:p>
      <w:pPr/>
      <w:r>
        <w:rPr/>
        <w:t xml:space="preserve">Туристско-экскурсионные легенды — это такой же культурный ресурс, как памятник истории и культуры или как природный объект, обладающий рекреационными свойствами. Туристско-экскурсионные легенды являются частью нематериальных (или информационных) ресурсов, и охватывают ту часть «мифологического» пространства, которая вовлекается в туристскую сферу.</w:t>
      </w:r>
    </w:p>
    <w:p>
      <w:pPr/>
      <w:r>
        <w:rPr/>
        <w:t xml:space="preserve">Под </w:t>
      </w:r>
      <w:r>
        <w:rPr>
          <w:b w:val="1"/>
          <w:bCs w:val="1"/>
        </w:rPr>
        <w:t xml:space="preserve">мифологическим туристским пространством</w:t>
      </w:r>
      <w:r>
        <w:rPr/>
        <w:t xml:space="preserve"> можно понимать особый тип туристского пространства, в основе которого лежит антропогенного происхождения аттрактор (или их совокупность), представляющий собой элемент духовной культуры народа, существующий в форме легенды, мифа, предания, истории, либо же вновь созданный на основе технологий мифологизации территории. Опираясь на это определение, отметим, что рациональной основой мифологического туристско-экскурсионного пространства является территория, местность, а духовной, иррациональной — экскурсионные легенды.</w:t>
      </w:r>
    </w:p>
    <w:p>
      <w:pPr/>
      <w:r>
        <w:rPr>
          <w:b w:val="1"/>
          <w:bCs w:val="1"/>
        </w:rPr>
        <w:t xml:space="preserve">Экскурсионная (туристско-экскурсионная) легенда</w:t>
      </w:r>
      <w:r>
        <w:rPr/>
        <w:t xml:space="preserve"> — это законченное лаконичное литературное произведение, опирающееся на рациональную и эмоциональную интерпретацию информации о месте своего бытия общностью людей этнической, хозяйственной, политической и т. д.), проживающей на конкретной территории, имеющее значение и/или активно используемое в туристско-экскурсионной деятельности. Экскурсионная легенда, как правило, претендует на остоверность, однако не может быть точно проверена, ее авторство очень сложно или даже невозможно установить, и как литературное произведение, она имеет логику и последовательность изложения, конкретную «туристическую» цель, от которой зависит стиль изложения информации.</w:t>
      </w:r>
    </w:p>
    <w:p>
      <w:pPr/>
      <w:r>
        <w:rPr/>
        <w:t xml:space="preserve">При этом </w:t>
      </w:r>
      <w:r>
        <w:rPr>
          <w:b w:val="1"/>
          <w:bCs w:val="1"/>
        </w:rPr>
        <w:t xml:space="preserve">туристско-экскурсионные легенды имеют отличительные свойства</w:t>
      </w:r>
      <w:r>
        <w:rPr/>
        <w:t xml:space="preserve">, позволяющие выделять их среди всего многообразия народного фольклора и вовлекать в экскурсионную отрасль.</w:t>
      </w:r>
    </w:p>
    <w:p>
      <w:pPr/>
      <w:r>
        <w:rPr/>
        <w:t xml:space="preserve">Первой отличительной чертой экскурсионной легенды является наличие сюжета и его туристско-экскурсионная ценность. То есть, любая отдельно взятая легенда — это законченное литературное произведение, у которого есть все атрибуты сюжетной композиции — завязка, кульминация, развязка. В завязке же, как правило, кроется ответ на вопросы «почему же так важен данный объект (событие, личность) для рассматриваемой территории?», «почему так важно посетить данную территорию?».</w:t>
      </w:r>
    </w:p>
    <w:p>
      <w:pPr/>
      <w:r>
        <w:rPr/>
        <w:t xml:space="preserve">Вторая отличительная черта экскурсионной легенды — это сюжетно-территориальная привязка к объекту (местности). В отличие от других проявлений народного фольклора, легенда всегда повествует о конкретной местности, о личностях и личностных драмах, которые разворачивались на определенном месте, о последствиях (проклятости места, привидениях, или, наоборот, об исполнении желаний).</w:t>
      </w:r>
    </w:p>
    <w:p>
      <w:pPr/>
      <w:r>
        <w:rPr/>
        <w:t xml:space="preserve">Следующая отличительная черта — это выполнение легендой социально-туристских функций. Любая легенда или предание как элемент народного фольклора несет в себе определенную мораль, которая в наглядной и увлекательной форме доносится до слушателя. Так же и экскурсионные легенды не только интригуют и привлекают экскурсантов к конкретным объектам, но и передают определенный посыл, выполняя важнейшие социальные функции: аттрактивную (легенды привлекают туристов, акцентируют внимание на туристско-экскурсионной аттракции, дестинации), мотивирующую, познавательную, воспитательную, развивающую, информативную, развлекательную, предупреждающую.</w:t>
      </w:r>
    </w:p>
    <w:p>
      <w:pPr/>
      <w:r>
        <w:rPr/>
        <w:t xml:space="preserve">Четвертая отличительная черта экскурсионных легенд — это их положительное влияние на формирование аттрактивных образов территории.</w:t>
      </w:r>
    </w:p>
    <w:p>
      <w:pPr/>
      <w:r>
        <w:rPr/>
        <w:t xml:space="preserve">Туристско-экскурсионные легенды тематически охватывают все разнообразие народного фольклора (мифы, предания, былины, легенды, сказки, поверья, байки, бывальщины, исторические анекдоты и т. д.), а также нефольклорные составляющие (рассказы и пересказы, слухи, распространенные ошибочные или не достоверные общественные мнения, «маркетинговые» легенды), которые с течением времени интегрируются и обретают свойства экскурсионных легенд. Все разнообразие легенд можно классифицировать по принципам: по объекту «легендообразования», стилю изложения, среде происхождения (рис. 1).</w:t>
      </w:r>
    </w:p>
    <w:p>
      <w:pPr/>
      <w:r>
        <w:rPr>
          <w:i w:val="1"/>
          <w:iCs w:val="1"/>
        </w:rPr>
        <w:t xml:space="preserve">Рис.  Принципы классификации экскурсионных легенд</w:t>
      </w:r>
    </w:p>
    <w:p>
      <w:pPr/>
      <w:r>
        <w:rPr>
          <w:i w:val="1"/>
          <w:iCs w:val="1"/>
        </w:rPr>
        <w:t xml:space="preserve"> </w:t>
      </w:r>
    </w:p>
    <w:p>
      <w:pPr/>
      <w:r>
        <w:rPr/>
        <w:t xml:space="preserve">Остановимся подробней на последнем принципе классификации экскурсионных легенд — среде происхождения, то есть тех социокультурных условиях, в которых «рождалась» та или иная форма фольклора. Основную часть экскурсионных легенд составляет народный (этнический и городской) фольклор.</w:t>
      </w:r>
    </w:p>
    <w:p>
      <w:pPr/>
      <w:r>
        <w:rPr/>
        <w:t xml:space="preserve">Не менее важное место в экскурсионной деятельности занимает художественный вымысел. Культовые художественные произведения, привязанные к конкретной территории, давно и прочно «обосновались» в тематике экскурсионных маршрутов. В качестве примера можно привести маршруты «Петербург Ф. М. Достоевского».</w:t>
      </w:r>
    </w:p>
    <w:p>
      <w:pPr/>
      <w:r>
        <w:rPr/>
        <w:t xml:space="preserve">Маркетинговые легенды создаются искусственно для продвижения того или иного объекта (например, кафе, ресторана или санатория). В основу такой легенды, как правило, ложится яркий, увлекательный сюжет, придуманный группой авторов под конкретное заведение и не имеющий ничего общего с народным фольклором. Однако благодаря активному продвижению, маркетинговая легенда быстро вплетается в мифологическое пространство, и само учреждение, продвигающее ее, становится туристско-экскурсионной достопримечательностью.</w:t>
      </w:r>
    </w:p>
    <w:p>
      <w:pPr/>
      <w:r>
        <w:rPr/>
        <w:t xml:space="preserve">Под профессиональными легендами мы понимаем весь походный туристско-экскурсионный фольклор, связанный с конкретными территориями. В число легенд этой группы входит история о плачущей невесте на Кавказе, но не входит легенда о черном альпинисте, так как она не имеет конкретной территориальной привязки.</w:t>
      </w:r>
    </w:p>
    <w:p>
      <w:pPr/>
      <w:r>
        <w:rPr/>
        <w:t xml:space="preserve">Важно отметить, что экскурсионные легенды сами по себе не могут являться основным туристско-экскурсионным ресурсом. Можно вывести </w:t>
      </w:r>
      <w:r>
        <w:rPr>
          <w:b w:val="1"/>
          <w:bCs w:val="1"/>
        </w:rPr>
        <w:t xml:space="preserve">перечень ключевых требований к экскурсионным легендам </w:t>
      </w:r>
      <w:r>
        <w:rPr/>
        <w:t xml:space="preserve">для их успешного вовлечения в туризм:</w:t>
      </w:r>
    </w:p>
    <w:p>
      <w:pPr/>
      <w:r>
        <w:rPr/>
        <w:t xml:space="preserve">1) Значимость экскурсионной легенды, описываемых в ней событий или участвующих в сюжете персонажей, сила легенды как бренда. Чем выше значимость экскурсионной легенды, тем больше вероятность того, что она привлечёт туристов сама по себе. Традиционным примером здесь является Верона — исторический город, который преимущественное число туристов посещают с целью посмотреть на «балкон Джульетты» и почувствовать себя причастными в той или иной степени к великой истории любви.</w:t>
      </w:r>
    </w:p>
    <w:p>
      <w:pPr/>
      <w:r>
        <w:rPr/>
        <w:t xml:space="preserve">2) Привязка экскурсионной легенды к территории. Само определение экскурсионной легенды предполагает её связь с конкретным местом. Однако и сегодня в территориальном брендинге используются саги, предания и мифы о сотворении мира, отдельных народов, крупных географических объектов. Но именно масштаб этих легенд не способствует осознанию экскурсантом причастности к конкретному месту, и чаще всего остаётся просто интересным фактом, который слушатели даже не всегда запоминают.</w:t>
      </w:r>
    </w:p>
    <w:p>
      <w:pPr/>
      <w:r>
        <w:rPr/>
        <w:t xml:space="preserve">3) Экскурсионная легенда должна быть частью или основой концептуального туристского пространства, где помимо самой легенды, есть возможности для размещения, питания, развлечения туристов и экскурсантов, формирования постпутешественных воспоминаний с использованием сувениров, соцсетей, точек ля оригинальных фотографий и пр. Все участники такого пространства должны находиться в тесном взаимодействии между собой.</w:t>
      </w:r>
    </w:p>
    <w:p>
      <w:pPr/>
      <w:r>
        <w:rPr/>
        <w:t xml:space="preserve">4) Экскурсионная легенда должна быть инструментом сторителлинга. Её содержание должно вовлекать экскурсанта в концептуальное туристское пространство.</w:t>
      </w:r>
    </w:p>
    <w:p>
      <w:pPr/>
      <w:r>
        <w:rPr/>
        <w:t xml:space="preserve">5) Экскурсионная легенда должна находить своё отражение в СМИ и массовой культуре с определенной периодичностью.</w:t>
      </w:r>
    </w:p>
    <w:p>
      <w:pPr/>
    </w:p>
    <w:p>
      <w:pPr/>
      <w:r>
        <w:rPr>
          <w:b w:val="1"/>
          <w:bCs w:val="1"/>
        </w:rPr>
        <w:t xml:space="preserve">Кейс-задачи по теме 2</w:t>
      </w:r>
    </w:p>
    <w:p>
      <w:pPr/>
      <w:r>
        <w:rPr/>
        <w:t xml:space="preserve">Согласно данной таблице, выделите важную, на ваш взгляд, проблему, затрудняющую развитие туристского бизнеса на территории республики.</w:t>
      </w:r>
    </w:p>
    <w:p>
      <w:pPr/>
      <w:r>
        <w:rPr/>
        <w:t xml:space="preserve">Укажите 5-6 причин, которые привели к ее появлению.</w:t>
      </w:r>
    </w:p>
    <w:p>
      <w:pPr/>
      <w:r>
        <w:rPr/>
        <w:t xml:space="preserve">Укажите 5-6 последствий, которые могут появиться, если данная проблема останется не решенной.</w:t>
      </w:r>
    </w:p>
    <w:p>
      <w:pPr/>
      <w:r>
        <w:rPr/>
        <w:t xml:space="preserve">Исходя из этих данных, поставьте цель и задачи, которые смогут способствовать решению проблемы.</w:t>
      </w:r>
    </w:p>
    <w:p>
      <w:pPr/>
      <w:r>
        <w:rPr/>
        <w:t xml:space="preserve"> Выделите 3-5 мероприятий и кратко опишите их содержание, которые будут направлены на решение проблемы.</w:t>
      </w:r>
    </w:p>
    <w:p>
      <w:pPr/>
      <w:r>
        <w:rPr/>
        <w:t xml:space="preserve">Определите ответственную организацию, которая может контролировать данные мероприятия и исполнителей данных мероприятий.</w:t>
      </w:r>
    </w:p>
    <w:p>
      <w:pPr/>
      <w:r>
        <w:rPr/>
        <w:t xml:space="preserve">Укажите какие ресурсы понадобятся для их проведения.</w:t>
      </w:r>
    </w:p>
    <w:p>
      <w:pPr/>
      <w:r>
        <w:rPr>
          <w:b w:val="1"/>
          <w:bCs w:val="1"/>
        </w:rPr>
        <w:t xml:space="preserve"> </w:t>
      </w:r>
    </w:p>
    <w:p>
      <w:pPr/>
      <w:r>
        <w:rPr>
          <w:b w:val="1"/>
          <w:bCs w:val="1"/>
        </w:rPr>
        <w:t xml:space="preserve">Кейс-задачи по теме 3</w:t>
      </w:r>
    </w:p>
    <w:p>
      <w:pPr>
        <w:numPr>
          <w:ilvl w:val="0"/>
          <w:numId w:val="9"/>
        </w:numPr>
      </w:pPr>
      <w:r>
        <w:rPr/>
        <w:t xml:space="preserve">На основании материалов лекции заполните таблицу "Критерии качества экскурсионной услуги". Сделайте общие выводы по соответствию качества экскурсионных услуг предприятия требованиям современных потребителей.</w:t>
      </w:r>
    </w:p>
    <w:p>
      <w:pPr/>
      <w:r>
        <w:rPr/>
        <w:t xml:space="preserve"> </w:t>
      </w:r>
    </w:p>
    <w:tbl>
      <w:tblGrid>
        <w:gridCol w:w="645" w:type="dxa"/>
        <w:gridCol w:w="1770" w:type="dxa"/>
        <w:gridCol w:w="3945" w:type="dxa"/>
        <w:gridCol w:w="3555" w:type="dxa"/>
      </w:tblGrid>
      <w:tblPr>
        <w:tblW w:w="9930" w:type="dxa"/>
        <w:tblLayout w:type="autofit"/>
      </w:tblPr>
      <w:tr>
        <w:trPr/>
        <w:tc>
          <w:tcPr>
            <w:tcW w:w="645" w:type="dxa"/>
            <w:noWrap/>
          </w:tcPr>
          <w:p>
            <w:pPr/>
            <w:r>
              <w:rPr/>
              <w:t xml:space="preserve">№</w:t>
            </w:r>
          </w:p>
        </w:tc>
        <w:tc>
          <w:tcPr>
            <w:tcW w:w="1770" w:type="dxa"/>
            <w:noWrap/>
          </w:tcPr>
          <w:p>
            <w:pPr/>
            <w:r>
              <w:rPr/>
              <w:t xml:space="preserve">Критерий качества</w:t>
            </w:r>
          </w:p>
        </w:tc>
        <w:tc>
          <w:tcPr>
            <w:tcW w:w="3945" w:type="dxa"/>
            <w:noWrap/>
          </w:tcPr>
          <w:p>
            <w:pPr/>
            <w:r>
              <w:rPr/>
              <w:t xml:space="preserve">Характеристика</w:t>
            </w:r>
          </w:p>
        </w:tc>
        <w:tc>
          <w:tcPr>
            <w:tcW w:w="3555" w:type="dxa"/>
            <w:noWrap/>
          </w:tcPr>
          <w:p>
            <w:pPr/>
            <w:r>
              <w:rPr/>
              <w:t xml:space="preserve">Балльная оценка качества элементов, составляющих данный критерий</w:t>
            </w:r>
          </w:p>
          <w:p>
            <w:pPr/>
            <w:r>
              <w:rPr/>
              <w:t xml:space="preserve">(на примере экскурсионных услуг предприятия, в котором проходили практику)</w:t>
            </w:r>
          </w:p>
        </w:tc>
      </w:tr>
      <w:tr>
        <w:trPr/>
        <w:tc>
          <w:tcPr>
            <w:tcW w:w="645" w:type="dxa"/>
            <w:noWrap/>
          </w:tcPr>
          <w:p>
            <w:pPr/>
            <w:r>
              <w:rPr/>
              <w:t xml:space="preserve"> </w:t>
            </w:r>
          </w:p>
        </w:tc>
        <w:tc>
          <w:tcPr>
            <w:tcW w:w="1770" w:type="dxa"/>
            <w:noWrap/>
          </w:tcPr>
          <w:p>
            <w:pPr/>
            <w:r>
              <w:rPr/>
              <w:t xml:space="preserve">Соответствие назначению и запросам потребителей</w:t>
            </w:r>
          </w:p>
        </w:tc>
        <w:tc>
          <w:tcPr>
            <w:tcW w:w="3945" w:type="dxa"/>
            <w:noWrap/>
          </w:tcPr>
          <w:p>
            <w:pPr/>
            <w:r>
              <w:rPr/>
              <w:t xml:space="preserve">наличие экскурсий с  разнообразной тематикой</w:t>
            </w:r>
          </w:p>
        </w:tc>
        <w:tc>
          <w:tcPr>
            <w:tcW w:w="3555" w:type="dxa"/>
            <w:noWrap/>
          </w:tcPr>
          <w:p>
            <w:pPr/>
            <w:r>
              <w:rPr/>
              <w:t xml:space="preserve"> </w:t>
            </w:r>
          </w:p>
        </w:tc>
      </w:tr>
      <w:tr>
        <w:trPr/>
        <w:tc>
          <w:tcPr>
            <w:tcW w:w="3945" w:type="dxa"/>
            <w:noWrap/>
          </w:tcPr>
          <w:p>
            <w:pPr/>
            <w:r>
              <w:rPr/>
              <w:t xml:space="preserve">соответствие качества запросам потребителей;</w:t>
            </w:r>
          </w:p>
        </w:tc>
        <w:tc>
          <w:tcPr>
            <w:tcW w:w="3555" w:type="dxa"/>
            <w:noWrap/>
          </w:tcPr>
          <w:p>
            <w:pPr/>
            <w:r>
              <w:rPr/>
              <w:t xml:space="preserve"> </w:t>
            </w:r>
          </w:p>
        </w:tc>
      </w:tr>
      <w:tr>
        <w:trPr/>
        <w:tc>
          <w:tcPr>
            <w:tcW w:w="3945" w:type="dxa"/>
            <w:noWrap/>
          </w:tcPr>
          <w:p>
            <w:pPr/>
            <w:r>
              <w:rPr/>
              <w:t xml:space="preserve">социальная адресность</w:t>
            </w:r>
          </w:p>
        </w:tc>
        <w:tc>
          <w:tcPr>
            <w:tcW w:w="3555" w:type="dxa"/>
            <w:noWrap/>
          </w:tcPr>
          <w:p>
            <w:pPr/>
            <w:r>
              <w:rPr/>
              <w:t xml:space="preserve"> </w:t>
            </w:r>
          </w:p>
        </w:tc>
      </w:tr>
      <w:tr>
        <w:trPr/>
        <w:tc>
          <w:tcPr>
            <w:tcW w:w="3945" w:type="dxa"/>
            <w:noWrap/>
          </w:tcPr>
          <w:p>
            <w:pPr/>
            <w:r>
              <w:rPr/>
              <w:t xml:space="preserve">удобные часы работы</w:t>
            </w:r>
          </w:p>
        </w:tc>
        <w:tc>
          <w:tcPr>
            <w:tcW w:w="3555" w:type="dxa"/>
            <w:noWrap/>
          </w:tcPr>
          <w:p>
            <w:pPr/>
            <w:r>
              <w:rPr/>
              <w:t xml:space="preserve"> </w:t>
            </w:r>
          </w:p>
        </w:tc>
      </w:tr>
      <w:tr>
        <w:trPr/>
        <w:tc>
          <w:tcPr>
            <w:tcW w:w="645" w:type="dxa"/>
            <w:noWrap/>
          </w:tcPr>
          <w:p>
            <w:pPr/>
            <w:r>
              <w:rPr/>
              <w:t xml:space="preserve"> </w:t>
            </w:r>
          </w:p>
        </w:tc>
        <w:tc>
          <w:tcPr>
            <w:tcW w:w="1770" w:type="dxa"/>
            <w:noWrap/>
          </w:tcPr>
          <w:p>
            <w:pPr/>
            <w:r>
              <w:rPr/>
              <w:t xml:space="preserve"> </w:t>
            </w:r>
          </w:p>
        </w:tc>
        <w:tc>
          <w:tcPr>
            <w:tcW w:w="3945" w:type="dxa"/>
            <w:noWrap/>
          </w:tcPr>
          <w:p>
            <w:pPr/>
            <w:r>
              <w:rPr/>
              <w:t xml:space="preserve"> </w:t>
            </w:r>
          </w:p>
        </w:tc>
        <w:tc>
          <w:tcPr>
            <w:tcW w:w="3555" w:type="dxa"/>
            <w:noWrap/>
          </w:tcPr>
          <w:p>
            <w:pPr/>
            <w:r>
              <w:rPr/>
              <w:t xml:space="preserve"> </w:t>
            </w:r>
          </w:p>
        </w:tc>
      </w:tr>
      <w:tr>
        <w:trPr/>
        <w:tc>
          <w:tcPr>
            <w:tcW w:w="645" w:type="dxa"/>
            <w:noWrap/>
          </w:tcPr>
          <w:p>
            <w:pPr/>
            <w:r>
              <w:rPr/>
              <w:t xml:space="preserve"> </w:t>
            </w:r>
          </w:p>
        </w:tc>
        <w:tc>
          <w:tcPr>
            <w:tcW w:w="1770" w:type="dxa"/>
            <w:noWrap/>
          </w:tcPr>
          <w:p>
            <w:pPr/>
            <w:r>
              <w:rPr/>
              <w:t xml:space="preserve"> </w:t>
            </w:r>
          </w:p>
        </w:tc>
        <w:tc>
          <w:tcPr>
            <w:tcW w:w="3945" w:type="dxa"/>
            <w:noWrap/>
          </w:tcPr>
          <w:p>
            <w:pPr/>
            <w:r>
              <w:rPr/>
              <w:t xml:space="preserve"> </w:t>
            </w:r>
          </w:p>
        </w:tc>
        <w:tc>
          <w:tcPr>
            <w:tcW w:w="3555" w:type="dxa"/>
            <w:noWrap/>
          </w:tcPr>
          <w:p>
            <w:pPr/>
            <w:r>
              <w:rPr/>
              <w:t xml:space="preserve"> </w:t>
            </w:r>
          </w:p>
        </w:tc>
      </w:tr>
      <w:tr>
        <w:trPr/>
        <w:tc>
          <w:tcPr>
            <w:tcW w:w="645" w:type="dxa"/>
            <w:noWrap/>
          </w:tcPr>
          <w:p>
            <w:pPr/>
            <w:r>
              <w:rPr/>
              <w:t xml:space="preserve"> </w:t>
            </w:r>
          </w:p>
        </w:tc>
        <w:tc>
          <w:tcPr>
            <w:tcW w:w="1770" w:type="dxa"/>
            <w:noWrap/>
          </w:tcPr>
          <w:p>
            <w:pPr/>
            <w:r>
              <w:rPr/>
              <w:t xml:space="preserve"> </w:t>
            </w:r>
          </w:p>
        </w:tc>
        <w:tc>
          <w:tcPr>
            <w:tcW w:w="3945" w:type="dxa"/>
            <w:noWrap/>
          </w:tcPr>
          <w:p>
            <w:pPr/>
            <w:r>
              <w:rPr/>
              <w:t xml:space="preserve"> </w:t>
            </w:r>
          </w:p>
        </w:tc>
        <w:tc>
          <w:tcPr>
            <w:tcW w:w="3555" w:type="dxa"/>
            <w:noWrap/>
          </w:tcPr>
          <w:p>
            <w:pPr/>
            <w:r>
              <w:rPr/>
              <w:t xml:space="preserve"> </w:t>
            </w:r>
          </w:p>
        </w:tc>
      </w:tr>
      <w:tr>
        <w:trPr/>
        <w:tc>
          <w:tcPr>
            <w:tcW w:w="645" w:type="dxa"/>
            <w:noWrap/>
          </w:tcPr>
          <w:p>
            <w:pPr/>
            <w:r>
              <w:rPr/>
              <w:t xml:space="preserve"> </w:t>
            </w:r>
          </w:p>
        </w:tc>
        <w:tc>
          <w:tcPr>
            <w:tcW w:w="1770" w:type="dxa"/>
            <w:noWrap/>
          </w:tcPr>
          <w:p>
            <w:pPr/>
            <w:r>
              <w:rPr/>
              <w:t xml:space="preserve"> </w:t>
            </w:r>
          </w:p>
        </w:tc>
        <w:tc>
          <w:tcPr>
            <w:tcW w:w="3945" w:type="dxa"/>
            <w:noWrap/>
          </w:tcPr>
          <w:p>
            <w:pPr/>
            <w:r>
              <w:rPr/>
              <w:t xml:space="preserve"> </w:t>
            </w:r>
          </w:p>
        </w:tc>
        <w:tc>
          <w:tcPr>
            <w:tcW w:w="3555" w:type="dxa"/>
            <w:noWrap/>
          </w:tcPr>
          <w:p>
            <w:pPr/>
            <w:r>
              <w:rPr/>
              <w:t xml:space="preserve"> </w:t>
            </w:r>
          </w:p>
        </w:tc>
      </w:tr>
      <w:tr>
        <w:trPr/>
        <w:tc>
          <w:tcPr>
            <w:tcW w:w="9930" w:type="dxa"/>
            <w:gridSpan w:val="4"/>
            <w:noWrap/>
          </w:tcPr>
          <w:p>
            <w:pPr/>
            <w:r>
              <w:rPr>
                <w:b w:val="1"/>
                <w:bCs w:val="1"/>
              </w:rPr>
              <w:t xml:space="preserve">Итоговые оценки</w:t>
            </w:r>
          </w:p>
          <w:p>
            <w:pPr/>
            <w:r>
              <w:rPr>
                <w:b w:val="1"/>
                <w:bCs w:val="1"/>
              </w:rPr>
              <w:t xml:space="preserve"> </w:t>
            </w:r>
          </w:p>
          <w:p>
            <w:pPr/>
            <w:r>
              <w:rPr>
                <w:b w:val="1"/>
                <w:bCs w:val="1"/>
              </w:rPr>
              <w:t xml:space="preserve">Общие выводы</w:t>
            </w:r>
          </w:p>
          <w:p>
            <w:pPr/>
            <w:r>
              <w:rPr>
                <w:b w:val="1"/>
                <w:bCs w:val="1"/>
              </w:rPr>
              <w:t xml:space="preserve"> </w:t>
            </w:r>
          </w:p>
          <w:p>
            <w:pPr/>
            <w:r>
              <w:rPr>
                <w:b w:val="1"/>
                <w:bCs w:val="1"/>
              </w:rPr>
              <w:t xml:space="preserve"> </w:t>
            </w:r>
          </w:p>
          <w:p>
            <w:pPr/>
            <w:r>
              <w:rPr>
                <w:b w:val="1"/>
                <w:bCs w:val="1"/>
              </w:rPr>
              <w:t xml:space="preserve"> </w:t>
            </w:r>
          </w:p>
          <w:p>
            <w:pPr/>
            <w:r>
              <w:rPr/>
              <w:t xml:space="preserve"> </w:t>
            </w:r>
          </w:p>
        </w:tc>
      </w:tr>
    </w:tbl>
    <w:p>
      <w:pPr/>
      <w:r>
        <w:rPr/>
        <w:t xml:space="preserve"> Составьте свой вариант экспресс-анкеты для потребителей экскурсионных услуг. Определите ее цель и параметры по которым вы будете анализировать полученные данные.</w:t>
      </w:r>
    </w:p>
    <w:p>
      <w:pPr/>
      <w:r>
        <w:rPr/>
        <w:t xml:space="preserve"> Цель:</w:t>
      </w:r>
    </w:p>
    <w:p>
      <w:pPr/>
      <w:r>
        <w:rPr/>
        <w:t xml:space="preserve"> Насколько Вы остались удовлетворены проведенной экскурсией?</w:t>
      </w:r>
    </w:p>
    <w:p>
      <w:pPr>
        <w:numPr>
          <w:ilvl w:val="0"/>
          <w:numId w:val="10"/>
        </w:numPr>
      </w:pPr>
      <w:r>
        <w:rPr/>
        <w:t xml:space="preserve">Очень понравилась</w:t>
      </w:r>
    </w:p>
    <w:p>
      <w:pPr>
        <w:numPr>
          <w:ilvl w:val="0"/>
          <w:numId w:val="10"/>
        </w:numPr>
      </w:pPr>
      <w:r>
        <w:rPr/>
        <w:t xml:space="preserve">Понравилась, но есть недочеты</w:t>
      </w:r>
    </w:p>
    <w:p>
      <w:pPr>
        <w:numPr>
          <w:ilvl w:val="0"/>
          <w:numId w:val="10"/>
        </w:numPr>
      </w:pPr>
      <w:r>
        <w:rPr/>
        <w:t xml:space="preserve">Не понравилась</w:t>
      </w:r>
    </w:p>
    <w:p>
      <w:pPr/>
      <w:r>
        <w:rPr/>
        <w:t xml:space="preserve"> </w:t>
      </w:r>
    </w:p>
    <w:p>
      <w:pPr/>
      <w:r>
        <w:rPr>
          <w:b w:val="1"/>
          <w:bCs w:val="1"/>
        </w:rPr>
        <w:t xml:space="preserve">Кейс-задачи по теме 4</w:t>
      </w:r>
    </w:p>
    <w:p>
      <w:pPr/>
      <w:r>
        <w:rPr/>
        <w:t xml:space="preserve">Задание 1 Составьте модель экскурсионной услуги.  При выполнении практического задания следует представить следующие характеристики проектируемой услуги:</w:t>
      </w:r>
    </w:p>
    <w:p>
      <w:pPr>
        <w:numPr>
          <w:ilvl w:val="0"/>
          <w:numId w:val="11"/>
        </w:numPr>
      </w:pPr>
      <w:r>
        <w:rPr/>
        <w:t xml:space="preserve">Идея, тема и наименование услуги.</w:t>
      </w:r>
    </w:p>
    <w:p>
      <w:pPr>
        <w:numPr>
          <w:ilvl w:val="0"/>
          <w:numId w:val="11"/>
        </w:numPr>
      </w:pPr>
      <w:r>
        <w:rPr/>
        <w:t xml:space="preserve">Цель услуги.</w:t>
      </w:r>
    </w:p>
    <w:p>
      <w:pPr>
        <w:numPr>
          <w:ilvl w:val="0"/>
          <w:numId w:val="11"/>
        </w:numPr>
      </w:pPr>
      <w:r>
        <w:rPr/>
        <w:t xml:space="preserve">Вид услуги по содержанию (проведение обзорной или тематической экскурсии, городской или загородной, путевая информация, услуги инструктора-проводника, услуги переводчика, др.).</w:t>
      </w:r>
    </w:p>
    <w:p>
      <w:pPr>
        <w:numPr>
          <w:ilvl w:val="0"/>
          <w:numId w:val="11"/>
        </w:numPr>
      </w:pPr>
      <w:r>
        <w:rPr/>
        <w:t xml:space="preserve">Вид услуги по способу передвижения (автобусная, пешеходная, комбинированная, на основе специализированных транспортных средств, др.)</w:t>
      </w:r>
    </w:p>
    <w:p>
      <w:pPr>
        <w:numPr>
          <w:ilvl w:val="0"/>
          <w:numId w:val="11"/>
        </w:numPr>
      </w:pPr>
      <w:r>
        <w:rPr/>
        <w:t xml:space="preserve">Вид услуги по форме проведения (классическая, иммерсивная, интерактивная, беговая, квест, театрализованная, виртуальная, аудиоэкскурсия, др.).</w:t>
      </w:r>
    </w:p>
    <w:p>
      <w:pPr>
        <w:numPr>
          <w:ilvl w:val="0"/>
          <w:numId w:val="11"/>
        </w:numPr>
      </w:pPr>
      <w:r>
        <w:rPr/>
        <w:t xml:space="preserve">Состав и количество участников: демографические признаки потребителя, его возраст, уровень достатка, уровень пользования интернет, организованный или самодеятельный турист; его мотивация к покупке именно этой услуги, ценовые предпочтения;</w:t>
      </w:r>
    </w:p>
    <w:p>
      <w:pPr>
        <w:numPr>
          <w:ilvl w:val="0"/>
          <w:numId w:val="11"/>
        </w:numPr>
      </w:pPr>
      <w:r>
        <w:rPr/>
        <w:t xml:space="preserve">Метод обслуживания потребителей услуги: места, в которых потребитель может приобрести услугу, основные каналы ее распространения</w:t>
      </w:r>
    </w:p>
    <w:p>
      <w:pPr>
        <w:numPr>
          <w:ilvl w:val="0"/>
          <w:numId w:val="11"/>
        </w:numPr>
      </w:pPr>
      <w:r>
        <w:rPr/>
        <w:t xml:space="preserve">Время и место проведения экскурсии, ее длительность;</w:t>
      </w:r>
    </w:p>
    <w:p>
      <w:pPr>
        <w:numPr>
          <w:ilvl w:val="0"/>
          <w:numId w:val="11"/>
        </w:numPr>
      </w:pPr>
      <w:r>
        <w:rPr/>
        <w:t xml:space="preserve">Основной поставщик и соисполнители услуги;</w:t>
      </w:r>
    </w:p>
    <w:p>
      <w:pPr>
        <w:numPr>
          <w:ilvl w:val="0"/>
          <w:numId w:val="11"/>
        </w:numPr>
      </w:pPr>
      <w:r>
        <w:rPr/>
        <w:t xml:space="preserve">Продолжительность услуги по времени и протяженность маршрута в км;</w:t>
      </w:r>
    </w:p>
    <w:p>
      <w:pPr>
        <w:numPr>
          <w:ilvl w:val="0"/>
          <w:numId w:val="11"/>
        </w:numPr>
      </w:pPr>
      <w:r>
        <w:rPr/>
        <w:t xml:space="preserve">Технические характеристики услуги (указать необходимость составления карт и схем маршрута, паспорта трассы маршрута, регламентов, инструкций)</w:t>
      </w:r>
    </w:p>
    <w:p>
      <w:pPr>
        <w:numPr>
          <w:ilvl w:val="0"/>
          <w:numId w:val="11"/>
        </w:numPr>
      </w:pPr>
      <w:r>
        <w:rPr/>
        <w:t xml:space="preserve">Технологические характеристики услуги (указать какие документы необходимо составить для ее реализации: технологическая карта, карточки и паспорта объектов, портфель экскурсовода, др.)</w:t>
      </w:r>
    </w:p>
    <w:p>
      <w:pPr>
        <w:numPr>
          <w:ilvl w:val="0"/>
          <w:numId w:val="11"/>
        </w:numPr>
      </w:pPr>
      <w:r>
        <w:rPr/>
        <w:t xml:space="preserve">Методы контроля качества услуги: экспертный или социологический (анкетирование, опрос, записи в листках отзывов экскурсантов, Интернет-отзывы).</w:t>
      </w:r>
    </w:p>
    <w:p>
      <w:pPr>
        <w:numPr>
          <w:ilvl w:val="0"/>
          <w:numId w:val="11"/>
        </w:numPr>
      </w:pPr>
      <w:r>
        <w:rPr/>
        <w:t xml:space="preserve">Утверждение результатов проектирования (указать с кем необходимо согласовать проектную документацию)</w:t>
      </w:r>
    </w:p>
    <w:p>
      <w:pPr/>
      <w:r>
        <w:rPr/>
        <w:t xml:space="preserve"> Задание 2 </w:t>
      </w:r>
    </w:p>
    <w:p>
      <w:pPr/>
      <w:r>
        <w:rPr/>
        <w:t xml:space="preserve">1. Регистрация на платформе. </w:t>
      </w:r>
    </w:p>
    <w:p>
      <w:pPr/>
      <w:r>
        <w:rPr/>
        <w:t xml:space="preserve">2. Изучение функционала smart-платформы Qwixi. Знакомство с примерами готовых аудиоэкскурсионных продуктов. </w:t>
      </w:r>
    </w:p>
    <w:p>
      <w:pPr/>
      <w:r>
        <w:rPr/>
        <w:t xml:space="preserve">3. Знакомство с техническими особенностями создания объектов рассказа и показа, прокладки линии экскурсионного маршрута, создание переходов и дополнений к объектам</w:t>
      </w:r>
    </w:p>
    <w:p>
      <w:pPr/>
      <w:r>
        <w:rPr>
          <w:b w:val="1"/>
          <w:bCs w:val="1"/>
        </w:rPr>
        <w:t xml:space="preserve">Кейс-задачи по теме 5</w:t>
      </w:r>
    </w:p>
    <w:p>
      <w:pPr/>
      <w:r>
        <w:rPr>
          <w:b w:val="1"/>
          <w:bCs w:val="1"/>
        </w:rPr>
        <w:t xml:space="preserve">Задание 1. Оцените информативность  визитной карточки экскурсии "Путешествие на остров Кижи зимой":</w:t>
      </w:r>
    </w:p>
    <w:p>
      <w:pPr/>
      <w:r>
        <w:rPr>
          <w:i w:val="1"/>
          <w:iCs w:val="1"/>
        </w:rPr>
        <w:t xml:space="preserve">"Данная программа является замечательной альтернативой  выездных программ с отправлением из Петрозаводска в период распутицы (когда лед на Онежском озере слишком тонкий, чтобы безопасно перевозить туристов на судне на воздушной подушке). Особенным спросом программа пользуется в период Новогодних и рождественских праздников.</w:t>
      </w:r>
    </w:p>
    <w:p>
      <w:pPr/>
      <w:r>
        <w:rPr>
          <w:i w:val="1"/>
          <w:iCs w:val="1"/>
        </w:rPr>
        <w:t xml:space="preserve">Автобусная экскурсия из Петрозаводска до с. Великая Губа познакомит Вас с интересными фактами из истории края, его традициями, природой и примечательными местами Заонежья. К ним, в частности, относятся единственное в мире месторождение шунгита, камня обладающими уникальными лечебными свойствами, в пос. Шуньга. Или один из самых известных в Карелии источников «Царицын ключ», который славится своей кристально чистой водой, обладающей удивительным вкусом и успокаивающим действием</w:t>
      </w:r>
      <w:r>
        <w:rPr>
          <w:i w:val="1"/>
          <w:iCs w:val="1"/>
        </w:rPr>
        <w:t xml:space="preserve">.</w:t>
      </w:r>
    </w:p>
    <w:p>
      <w:pPr/>
      <w:r>
        <w:rPr>
          <w:i w:val="1"/>
          <w:iCs w:val="1"/>
        </w:rPr>
        <w:t xml:space="preserve"> </w:t>
      </w:r>
      <w:r>
        <w:rPr>
          <w:i w:val="1"/>
          <w:iCs w:val="1"/>
        </w:rPr>
        <w:t xml:space="preserve">Из с. Великая Губа гостей доставят на остров Кижи на суднах на воздушной подушке, где Вас  ждет знакомство с одним из главных визуальных символов России – архитектурным ансамблем Кижского погоста. В рамках экскурсионной программы по острову Кижи Вас ждет обзорная экскурсия по основной экспозиции, знакомство с традициями чаепития Олонецкой губернии и на выбор дополнительная программа: мастер-класс по традиционным ремеслам/ посещение Плотницкого центра музея «Кижи»/интерактивная игровая программа."</w:t>
      </w:r>
    </w:p>
    <w:p>
      <w:pPr/>
      <w:r>
        <w:rPr/>
        <w:t xml:space="preserve"> Сделайте список услуг, предоставляемых на экскурсии; определите их потенциальных соисполнителей и поставщиков; укажите свой взгляд на степень полноты и достоверности информации (высокая, удовлетворительная, неудовлетворительная). Предложите свои рекомендации по дополнению информационного листка, если вы считаете, что он не удовлетворяет необходимым требованиям.</w:t>
      </w:r>
    </w:p>
    <w:p>
      <w:pPr/>
      <w:r>
        <w:rPr/>
        <w:t xml:space="preserve"> </w:t>
      </w:r>
    </w:p>
    <w:p>
      <w:pPr/>
      <w:r>
        <w:rPr/>
        <w:t xml:space="preserve">Задание 2. Составьте пакет технологической документации для разрабатываемой вами экскурсии:</w:t>
      </w:r>
    </w:p>
    <w:p>
      <w:pPr>
        <w:numPr>
          <w:ilvl w:val="0"/>
          <w:numId w:val="12"/>
        </w:numPr>
      </w:pPr>
      <w:r>
        <w:rPr/>
        <w:t xml:space="preserve">Информационный листок: программа и визитная карточка экскурсии</w:t>
      </w:r>
    </w:p>
    <w:p>
      <w:pPr>
        <w:numPr>
          <w:ilvl w:val="0"/>
          <w:numId w:val="12"/>
        </w:numPr>
      </w:pPr>
      <w:r>
        <w:rPr/>
        <w:t xml:space="preserve">Схема (карта) маршрута</w:t>
      </w:r>
    </w:p>
    <w:p>
      <w:pPr>
        <w:numPr>
          <w:ilvl w:val="0"/>
          <w:numId w:val="12"/>
        </w:numPr>
      </w:pPr>
      <w:r>
        <w:rPr/>
        <w:t xml:space="preserve">Технологическая карта экскурсии</w:t>
      </w:r>
    </w:p>
    <w:p>
      <w:pPr>
        <w:numPr>
          <w:ilvl w:val="0"/>
          <w:numId w:val="12"/>
        </w:numPr>
      </w:pPr>
      <w:r>
        <w:rPr/>
        <w:t xml:space="preserve">Контрольный текст экскурсии</w:t>
      </w:r>
    </w:p>
    <w:p>
      <w:pPr>
        <w:numPr>
          <w:ilvl w:val="0"/>
          <w:numId w:val="12"/>
        </w:numPr>
      </w:pPr>
      <w:r>
        <w:rPr/>
        <w:t xml:space="preserve">Материалы «портфеля экскурсовода»</w:t>
      </w:r>
    </w:p>
    <w:p>
      <w:pPr>
        <w:numPr>
          <w:ilvl w:val="0"/>
          <w:numId w:val="12"/>
        </w:numPr>
      </w:pPr>
      <w:r>
        <w:rPr/>
        <w:t xml:space="preserve">Инструкции для экскурсантов и персонала</w:t>
      </w:r>
    </w:p>
    <w:p>
      <w:pPr>
        <w:numPr>
          <w:ilvl w:val="0"/>
          <w:numId w:val="12"/>
        </w:numPr>
      </w:pPr>
      <w:r>
        <w:rPr/>
        <w:t xml:space="preserve">Карточки (паспорта) объектов</w:t>
      </w:r>
    </w:p>
    <w:p>
      <w:pPr>
        <w:numPr>
          <w:ilvl w:val="0"/>
          <w:numId w:val="12"/>
        </w:numPr>
      </w:pPr>
      <w:r>
        <w:rPr/>
        <w:t xml:space="preserve">Список литературы по теме</w:t>
      </w:r>
    </w:p>
    <w:p>
      <w:pPr>
        <w:numPr>
          <w:ilvl w:val="0"/>
          <w:numId w:val="12"/>
        </w:numPr>
      </w:pPr>
      <w:r>
        <w:rPr/>
        <w:t xml:space="preserve">Список экскурсоводов допущенных к проведению экскурсии</w:t>
      </w:r>
    </w:p>
    <w:p>
      <w:pPr/>
      <w:r>
        <w:rPr>
          <w:b w:val="1"/>
          <w:bCs w:val="1"/>
          <w:i w:val="1"/>
          <w:iCs w:val="1"/>
        </w:rPr>
        <w:t xml:space="preserve"> Кейс-задачи по теме 6 </w:t>
      </w:r>
    </w:p>
    <w:p>
      <w:pPr>
        <w:numPr>
          <w:ilvl w:val="0"/>
          <w:numId w:val="13"/>
        </w:numPr>
      </w:pPr>
      <w:r>
        <w:rPr/>
        <w:t xml:space="preserve">Составьте калькуляцию экскурсионной услуги над которой вы работали в практической работе 4</w:t>
      </w:r>
    </w:p>
    <w:p>
      <w:pPr/>
      <w:r>
        <w:rPr/>
        <w:t xml:space="preserve">Калькуляция стоимости экскурсии</w:t>
      </w:r>
    </w:p>
    <w:tbl>
      <w:tblGrid>
        <w:gridCol w:w="570" w:type="dxa"/>
        <w:gridCol w:w="3240" w:type="dxa"/>
        <w:gridCol w:w="2640" w:type="dxa"/>
        <w:gridCol w:w="915" w:type="dxa"/>
        <w:gridCol w:w="1395" w:type="dxa"/>
        <w:gridCol w:w="1440" w:type="dxa"/>
      </w:tblGrid>
      <w:tblPr>
        <w:tblW w:w="10200" w:type="dxa"/>
        <w:tblLayout w:type="autofit"/>
      </w:tblPr>
      <w:tr>
        <w:trPr/>
        <w:tc>
          <w:tcPr>
            <w:tcW w:w="570" w:type="dxa"/>
            <w:noWrap/>
          </w:tcPr>
          <w:p>
            <w:pPr/>
            <w:r>
              <w:rPr/>
              <w:t xml:space="preserve">№ п/п</w:t>
            </w:r>
          </w:p>
        </w:tc>
        <w:tc>
          <w:tcPr>
            <w:tcW w:w="3240" w:type="dxa"/>
            <w:noWrap/>
          </w:tcPr>
          <w:p>
            <w:pPr/>
            <w:r>
              <w:rPr/>
              <w:t xml:space="preserve">Статья затрат</w:t>
            </w:r>
          </w:p>
        </w:tc>
        <w:tc>
          <w:tcPr>
            <w:tcW w:w="2640" w:type="dxa"/>
            <w:noWrap/>
          </w:tcPr>
          <w:p>
            <w:pPr/>
            <w:r>
              <w:rPr/>
              <w:t xml:space="preserve">Поставщики услуг</w:t>
            </w:r>
          </w:p>
        </w:tc>
        <w:tc>
          <w:tcPr>
            <w:tcW w:w="915" w:type="dxa"/>
            <w:noWrap/>
          </w:tcPr>
          <w:p>
            <w:pPr/>
            <w:r>
              <w:rPr/>
              <w:t xml:space="preserve">Коли</w:t>
            </w:r>
          </w:p>
          <w:p>
            <w:pPr/>
            <w:r>
              <w:rPr/>
              <w:t xml:space="preserve">чество</w:t>
            </w:r>
          </w:p>
        </w:tc>
        <w:tc>
          <w:tcPr>
            <w:tcW w:w="1395" w:type="dxa"/>
            <w:noWrap/>
          </w:tcPr>
          <w:p>
            <w:pPr/>
            <w:r>
              <w:rPr/>
              <w:t xml:space="preserve">Цена</w:t>
            </w:r>
          </w:p>
          <w:p>
            <w:pPr/>
            <w:r>
              <w:rPr/>
              <w:t xml:space="preserve">(на 1 чел.), руб.</w:t>
            </w:r>
          </w:p>
        </w:tc>
        <w:tc>
          <w:tcPr>
            <w:tcW w:w="1440" w:type="dxa"/>
            <w:noWrap/>
          </w:tcPr>
          <w:p>
            <w:pPr/>
            <w:r>
              <w:rPr/>
              <w:t xml:space="preserve">Стоимость на группу</w:t>
            </w:r>
          </w:p>
          <w:p>
            <w:pPr/>
            <w:r>
              <w:rPr/>
              <w:t xml:space="preserve">(... чел.), руб.</w:t>
            </w:r>
          </w:p>
        </w:tc>
      </w:tr>
      <w:tr>
        <w:trPr/>
        <w:tc>
          <w:tcPr>
            <w:tcW w:w="570" w:type="dxa"/>
            <w:noWrap/>
          </w:tcPr>
          <w:p>
            <w:pPr/>
            <w:r>
              <w:rPr/>
              <w:t xml:space="preserve">1.</w:t>
            </w:r>
          </w:p>
        </w:tc>
        <w:tc>
          <w:tcPr>
            <w:tcW w:w="3240" w:type="dxa"/>
            <w:noWrap/>
          </w:tcPr>
          <w:p>
            <w:pPr/>
            <w:r>
              <w:rPr/>
              <w:t xml:space="preserve">Аренда транспорта</w:t>
            </w:r>
          </w:p>
        </w:tc>
        <w:tc>
          <w:tcPr>
            <w:tcW w:w="2640" w:type="dxa"/>
            <w:noWrap/>
          </w:tcPr>
          <w:p>
            <w:pPr/>
            <w:r>
              <w:rPr/>
              <w:t xml:space="preserve"> </w:t>
            </w:r>
          </w:p>
        </w:tc>
        <w:tc>
          <w:tcPr>
            <w:tcW w:w="915" w:type="dxa"/>
            <w:noWrap/>
          </w:tcPr>
          <w:p>
            <w:pPr/>
            <w:r>
              <w:rPr/>
              <w:t xml:space="preserve"> </w:t>
            </w:r>
          </w:p>
        </w:tc>
        <w:tc>
          <w:tcPr>
            <w:tcW w:w="1395" w:type="dxa"/>
            <w:noWrap/>
          </w:tcPr>
          <w:p>
            <w:pPr/>
            <w:r>
              <w:rPr/>
              <w:t xml:space="preserve"> </w:t>
            </w:r>
          </w:p>
        </w:tc>
        <w:tc>
          <w:tcPr>
            <w:tcW w:w="1440" w:type="dxa"/>
            <w:noWrap/>
          </w:tcPr>
          <w:p>
            <w:pPr/>
            <w:r>
              <w:rPr/>
              <w:t xml:space="preserve"> </w:t>
            </w:r>
          </w:p>
        </w:tc>
      </w:tr>
      <w:tr>
        <w:trPr/>
        <w:tc>
          <w:tcPr>
            <w:tcW w:w="570" w:type="dxa"/>
            <w:noWrap/>
          </w:tcPr>
          <w:p>
            <w:pPr/>
            <w:r>
              <w:rPr/>
              <w:t xml:space="preserve">2.</w:t>
            </w:r>
          </w:p>
        </w:tc>
        <w:tc>
          <w:tcPr>
            <w:tcW w:w="3240" w:type="dxa"/>
            <w:noWrap/>
          </w:tcPr>
          <w:p>
            <w:pPr/>
            <w:r>
              <w:rPr/>
              <w:t xml:space="preserve">Услуги экскурсовода</w:t>
            </w:r>
          </w:p>
        </w:tc>
        <w:tc>
          <w:tcPr>
            <w:tcW w:w="2640" w:type="dxa"/>
            <w:noWrap/>
          </w:tcPr>
          <w:p>
            <w:pPr/>
            <w:r>
              <w:rPr/>
              <w:t xml:space="preserve"> </w:t>
            </w:r>
          </w:p>
        </w:tc>
        <w:tc>
          <w:tcPr>
            <w:tcW w:w="915" w:type="dxa"/>
            <w:noWrap/>
          </w:tcPr>
          <w:p>
            <w:pPr/>
            <w:r>
              <w:rPr/>
              <w:t xml:space="preserve"> </w:t>
            </w:r>
          </w:p>
        </w:tc>
        <w:tc>
          <w:tcPr>
            <w:tcW w:w="1395" w:type="dxa"/>
            <w:noWrap/>
          </w:tcPr>
          <w:p>
            <w:pPr/>
            <w:r>
              <w:rPr/>
              <w:t xml:space="preserve"> </w:t>
            </w:r>
          </w:p>
        </w:tc>
        <w:tc>
          <w:tcPr>
            <w:tcW w:w="1440" w:type="dxa"/>
            <w:noWrap/>
          </w:tcPr>
          <w:p>
            <w:pPr/>
            <w:r>
              <w:rPr/>
              <w:t xml:space="preserve"> </w:t>
            </w:r>
          </w:p>
        </w:tc>
      </w:tr>
      <w:tr>
        <w:trPr/>
        <w:tc>
          <w:tcPr>
            <w:tcW w:w="570" w:type="dxa"/>
            <w:noWrap/>
          </w:tcPr>
          <w:p>
            <w:pPr/>
            <w:r>
              <w:rPr/>
              <w:t xml:space="preserve">3.</w:t>
            </w:r>
          </w:p>
        </w:tc>
        <w:tc>
          <w:tcPr>
            <w:tcW w:w="3240" w:type="dxa"/>
            <w:noWrap/>
          </w:tcPr>
          <w:p>
            <w:pPr/>
            <w:r>
              <w:rPr/>
              <w:t xml:space="preserve">Входной билет в музей</w:t>
            </w:r>
          </w:p>
        </w:tc>
        <w:tc>
          <w:tcPr>
            <w:tcW w:w="2640" w:type="dxa"/>
            <w:noWrap/>
          </w:tcPr>
          <w:p>
            <w:pPr/>
            <w:r>
              <w:rPr/>
              <w:t xml:space="preserve"> </w:t>
            </w:r>
          </w:p>
        </w:tc>
        <w:tc>
          <w:tcPr>
            <w:tcW w:w="915" w:type="dxa"/>
            <w:noWrap/>
          </w:tcPr>
          <w:p>
            <w:pPr/>
            <w:r>
              <w:rPr/>
              <w:t xml:space="preserve"> </w:t>
            </w:r>
          </w:p>
        </w:tc>
        <w:tc>
          <w:tcPr>
            <w:tcW w:w="1395" w:type="dxa"/>
            <w:noWrap/>
          </w:tcPr>
          <w:p>
            <w:pPr/>
            <w:r>
              <w:rPr/>
              <w:t xml:space="preserve"> </w:t>
            </w:r>
          </w:p>
        </w:tc>
        <w:tc>
          <w:tcPr>
            <w:tcW w:w="1440" w:type="dxa"/>
            <w:noWrap/>
          </w:tcPr>
          <w:p>
            <w:pPr/>
            <w:r>
              <w:rPr/>
              <w:t xml:space="preserve"> </w:t>
            </w:r>
          </w:p>
        </w:tc>
      </w:tr>
      <w:tr>
        <w:trPr/>
        <w:tc>
          <w:tcPr>
            <w:tcW w:w="570" w:type="dxa"/>
            <w:noWrap/>
          </w:tcPr>
          <w:p>
            <w:pPr/>
            <w:r>
              <w:rPr/>
              <w:t xml:space="preserve">4.</w:t>
            </w:r>
          </w:p>
        </w:tc>
        <w:tc>
          <w:tcPr>
            <w:tcW w:w="3240" w:type="dxa"/>
            <w:noWrap/>
          </w:tcPr>
          <w:p>
            <w:pPr/>
            <w:r>
              <w:rPr/>
              <w:t xml:space="preserve">Экскурсия по музею</w:t>
            </w:r>
          </w:p>
        </w:tc>
        <w:tc>
          <w:tcPr>
            <w:tcW w:w="2640" w:type="dxa"/>
            <w:noWrap/>
          </w:tcPr>
          <w:p>
            <w:pPr/>
            <w:r>
              <w:rPr/>
              <w:t xml:space="preserve"> </w:t>
            </w:r>
          </w:p>
        </w:tc>
        <w:tc>
          <w:tcPr>
            <w:tcW w:w="915" w:type="dxa"/>
            <w:noWrap/>
          </w:tcPr>
          <w:p>
            <w:pPr/>
            <w:r>
              <w:rPr/>
              <w:t xml:space="preserve"> </w:t>
            </w:r>
          </w:p>
        </w:tc>
        <w:tc>
          <w:tcPr>
            <w:tcW w:w="1395" w:type="dxa"/>
            <w:noWrap/>
          </w:tcPr>
          <w:p>
            <w:pPr/>
            <w:r>
              <w:rPr/>
              <w:t xml:space="preserve"> </w:t>
            </w:r>
          </w:p>
        </w:tc>
        <w:tc>
          <w:tcPr>
            <w:tcW w:w="1440" w:type="dxa"/>
            <w:noWrap/>
          </w:tcPr>
          <w:p>
            <w:pPr/>
            <w:r>
              <w:rPr/>
              <w:t xml:space="preserve"> </w:t>
            </w:r>
          </w:p>
        </w:tc>
      </w:tr>
      <w:tr>
        <w:trPr/>
        <w:tc>
          <w:tcPr>
            <w:tcW w:w="570" w:type="dxa"/>
            <w:noWrap/>
          </w:tcPr>
          <w:p>
            <w:pPr/>
            <w:r>
              <w:rPr/>
              <w:t xml:space="preserve">5.</w:t>
            </w:r>
          </w:p>
        </w:tc>
        <w:tc>
          <w:tcPr>
            <w:tcW w:w="3240" w:type="dxa"/>
            <w:noWrap/>
          </w:tcPr>
          <w:p>
            <w:pPr/>
            <w:r>
              <w:rPr/>
              <w:t xml:space="preserve">Проведение мастер-класса</w:t>
            </w:r>
          </w:p>
        </w:tc>
        <w:tc>
          <w:tcPr>
            <w:tcW w:w="2640" w:type="dxa"/>
            <w:noWrap/>
          </w:tcPr>
          <w:p>
            <w:pPr/>
            <w:r>
              <w:rPr/>
              <w:t xml:space="preserve"> </w:t>
            </w:r>
          </w:p>
        </w:tc>
        <w:tc>
          <w:tcPr>
            <w:tcW w:w="915" w:type="dxa"/>
            <w:noWrap/>
          </w:tcPr>
          <w:p>
            <w:pPr/>
            <w:r>
              <w:rPr/>
              <w:t xml:space="preserve"> </w:t>
            </w:r>
          </w:p>
        </w:tc>
        <w:tc>
          <w:tcPr>
            <w:tcW w:w="1395" w:type="dxa"/>
            <w:noWrap/>
          </w:tcPr>
          <w:p>
            <w:pPr/>
            <w:r>
              <w:rPr/>
              <w:t xml:space="preserve"> </w:t>
            </w:r>
          </w:p>
        </w:tc>
        <w:tc>
          <w:tcPr>
            <w:tcW w:w="1440" w:type="dxa"/>
            <w:noWrap/>
          </w:tcPr>
          <w:p>
            <w:pPr/>
            <w:r>
              <w:rPr/>
              <w:t xml:space="preserve"> </w:t>
            </w:r>
          </w:p>
        </w:tc>
      </w:tr>
      <w:tr>
        <w:trPr/>
        <w:tc>
          <w:tcPr>
            <w:tcW w:w="570" w:type="dxa"/>
            <w:noWrap/>
          </w:tcPr>
          <w:p>
            <w:pPr/>
            <w:r>
              <w:rPr/>
              <w:t xml:space="preserve">6.</w:t>
            </w:r>
          </w:p>
        </w:tc>
        <w:tc>
          <w:tcPr>
            <w:tcW w:w="3240" w:type="dxa"/>
            <w:noWrap/>
          </w:tcPr>
          <w:p>
            <w:pPr/>
            <w:r>
              <w:rPr/>
              <w:t xml:space="preserve">Питание</w:t>
            </w:r>
          </w:p>
        </w:tc>
        <w:tc>
          <w:tcPr>
            <w:tcW w:w="2640" w:type="dxa"/>
            <w:noWrap/>
          </w:tcPr>
          <w:p>
            <w:pPr/>
            <w:r>
              <w:rPr/>
              <w:t xml:space="preserve"> </w:t>
            </w:r>
          </w:p>
        </w:tc>
        <w:tc>
          <w:tcPr>
            <w:tcW w:w="915" w:type="dxa"/>
            <w:noWrap/>
          </w:tcPr>
          <w:p>
            <w:pPr/>
            <w:r>
              <w:rPr/>
              <w:t xml:space="preserve"> </w:t>
            </w:r>
          </w:p>
        </w:tc>
        <w:tc>
          <w:tcPr>
            <w:tcW w:w="1395" w:type="dxa"/>
            <w:noWrap/>
          </w:tcPr>
          <w:p>
            <w:pPr/>
            <w:r>
              <w:rPr/>
              <w:t xml:space="preserve"> </w:t>
            </w:r>
          </w:p>
        </w:tc>
        <w:tc>
          <w:tcPr>
            <w:tcW w:w="1440" w:type="dxa"/>
            <w:noWrap/>
          </w:tcPr>
          <w:p>
            <w:pPr/>
            <w:r>
              <w:rPr/>
              <w:t xml:space="preserve"> </w:t>
            </w:r>
          </w:p>
        </w:tc>
      </w:tr>
      <w:tr>
        <w:trPr/>
        <w:tc>
          <w:tcPr>
            <w:tcW w:w="570" w:type="dxa"/>
            <w:noWrap/>
          </w:tcPr>
          <w:p>
            <w:pPr/>
            <w:r>
              <w:rPr/>
              <w:t xml:space="preserve">7.</w:t>
            </w:r>
          </w:p>
        </w:tc>
        <w:tc>
          <w:tcPr>
            <w:tcW w:w="3240" w:type="dxa"/>
            <w:noWrap/>
          </w:tcPr>
          <w:p>
            <w:pPr/>
            <w:r>
              <w:rPr/>
              <w:t xml:space="preserve">Анимационная программа</w:t>
            </w:r>
          </w:p>
        </w:tc>
        <w:tc>
          <w:tcPr>
            <w:tcW w:w="2640" w:type="dxa"/>
            <w:noWrap/>
          </w:tcPr>
          <w:p>
            <w:pPr/>
            <w:r>
              <w:rPr/>
              <w:t xml:space="preserve"> </w:t>
            </w:r>
          </w:p>
        </w:tc>
        <w:tc>
          <w:tcPr>
            <w:tcW w:w="915" w:type="dxa"/>
            <w:noWrap/>
          </w:tcPr>
          <w:p>
            <w:pPr/>
            <w:r>
              <w:rPr/>
              <w:t xml:space="preserve"> </w:t>
            </w:r>
          </w:p>
        </w:tc>
        <w:tc>
          <w:tcPr>
            <w:tcW w:w="1395" w:type="dxa"/>
            <w:noWrap/>
          </w:tcPr>
          <w:p>
            <w:pPr/>
            <w:r>
              <w:rPr/>
              <w:t xml:space="preserve"> </w:t>
            </w:r>
          </w:p>
        </w:tc>
        <w:tc>
          <w:tcPr>
            <w:tcW w:w="1440" w:type="dxa"/>
            <w:noWrap/>
          </w:tcPr>
          <w:p>
            <w:pPr/>
            <w:r>
              <w:rPr/>
              <w:t xml:space="preserve"> </w:t>
            </w:r>
          </w:p>
        </w:tc>
      </w:tr>
      <w:tr>
        <w:trPr/>
        <w:tc>
          <w:tcPr>
            <w:tcW w:w="570" w:type="dxa"/>
            <w:noWrap/>
          </w:tcPr>
          <w:p>
            <w:pPr/>
            <w:r>
              <w:rPr/>
              <w:t xml:space="preserve">8.</w:t>
            </w:r>
          </w:p>
        </w:tc>
        <w:tc>
          <w:tcPr>
            <w:tcW w:w="3240" w:type="dxa"/>
            <w:noWrap/>
          </w:tcPr>
          <w:p>
            <w:pPr/>
            <w:r>
              <w:rPr/>
              <w:t xml:space="preserve">Итого прямых затрат</w:t>
            </w:r>
          </w:p>
        </w:tc>
        <w:tc>
          <w:tcPr>
            <w:tcW w:w="2640" w:type="dxa"/>
            <w:noWrap/>
          </w:tcPr>
          <w:p>
            <w:pPr/>
            <w:r>
              <w:rPr/>
              <w:t xml:space="preserve"> </w:t>
            </w:r>
          </w:p>
        </w:tc>
        <w:tc>
          <w:tcPr>
            <w:tcW w:w="915" w:type="dxa"/>
            <w:noWrap/>
          </w:tcPr>
          <w:p>
            <w:pPr/>
            <w:r>
              <w:rPr/>
              <w:t xml:space="preserve"> </w:t>
            </w:r>
          </w:p>
        </w:tc>
        <w:tc>
          <w:tcPr>
            <w:tcW w:w="1395" w:type="dxa"/>
            <w:noWrap/>
          </w:tcPr>
          <w:p>
            <w:pPr/>
            <w:r>
              <w:rPr/>
              <w:t xml:space="preserve"> </w:t>
            </w:r>
          </w:p>
        </w:tc>
        <w:tc>
          <w:tcPr>
            <w:tcW w:w="1440" w:type="dxa"/>
            <w:noWrap/>
          </w:tcPr>
          <w:p>
            <w:pPr/>
            <w:r>
              <w:rPr/>
              <w:t xml:space="preserve"> </w:t>
            </w:r>
          </w:p>
        </w:tc>
      </w:tr>
      <w:tr>
        <w:trPr/>
        <w:tc>
          <w:tcPr>
            <w:tcW w:w="570" w:type="dxa"/>
            <w:noWrap/>
          </w:tcPr>
          <w:p>
            <w:pPr/>
            <w:r>
              <w:rPr/>
              <w:t xml:space="preserve">9.</w:t>
            </w:r>
          </w:p>
        </w:tc>
        <w:tc>
          <w:tcPr>
            <w:tcW w:w="3240" w:type="dxa"/>
            <w:noWrap/>
          </w:tcPr>
          <w:p>
            <w:pPr/>
            <w:r>
              <w:rPr/>
              <w:t xml:space="preserve">Косвенные расходы  – 10 %</w:t>
            </w:r>
          </w:p>
        </w:tc>
        <w:tc>
          <w:tcPr>
            <w:tcW w:w="2640" w:type="dxa"/>
            <w:noWrap/>
          </w:tcPr>
          <w:p>
            <w:pPr/>
            <w:r>
              <w:rPr/>
              <w:t xml:space="preserve"> </w:t>
            </w:r>
          </w:p>
        </w:tc>
        <w:tc>
          <w:tcPr>
            <w:tcW w:w="915" w:type="dxa"/>
            <w:noWrap/>
          </w:tcPr>
          <w:p>
            <w:pPr/>
            <w:r>
              <w:rPr/>
              <w:t xml:space="preserve"> </w:t>
            </w:r>
          </w:p>
        </w:tc>
        <w:tc>
          <w:tcPr>
            <w:tcW w:w="1395" w:type="dxa"/>
            <w:noWrap/>
          </w:tcPr>
          <w:p>
            <w:pPr/>
            <w:r>
              <w:rPr/>
              <w:t xml:space="preserve"> </w:t>
            </w:r>
          </w:p>
        </w:tc>
        <w:tc>
          <w:tcPr>
            <w:tcW w:w="1440" w:type="dxa"/>
            <w:noWrap/>
          </w:tcPr>
          <w:p>
            <w:pPr/>
            <w:r>
              <w:rPr/>
              <w:t xml:space="preserve"> </w:t>
            </w:r>
          </w:p>
        </w:tc>
      </w:tr>
      <w:tr>
        <w:trPr/>
        <w:tc>
          <w:tcPr>
            <w:tcW w:w="570" w:type="dxa"/>
            <w:noWrap/>
          </w:tcPr>
          <w:p>
            <w:pPr/>
            <w:r>
              <w:rPr/>
              <w:t xml:space="preserve">10.</w:t>
            </w:r>
          </w:p>
        </w:tc>
        <w:tc>
          <w:tcPr>
            <w:tcW w:w="3240" w:type="dxa"/>
            <w:noWrap/>
          </w:tcPr>
          <w:p>
            <w:pPr/>
            <w:r>
              <w:rPr/>
              <w:t xml:space="preserve">Полная себестоимость</w:t>
            </w:r>
          </w:p>
        </w:tc>
        <w:tc>
          <w:tcPr>
            <w:tcW w:w="2640" w:type="dxa"/>
            <w:noWrap/>
          </w:tcPr>
          <w:p>
            <w:pPr/>
            <w:r>
              <w:rPr/>
              <w:t xml:space="preserve"> </w:t>
            </w:r>
          </w:p>
        </w:tc>
        <w:tc>
          <w:tcPr>
            <w:tcW w:w="915" w:type="dxa"/>
            <w:noWrap/>
          </w:tcPr>
          <w:p>
            <w:pPr/>
            <w:r>
              <w:rPr/>
              <w:t xml:space="preserve"> </w:t>
            </w:r>
          </w:p>
        </w:tc>
        <w:tc>
          <w:tcPr>
            <w:tcW w:w="1395" w:type="dxa"/>
            <w:noWrap/>
          </w:tcPr>
          <w:p>
            <w:pPr/>
            <w:r>
              <w:rPr/>
              <w:t xml:space="preserve"> </w:t>
            </w:r>
          </w:p>
        </w:tc>
        <w:tc>
          <w:tcPr>
            <w:tcW w:w="1440" w:type="dxa"/>
            <w:noWrap/>
          </w:tcPr>
          <w:p>
            <w:pPr/>
            <w:r>
              <w:rPr/>
              <w:t xml:space="preserve"> </w:t>
            </w:r>
          </w:p>
        </w:tc>
      </w:tr>
      <w:tr>
        <w:trPr/>
        <w:tc>
          <w:tcPr>
            <w:tcW w:w="570" w:type="dxa"/>
            <w:noWrap/>
          </w:tcPr>
          <w:p>
            <w:pPr/>
            <w:r>
              <w:rPr/>
              <w:t xml:space="preserve">11.</w:t>
            </w:r>
          </w:p>
        </w:tc>
        <w:tc>
          <w:tcPr>
            <w:tcW w:w="3240" w:type="dxa"/>
            <w:noWrap/>
          </w:tcPr>
          <w:p>
            <w:pPr/>
            <w:r>
              <w:rPr/>
              <w:t xml:space="preserve">Прибыль - 15%</w:t>
            </w:r>
          </w:p>
        </w:tc>
        <w:tc>
          <w:tcPr>
            <w:tcW w:w="2640" w:type="dxa"/>
            <w:noWrap/>
          </w:tcPr>
          <w:p>
            <w:pPr/>
            <w:r>
              <w:rPr/>
              <w:t xml:space="preserve"> </w:t>
            </w:r>
          </w:p>
        </w:tc>
        <w:tc>
          <w:tcPr>
            <w:tcW w:w="915" w:type="dxa"/>
            <w:noWrap/>
          </w:tcPr>
          <w:p>
            <w:pPr/>
            <w:r>
              <w:rPr/>
              <w:t xml:space="preserve"> </w:t>
            </w:r>
          </w:p>
        </w:tc>
        <w:tc>
          <w:tcPr>
            <w:tcW w:w="1395" w:type="dxa"/>
            <w:noWrap/>
          </w:tcPr>
          <w:p>
            <w:pPr/>
            <w:r>
              <w:rPr/>
              <w:t xml:space="preserve"> </w:t>
            </w:r>
          </w:p>
        </w:tc>
        <w:tc>
          <w:tcPr>
            <w:tcW w:w="1440" w:type="dxa"/>
            <w:noWrap/>
          </w:tcPr>
          <w:p>
            <w:pPr/>
            <w:r>
              <w:rPr/>
              <w:t xml:space="preserve"> </w:t>
            </w:r>
          </w:p>
        </w:tc>
      </w:tr>
      <w:tr>
        <w:trPr/>
        <w:tc>
          <w:tcPr>
            <w:tcW w:w="570" w:type="dxa"/>
            <w:noWrap/>
          </w:tcPr>
          <w:p>
            <w:pPr/>
            <w:r>
              <w:rPr/>
              <w:t xml:space="preserve">12.</w:t>
            </w:r>
          </w:p>
        </w:tc>
        <w:tc>
          <w:tcPr>
            <w:tcW w:w="3240" w:type="dxa"/>
            <w:noWrap/>
          </w:tcPr>
          <w:p>
            <w:pPr/>
            <w:r>
              <w:rPr/>
              <w:t xml:space="preserve">Цена</w:t>
            </w:r>
          </w:p>
        </w:tc>
        <w:tc>
          <w:tcPr>
            <w:tcW w:w="2640" w:type="dxa"/>
            <w:noWrap/>
          </w:tcPr>
          <w:p>
            <w:pPr/>
            <w:r>
              <w:rPr/>
              <w:t xml:space="preserve"> </w:t>
            </w:r>
          </w:p>
        </w:tc>
        <w:tc>
          <w:tcPr>
            <w:tcW w:w="915" w:type="dxa"/>
            <w:noWrap/>
          </w:tcPr>
          <w:p>
            <w:pPr/>
            <w:r>
              <w:rPr/>
              <w:t xml:space="preserve"> </w:t>
            </w:r>
          </w:p>
        </w:tc>
        <w:tc>
          <w:tcPr>
            <w:tcW w:w="1395" w:type="dxa"/>
            <w:noWrap/>
          </w:tcPr>
          <w:p>
            <w:pPr/>
            <w:r>
              <w:rPr/>
              <w:t xml:space="preserve"> </w:t>
            </w:r>
          </w:p>
        </w:tc>
        <w:tc>
          <w:tcPr>
            <w:tcW w:w="1440" w:type="dxa"/>
            <w:noWrap/>
          </w:tcPr>
          <w:p>
            <w:pPr/>
            <w:r>
              <w:rPr/>
              <w:t xml:space="preserve"> </w:t>
            </w:r>
          </w:p>
        </w:tc>
      </w:tr>
    </w:tbl>
    <w:p>
      <w:pPr/>
      <w:r>
        <w:rPr/>
        <w:t xml:space="preserve"> </w:t>
      </w:r>
    </w:p>
    <w:p>
      <w:pPr>
        <w:numPr>
          <w:ilvl w:val="0"/>
          <w:numId w:val="14"/>
        </w:numPr>
      </w:pPr>
      <w:r>
        <w:rPr/>
        <w:t xml:space="preserve">Составьте рекламный план экскурсии и определите пути ее продвижения среди разных целевых групп</w:t>
      </w:r>
    </w:p>
    <w:p>
      <w:pPr/>
      <w:r>
        <w:rPr/>
        <w:t xml:space="preserve">Рекламный план экскурсии</w:t>
      </w:r>
    </w:p>
    <w:p>
      <w:pPr/>
      <w:r>
        <w:rPr/>
        <w:t xml:space="preserve"> </w:t>
      </w:r>
    </w:p>
    <w:tbl>
      <w:tblGrid>
        <w:gridCol w:w="465" w:type="dxa"/>
        <w:gridCol w:w="1545" w:type="dxa"/>
        <w:gridCol w:w="1620" w:type="dxa"/>
        <w:gridCol w:w="1440" w:type="dxa"/>
        <w:gridCol w:w="795" w:type="dxa"/>
        <w:gridCol w:w="1410" w:type="dxa"/>
        <w:gridCol w:w="1320" w:type="dxa"/>
        <w:gridCol w:w="1320" w:type="dxa"/>
      </w:tblGrid>
      <w:tblPr>
        <w:tblW w:w="9930" w:type="dxa"/>
        <w:tblLayout w:type="autofit"/>
      </w:tblPr>
      <w:tr>
        <w:trPr/>
        <w:tc>
          <w:tcPr>
            <w:tcW w:w="465" w:type="dxa"/>
            <w:noWrap/>
          </w:tcPr>
          <w:p>
            <w:pPr/>
            <w:r>
              <w:rPr/>
              <w:t xml:space="preserve">№ п/п</w:t>
            </w:r>
          </w:p>
        </w:tc>
        <w:tc>
          <w:tcPr>
            <w:tcW w:w="1545" w:type="dxa"/>
            <w:noWrap/>
          </w:tcPr>
          <w:p>
            <w:pPr/>
            <w:r>
              <w:rPr/>
              <w:t xml:space="preserve">Средство рекламы</w:t>
            </w:r>
          </w:p>
        </w:tc>
        <w:tc>
          <w:tcPr>
            <w:tcW w:w="1620" w:type="dxa"/>
            <w:noWrap/>
          </w:tcPr>
          <w:p>
            <w:pPr/>
            <w:r>
              <w:rPr/>
              <w:t xml:space="preserve">Вид</w:t>
            </w:r>
          </w:p>
        </w:tc>
        <w:tc>
          <w:tcPr>
            <w:tcW w:w="1440" w:type="dxa"/>
            <w:noWrap/>
          </w:tcPr>
          <w:p>
            <w:pPr/>
            <w:r>
              <w:rPr/>
              <w:t xml:space="preserve">Место распространения</w:t>
            </w:r>
          </w:p>
        </w:tc>
        <w:tc>
          <w:tcPr>
            <w:tcW w:w="795" w:type="dxa"/>
            <w:noWrap/>
          </w:tcPr>
          <w:p>
            <w:pPr/>
            <w:r>
              <w:rPr/>
              <w:t xml:space="preserve">Цена, руб.</w:t>
            </w:r>
          </w:p>
        </w:tc>
        <w:tc>
          <w:tcPr>
            <w:tcW w:w="1410" w:type="dxa"/>
            <w:noWrap/>
          </w:tcPr>
          <w:p>
            <w:pPr/>
            <w:r>
              <w:rPr/>
              <w:t xml:space="preserve">Количество шт.</w:t>
            </w:r>
          </w:p>
        </w:tc>
        <w:tc>
          <w:tcPr>
            <w:tcW w:w="1320" w:type="dxa"/>
            <w:noWrap/>
          </w:tcPr>
          <w:p>
            <w:pPr/>
            <w:r>
              <w:rPr/>
              <w:t xml:space="preserve"> </w:t>
            </w:r>
          </w:p>
          <w:p>
            <w:pPr/>
            <w:r>
              <w:rPr/>
              <w:t xml:space="preserve">Стоимость руб.</w:t>
            </w:r>
          </w:p>
        </w:tc>
        <w:tc>
          <w:tcPr>
            <w:tcW w:w="1320" w:type="dxa"/>
            <w:noWrap/>
          </w:tcPr>
          <w:p>
            <w:pPr/>
            <w:r>
              <w:rPr/>
              <w:t xml:space="preserve">Изготовитель/ Рекламодатель</w:t>
            </w:r>
          </w:p>
        </w:tc>
      </w:tr>
      <w:tr>
        <w:trPr/>
        <w:tc>
          <w:tcPr>
            <w:tcW w:w="465" w:type="dxa"/>
            <w:noWrap/>
          </w:tcPr>
          <w:p>
            <w:pPr/>
            <w:r>
              <w:rPr/>
              <w:t xml:space="preserve">1</w:t>
            </w:r>
          </w:p>
        </w:tc>
        <w:tc>
          <w:tcPr>
            <w:tcW w:w="1545" w:type="dxa"/>
            <w:noWrap/>
          </w:tcPr>
          <w:p>
            <w:pPr/>
            <w:r>
              <w:rPr/>
              <w:t xml:space="preserve">Печатная</w:t>
            </w:r>
          </w:p>
        </w:tc>
        <w:tc>
          <w:tcPr>
            <w:tcW w:w="1620" w:type="dxa"/>
            <w:noWrap/>
          </w:tcPr>
          <w:p>
            <w:pPr/>
            <w:r>
              <w:rPr/>
              <w:t xml:space="preserve">Афиши (формат А4, 4+0)</w:t>
            </w:r>
          </w:p>
        </w:tc>
        <w:tc>
          <w:tcPr>
            <w:tcW w:w="1440" w:type="dxa"/>
            <w:noWrap/>
          </w:tcPr>
          <w:p>
            <w:pPr/>
            <w:r>
              <w:rPr/>
              <w:t xml:space="preserve"> </w:t>
            </w:r>
          </w:p>
        </w:tc>
        <w:tc>
          <w:tcPr>
            <w:tcW w:w="795" w:type="dxa"/>
            <w:noWrap/>
          </w:tcPr>
          <w:p>
            <w:pPr/>
            <w:r>
              <w:rPr/>
              <w:t xml:space="preserve"> </w:t>
            </w:r>
          </w:p>
        </w:tc>
        <w:tc>
          <w:tcPr>
            <w:tcW w:w="1410" w:type="dxa"/>
            <w:noWrap/>
          </w:tcPr>
          <w:p>
            <w:pPr/>
            <w:r>
              <w:rPr/>
              <w:t xml:space="preserve"> </w:t>
            </w:r>
          </w:p>
        </w:tc>
        <w:tc>
          <w:tcPr>
            <w:tcW w:w="1320" w:type="dxa"/>
            <w:noWrap/>
          </w:tcPr>
          <w:p>
            <w:pPr/>
            <w:r>
              <w:rPr/>
              <w:t xml:space="preserve"> </w:t>
            </w:r>
          </w:p>
        </w:tc>
        <w:tc>
          <w:tcPr>
            <w:tcW w:w="1320" w:type="dxa"/>
            <w:noWrap/>
          </w:tcPr>
          <w:p>
            <w:pPr/>
            <w:r>
              <w:rPr/>
              <w:t xml:space="preserve"> </w:t>
            </w:r>
          </w:p>
        </w:tc>
      </w:tr>
      <w:tr>
        <w:trPr/>
        <w:tc>
          <w:tcPr>
            <w:tcW w:w="1620" w:type="dxa"/>
            <w:noWrap/>
          </w:tcPr>
          <w:p>
            <w:pPr/>
            <w:r>
              <w:rPr/>
              <w:t xml:space="preserve">Листовки (форматА6, 4+0)</w:t>
            </w:r>
          </w:p>
        </w:tc>
        <w:tc>
          <w:tcPr>
            <w:tcW w:w="795" w:type="dxa"/>
            <w:noWrap/>
          </w:tcPr>
          <w:p>
            <w:pPr/>
            <w:r>
              <w:rPr/>
              <w:t xml:space="preserve"> </w:t>
            </w:r>
          </w:p>
        </w:tc>
        <w:tc>
          <w:tcPr>
            <w:tcW w:w="1410" w:type="dxa"/>
            <w:noWrap/>
          </w:tcPr>
          <w:p>
            <w:pPr/>
            <w:r>
              <w:rPr/>
              <w:t xml:space="preserve"> </w:t>
            </w:r>
          </w:p>
        </w:tc>
        <w:tc>
          <w:tcPr>
            <w:tcW w:w="1320" w:type="dxa"/>
            <w:noWrap/>
          </w:tcPr>
          <w:p>
            <w:pPr/>
            <w:r>
              <w:rPr/>
              <w:t xml:space="preserve"> </w:t>
            </w:r>
          </w:p>
        </w:tc>
      </w:tr>
      <w:tr>
        <w:trPr/>
        <w:tc>
          <w:tcPr>
            <w:tcW w:w="465" w:type="dxa"/>
            <w:noWrap/>
          </w:tcPr>
          <w:p>
            <w:pPr/>
            <w:r>
              <w:rPr/>
              <w:t xml:space="preserve">2</w:t>
            </w:r>
          </w:p>
        </w:tc>
        <w:tc>
          <w:tcPr>
            <w:tcW w:w="1545" w:type="dxa"/>
            <w:noWrap/>
          </w:tcPr>
          <w:p>
            <w:pPr/>
            <w:r>
              <w:rPr/>
              <w:t xml:space="preserve">Интернет</w:t>
            </w:r>
          </w:p>
        </w:tc>
        <w:tc>
          <w:tcPr>
            <w:tcW w:w="1620" w:type="dxa"/>
            <w:noWrap/>
          </w:tcPr>
          <w:p>
            <w:pPr/>
            <w:r>
              <w:rPr/>
              <w:t xml:space="preserve">Группа «ВКонтакте»</w:t>
            </w:r>
          </w:p>
        </w:tc>
        <w:tc>
          <w:tcPr>
            <w:tcW w:w="1440" w:type="dxa"/>
            <w:noWrap/>
          </w:tcPr>
          <w:p>
            <w:pPr/>
            <w:r>
              <w:rPr/>
              <w:t xml:space="preserve"> </w:t>
            </w:r>
          </w:p>
        </w:tc>
        <w:tc>
          <w:tcPr>
            <w:tcW w:w="795" w:type="dxa"/>
            <w:noWrap/>
          </w:tcPr>
          <w:p>
            <w:pPr/>
            <w:r>
              <w:rPr/>
              <w:t xml:space="preserve"> </w:t>
            </w:r>
          </w:p>
        </w:tc>
        <w:tc>
          <w:tcPr>
            <w:tcW w:w="1410" w:type="dxa"/>
            <w:noWrap/>
          </w:tcPr>
          <w:p>
            <w:pPr/>
            <w:r>
              <w:rPr/>
              <w:t xml:space="preserve"> </w:t>
            </w:r>
          </w:p>
        </w:tc>
        <w:tc>
          <w:tcPr>
            <w:tcW w:w="1320" w:type="dxa"/>
            <w:noWrap/>
          </w:tcPr>
          <w:p>
            <w:pPr/>
            <w:r>
              <w:rPr/>
              <w:t xml:space="preserve"> </w:t>
            </w:r>
          </w:p>
        </w:tc>
        <w:tc>
          <w:tcPr>
            <w:tcW w:w="1320" w:type="dxa"/>
            <w:noWrap/>
          </w:tcPr>
          <w:p>
            <w:pPr/>
            <w:r>
              <w:rPr/>
              <w:t xml:space="preserve"> </w:t>
            </w:r>
          </w:p>
        </w:tc>
      </w:tr>
      <w:tr>
        <w:trPr/>
        <w:tc>
          <w:tcPr>
            <w:tcW w:w="465" w:type="dxa"/>
            <w:noWrap/>
          </w:tcPr>
          <w:p>
            <w:pPr/>
            <w:r>
              <w:rPr/>
              <w:t xml:space="preserve">3</w:t>
            </w:r>
          </w:p>
        </w:tc>
        <w:tc>
          <w:tcPr>
            <w:tcW w:w="1545" w:type="dxa"/>
            <w:noWrap/>
          </w:tcPr>
          <w:p>
            <w:pPr/>
            <w:r>
              <w:rPr/>
              <w:t xml:space="preserve">Реклама в прессе</w:t>
            </w:r>
          </w:p>
        </w:tc>
        <w:tc>
          <w:tcPr>
            <w:tcW w:w="1620" w:type="dxa"/>
            <w:noWrap/>
          </w:tcPr>
          <w:p>
            <w:pPr/>
            <w:r>
              <w:rPr/>
              <w:t xml:space="preserve">Объявление - 300 знаков</w:t>
            </w:r>
          </w:p>
        </w:tc>
        <w:tc>
          <w:tcPr>
            <w:tcW w:w="1440" w:type="dxa"/>
            <w:noWrap/>
          </w:tcPr>
          <w:p>
            <w:pPr/>
            <w:r>
              <w:rPr/>
              <w:t xml:space="preserve"> </w:t>
            </w:r>
          </w:p>
        </w:tc>
        <w:tc>
          <w:tcPr>
            <w:tcW w:w="795" w:type="dxa"/>
            <w:noWrap/>
          </w:tcPr>
          <w:p>
            <w:pPr/>
            <w:r>
              <w:rPr/>
              <w:t xml:space="preserve"> </w:t>
            </w:r>
          </w:p>
        </w:tc>
        <w:tc>
          <w:tcPr>
            <w:tcW w:w="1410" w:type="dxa"/>
            <w:noWrap/>
          </w:tcPr>
          <w:p>
            <w:pPr/>
            <w:r>
              <w:rPr/>
              <w:t xml:space="preserve"> </w:t>
            </w:r>
          </w:p>
        </w:tc>
        <w:tc>
          <w:tcPr>
            <w:tcW w:w="1320" w:type="dxa"/>
            <w:noWrap/>
          </w:tcPr>
          <w:p>
            <w:pPr/>
            <w:r>
              <w:rPr/>
              <w:t xml:space="preserve"> </w:t>
            </w:r>
          </w:p>
        </w:tc>
        <w:tc>
          <w:tcPr>
            <w:tcW w:w="1320" w:type="dxa"/>
            <w:noWrap/>
          </w:tcPr>
          <w:p>
            <w:pPr/>
            <w:r>
              <w:rPr/>
              <w:t xml:space="preserve"> </w:t>
            </w:r>
          </w:p>
        </w:tc>
      </w:tr>
      <w:tr>
        <w:trPr/>
        <w:tc>
          <w:tcPr>
            <w:tcW w:w="7290" w:type="dxa"/>
            <w:gridSpan w:val="6"/>
            <w:noWrap/>
          </w:tcPr>
          <w:p>
            <w:pPr/>
            <w:r>
              <w:rPr/>
              <w:t xml:space="preserve"> </w:t>
            </w:r>
          </w:p>
          <w:p>
            <w:pPr/>
            <w:r>
              <w:rPr/>
              <w:t xml:space="preserve">Итого</w:t>
            </w:r>
          </w:p>
          <w:p>
            <w:pPr/>
            <w:r>
              <w:rPr/>
              <w:t xml:space="preserve"> </w:t>
            </w:r>
          </w:p>
        </w:tc>
        <w:tc>
          <w:tcPr>
            <w:tcW w:w="2640" w:type="dxa"/>
            <w:gridSpan w:val="2"/>
            <w:noWrap/>
          </w:tcPr>
          <w:p>
            <w:pPr/>
            <w:r>
              <w:rPr/>
              <w:t xml:space="preserve"> </w:t>
            </w:r>
          </w:p>
        </w:tc>
      </w:tr>
    </w:tbl>
    <w:p>
      <w:pPr/>
      <w:r>
        <w:rPr/>
        <w:t xml:space="preserve"> </w:t>
      </w:r>
    </w:p>
    <w:p>
      <w:pPr/>
      <w:r>
        <w:rPr/>
        <w:t xml:space="preserve"> </w:t>
      </w:r>
    </w:p>
    <w:p>
      <w:pPr/>
      <w:r>
        <w:rPr/>
        <w:t xml:space="preserve">Критерии оценки </w:t>
      </w:r>
    </w:p>
    <w:tbl>
      <w:tblGrid>
        <w:gridCol w:w="2655" w:type="dxa"/>
        <w:gridCol w:w="6915" w:type="dxa"/>
      </w:tblGrid>
      <w:tblPr>
        <w:tblW w:w="9570" w:type="dxa"/>
        <w:tblLayout w:type="autofit"/>
      </w:tblPr>
      <w:tr>
        <w:trPr/>
        <w:tc>
          <w:tcPr>
            <w:tcW w:w="2655" w:type="dxa"/>
            <w:noWrap/>
          </w:tcPr>
          <w:p>
            <w:pPr/>
            <w:r>
              <w:rPr>
                <w:i w:val="1"/>
                <w:iCs w:val="1"/>
              </w:rPr>
              <w:t xml:space="preserve">Отлично</w:t>
            </w:r>
          </w:p>
        </w:tc>
        <w:tc>
          <w:tcPr>
            <w:tcW w:w="6915" w:type="dxa"/>
            <w:noWrap/>
          </w:tcPr>
          <w:p>
            <w:pPr/>
            <w:r>
              <w:rPr/>
              <w:t xml:space="preserve">Обучающийся  подготовил аналитическую  работу, выполнил теоретическую и практическую части, сделал собственное заключение. Подготовил доклад и презентацию, при защите ответил на вопросы полно и аргументировано.</w:t>
            </w:r>
          </w:p>
        </w:tc>
      </w:tr>
      <w:tr>
        <w:trPr/>
        <w:tc>
          <w:tcPr>
            <w:tcW w:w="2655" w:type="dxa"/>
            <w:noWrap/>
          </w:tcPr>
          <w:p>
            <w:pPr/>
            <w:r>
              <w:rPr>
                <w:i w:val="1"/>
                <w:iCs w:val="1"/>
              </w:rPr>
              <w:t xml:space="preserve">Хорошо</w:t>
            </w:r>
          </w:p>
        </w:tc>
        <w:tc>
          <w:tcPr>
            <w:tcW w:w="6915" w:type="dxa"/>
            <w:noWrap/>
          </w:tcPr>
          <w:p>
            <w:pPr/>
            <w:r>
              <w:rPr/>
              <w:t xml:space="preserve">Обучающийся  подготовил работу, выполнил теоретическую и практическую части, сделал собственное заключение. Подготовил доклад, без презентации, при защите ответил на вопросы неполно, не смог обосновать  свое мнение.</w:t>
            </w:r>
          </w:p>
        </w:tc>
      </w:tr>
      <w:tr>
        <w:trPr/>
        <w:tc>
          <w:tcPr>
            <w:tcW w:w="2655" w:type="dxa"/>
            <w:noWrap/>
          </w:tcPr>
          <w:p>
            <w:pPr/>
            <w:r>
              <w:rPr>
                <w:i w:val="1"/>
                <w:iCs w:val="1"/>
              </w:rPr>
              <w:t xml:space="preserve">Удовлетворительно</w:t>
            </w:r>
          </w:p>
        </w:tc>
        <w:tc>
          <w:tcPr>
            <w:tcW w:w="6915" w:type="dxa"/>
            <w:noWrap/>
          </w:tcPr>
          <w:p>
            <w:pPr/>
            <w:r>
              <w:rPr/>
              <w:t xml:space="preserve">Обучающийся подготовил работу, выполнил теоретическую и практическую части, заключение не отражает свое мнение. Доклад не достаточно подготовил, без презентации, на вопросы не ответил.</w:t>
            </w:r>
          </w:p>
        </w:tc>
      </w:tr>
      <w:tr>
        <w:trPr/>
        <w:tc>
          <w:tcPr>
            <w:tcW w:w="2655" w:type="dxa"/>
            <w:noWrap/>
          </w:tcPr>
          <w:p>
            <w:pPr/>
            <w:r>
              <w:rPr>
                <w:i w:val="1"/>
                <w:iCs w:val="1"/>
              </w:rPr>
              <w:t xml:space="preserve">Неудовлетворительно</w:t>
            </w:r>
          </w:p>
        </w:tc>
        <w:tc>
          <w:tcPr>
            <w:tcW w:w="6915" w:type="dxa"/>
            <w:noWrap/>
          </w:tcPr>
          <w:p>
            <w:pPr/>
            <w:r>
              <w:rPr/>
              <w:t xml:space="preserve">Обучающийся не выполнил работу, выполнил не по теме, не выдержал все структурные элементы. </w:t>
            </w:r>
            <w:r>
              <w:rPr/>
              <w:t xml:space="preserve">До защиты не допущен.</w:t>
            </w:r>
          </w:p>
        </w:tc>
      </w:tr>
    </w:tbl>
    <w:p>
      <w:pPr/>
      <w:r>
        <w:rPr>
          <w:b w:val="1"/>
          <w:bCs w:val="1"/>
          <w:i w:val="1"/>
          <w:iCs w:val="1"/>
        </w:rPr>
        <w:t xml:space="preserve"> </w:t>
      </w:r>
    </w:p>
    <w:p/>
    <w:p>
      <w:pPr/>
      <w:r>
        <w:rPr/>
        <w:t xml:space="preserve">Тест</w:t>
      </w:r>
    </w:p>
    <w:p>
      <w:pPr>
        <w:numPr>
          <w:ilvl w:val="0"/>
          <w:numId w:val="15"/>
        </w:numPr>
      </w:pPr>
      <w:r>
        <w:rPr/>
        <w:t xml:space="preserve">Подготовка и разработка технических и технологических документов на туристско-экскурсионные услуги/продукт в соответствии с программой обслуживания туристов и условиями путешествия. (найдите 1 правильный ответ)</w:t>
      </w:r>
    </w:p>
    <w:p>
      <w:pPr/>
      <w:r>
        <w:rPr/>
        <w:t xml:space="preserve">            А         комитмент</w:t>
      </w:r>
    </w:p>
    <w:p>
      <w:pPr/>
      <w:r>
        <w:rPr/>
        <w:t xml:space="preserve">            Б          проектирование туристских услуг (туристского продукта)</w:t>
      </w:r>
    </w:p>
    <w:p>
      <w:pPr/>
      <w:r>
        <w:rPr/>
        <w:t xml:space="preserve">            В         метод обслуживания туристов/экскурсантов</w:t>
      </w:r>
    </w:p>
    <w:p>
      <w:pPr/>
      <w:r>
        <w:rPr/>
        <w:t xml:space="preserve">            Г          модель туристской услуги</w:t>
      </w:r>
    </w:p>
    <w:p>
      <w:pPr/>
      <w:r>
        <w:rPr/>
        <w:t xml:space="preserve"> </w:t>
      </w:r>
    </w:p>
    <w:p>
      <w:pPr/>
      <w:r>
        <w:rPr/>
        <w:t xml:space="preserve">2          Проектирование туристскио-экскурсионных услуг осуществляется туроператором или организацией, предоставляющей услуги по проектированию туристских услуг, а также саморегулируемой или общественной организацией, осуществляющей деятельность в сфере туризма, в целях определения основных параметров и характеристик новых туристских продуктов. (ответьте да или нет)</w:t>
      </w:r>
    </w:p>
    <w:p>
      <w:pPr/>
      <w:r>
        <w:rPr/>
        <w:t xml:space="preserve">            А         Да</w:t>
      </w:r>
    </w:p>
    <w:p>
      <w:pPr/>
      <w:r>
        <w:rPr/>
        <w:t xml:space="preserve">            Б          Нет</w:t>
      </w:r>
    </w:p>
    <w:p>
      <w:pPr/>
      <w:r>
        <w:rPr/>
        <w:t xml:space="preserve"> </w:t>
      </w:r>
    </w:p>
    <w:p>
      <w:pPr/>
      <w:r>
        <w:rPr/>
        <w:t xml:space="preserve">3          Проектирование туристско-экскурсионных услуг осуществляется в соответствии с техническим заданием, разрабатываемым туроператором с учетом следующих основных факторов: (найдите 1 неправильный ответ)</w:t>
      </w:r>
    </w:p>
    <w:p>
      <w:pPr/>
      <w:r>
        <w:rPr/>
        <w:t xml:space="preserve">            А         конъюнктуры рынка туристских услуг</w:t>
      </w:r>
    </w:p>
    <w:p>
      <w:pPr/>
      <w:r>
        <w:rPr/>
        <w:t xml:space="preserve">            Б          состояния и структуры объектов туристской индустрии</w:t>
      </w:r>
    </w:p>
    <w:p>
      <w:pPr/>
      <w:r>
        <w:rPr/>
        <w:t xml:space="preserve">            В         межрегионального кластерного подхода</w:t>
      </w:r>
    </w:p>
    <w:p>
      <w:pPr/>
      <w:r>
        <w:rPr/>
        <w:t xml:space="preserve">            Г          наличия договоров на оказание помощи при потере телефона</w:t>
      </w:r>
    </w:p>
    <w:p>
      <w:pPr/>
      <w:r>
        <w:rPr/>
        <w:t xml:space="preserve"> </w:t>
      </w:r>
    </w:p>
    <w:p>
      <w:pPr/>
      <w:r>
        <w:rPr/>
        <w:t xml:space="preserve">4          К технологическим требованиям в туристской индустрии относятся:(найдите правильный ответ)</w:t>
      </w:r>
    </w:p>
    <w:p>
      <w:pPr/>
      <w:r>
        <w:rPr/>
        <w:t xml:space="preserve">            А         требования, установленные в технологических картах процессов оказания туристских услуг (туристских маршрутов, экскурсий и пр.)</w:t>
      </w:r>
    </w:p>
    <w:p>
      <w:pPr/>
      <w:r>
        <w:rPr/>
        <w:t xml:space="preserve">            Б          требования, установленные в бумажных картах процессов оказания туристских услуг</w:t>
      </w:r>
    </w:p>
    <w:p>
      <w:pPr/>
      <w:r>
        <w:rPr/>
        <w:t xml:space="preserve">            В         требования, предусмотренные в технологических инструкциях</w:t>
      </w:r>
    </w:p>
    <w:p>
      <w:pPr/>
      <w:r>
        <w:rPr/>
        <w:t xml:space="preserve">            Г          требования, предусмотренные национальными стандартами, отраслевыми технологическими нормами</w:t>
      </w:r>
    </w:p>
    <w:p>
      <w:pPr/>
      <w:r>
        <w:rPr/>
        <w:t xml:space="preserve">            Д         квалификационные требования, содержащиеся в должностных инструкциях, стандартах работы персонала и др.</w:t>
      </w:r>
    </w:p>
    <w:p>
      <w:pPr/>
      <w:r>
        <w:rPr/>
        <w:t xml:space="preserve">           </w:t>
      </w:r>
    </w:p>
    <w:p>
      <w:pPr/>
      <w:r>
        <w:rPr/>
        <w:t xml:space="preserve">5                     Найдите соответствие</w:t>
      </w:r>
    </w:p>
    <w:tbl>
      <w:tblGrid>
        <w:gridCol w:w="4665" w:type="dxa"/>
        <w:gridCol w:w="4680" w:type="dxa"/>
      </w:tblGrid>
      <w:tblPr>
        <w:tblW w:w="0" w:type="auto"/>
        <w:tblLayout w:type="autofit"/>
      </w:tblPr>
      <w:tr>
        <w:trPr/>
        <w:tc>
          <w:tcPr>
            <w:tcW w:w="4665" w:type="dxa"/>
            <w:noWrap/>
          </w:tcPr>
          <w:p>
            <w:pPr/>
            <w:r>
              <w:rPr/>
              <w:t xml:space="preserve">А         Формирование туристского продукта осуществляется в соответствии с техническими и технологическими</w:t>
            </w:r>
          </w:p>
        </w:tc>
        <w:tc>
          <w:tcPr>
            <w:tcW w:w="4680" w:type="dxa"/>
            <w:noWrap/>
          </w:tcPr>
          <w:p>
            <w:pPr/>
            <w:r>
              <w:rPr/>
              <w:t xml:space="preserve">1          ГОСТ Р 50644 и ГОСТ Р 50690</w:t>
            </w:r>
          </w:p>
        </w:tc>
      </w:tr>
      <w:tr>
        <w:trPr/>
        <w:tc>
          <w:tcPr>
            <w:tcW w:w="4665" w:type="dxa"/>
            <w:noWrap/>
          </w:tcPr>
          <w:p>
            <w:pPr/>
            <w:r>
              <w:rPr/>
              <w:t xml:space="preserve">Б          Порядок и основные параметры технического задания на проектирование туристского продукта/услуги утверждаются</w:t>
            </w:r>
          </w:p>
        </w:tc>
        <w:tc>
          <w:tcPr>
            <w:tcW w:w="4680" w:type="dxa"/>
            <w:noWrap/>
          </w:tcPr>
          <w:p>
            <w:pPr/>
            <w:r>
              <w:rPr/>
              <w:t xml:space="preserve">2         Требованиями</w:t>
            </w:r>
          </w:p>
        </w:tc>
      </w:tr>
      <w:tr>
        <w:trPr/>
        <w:tc>
          <w:tcPr>
            <w:tcW w:w="4665" w:type="dxa"/>
            <w:noWrap/>
          </w:tcPr>
          <w:p>
            <w:pPr/>
            <w:r>
              <w:rPr/>
              <w:t xml:space="preserve">В         Технические требования, направленные на обеспечение безопасности жизни, здоровья и имущества туристов, охраны окружающей среды, минимизацию рисков для потребителей туристских услуг, устанавливаются в соответствии с законодательством</w:t>
            </w:r>
          </w:p>
        </w:tc>
        <w:tc>
          <w:tcPr>
            <w:tcW w:w="4680" w:type="dxa"/>
            <w:noWrap/>
          </w:tcPr>
          <w:p>
            <w:pPr/>
            <w:r>
              <w:rPr/>
              <w:t xml:space="preserve">3          Туристской услуги</w:t>
            </w:r>
          </w:p>
        </w:tc>
      </w:tr>
      <w:tr>
        <w:trPr/>
        <w:tc>
          <w:tcPr>
            <w:tcW w:w="4665" w:type="dxa"/>
            <w:noWrap/>
          </w:tcPr>
          <w:p>
            <w:pPr/>
            <w:r>
              <w:rPr/>
              <w:t xml:space="preserve">Г          Проектирование туристских услуг осуществляется в соответствии с техническим заданием, разрабатываемым туроператособенностей</w:t>
            </w:r>
          </w:p>
        </w:tc>
        <w:tc>
          <w:tcPr>
            <w:tcW w:w="4680" w:type="dxa"/>
            <w:noWrap/>
          </w:tcPr>
          <w:p>
            <w:pPr/>
            <w:r>
              <w:rPr/>
              <w:t xml:space="preserve">4          руководителем туроператорской компании/организации-соисполнителя</w:t>
            </w:r>
          </w:p>
        </w:tc>
      </w:tr>
    </w:tbl>
    <w:p>
      <w:pPr/>
      <w:r>
        <w:rPr/>
        <w:t xml:space="preserve"> </w:t>
      </w:r>
    </w:p>
    <w:p>
      <w:pPr/>
      <w:r>
        <w:rPr/>
        <w:t xml:space="preserve">            А-2; Б -1; В - 4; Г - 3</w:t>
      </w:r>
    </w:p>
    <w:p>
      <w:pPr/>
      <w:r>
        <w:rPr/>
        <w:t xml:space="preserve">                       </w:t>
      </w:r>
    </w:p>
    <w:p>
      <w:pPr>
        <w:numPr>
          <w:ilvl w:val="0"/>
          <w:numId w:val="16"/>
        </w:numPr>
      </w:pPr>
      <w:r>
        <w:rPr/>
        <w:t xml:space="preserve">Основными требованиями к туристско-экскурсионным услугам и условиям обслуживания туристов являются: (найдите лишнее)</w:t>
      </w:r>
    </w:p>
    <w:p>
      <w:pPr/>
      <w:r>
        <w:rPr/>
        <w:t xml:space="preserve">            А         соответствие назначению</w:t>
      </w:r>
    </w:p>
    <w:p>
      <w:pPr/>
      <w:r>
        <w:rPr/>
        <w:t xml:space="preserve">            Б          безопасность</w:t>
      </w:r>
    </w:p>
    <w:p>
      <w:pPr/>
      <w:r>
        <w:rPr/>
        <w:t xml:space="preserve">            В         хорошая цена</w:t>
      </w:r>
    </w:p>
    <w:p>
      <w:pPr/>
      <w:r>
        <w:rPr/>
        <w:t xml:space="preserve">            Г          эргономичность</w:t>
      </w:r>
    </w:p>
    <w:p>
      <w:pPr/>
      <w:r>
        <w:rPr/>
        <w:t xml:space="preserve"> </w:t>
      </w:r>
    </w:p>
    <w:p>
      <w:pPr>
        <w:numPr>
          <w:ilvl w:val="0"/>
          <w:numId w:val="17"/>
        </w:numPr>
      </w:pPr>
      <w:r>
        <w:rPr/>
        <w:t xml:space="preserve">При составлении модели туристской услуги используют ГОСТ Р 53522 и учитывают следующие факторы: (найдите 1 правильный ответ)</w:t>
      </w:r>
    </w:p>
    <w:p>
      <w:pPr/>
      <w:r>
        <w:rPr/>
        <w:t xml:space="preserve">            А         место туристской услуги</w:t>
      </w:r>
    </w:p>
    <w:p>
      <w:pPr/>
      <w:r>
        <w:rPr/>
        <w:t xml:space="preserve">            Б          метод обслуживания туристов</w:t>
      </w:r>
    </w:p>
    <w:p>
      <w:pPr/>
      <w:r>
        <w:rPr/>
        <w:t xml:space="preserve">            В         перечень покупателей</w:t>
      </w:r>
    </w:p>
    <w:p>
      <w:pPr/>
      <w:r>
        <w:rPr/>
        <w:t xml:space="preserve">            Г          перечень турагентов</w:t>
      </w:r>
    </w:p>
    <w:p>
      <w:pPr/>
      <w:r>
        <w:rPr/>
        <w:t xml:space="preserve"> </w:t>
      </w:r>
    </w:p>
    <w:p>
      <w:pPr>
        <w:numPr>
          <w:ilvl w:val="0"/>
          <w:numId w:val="18"/>
        </w:numPr>
      </w:pPr>
      <w:r>
        <w:rPr/>
        <w:t xml:space="preserve">Проектирование туристских услуг предусматривает разработку программы обслуживания туристов или программы путешествий, включающую: (найдите 1 неправильный ответ)</w:t>
      </w:r>
    </w:p>
    <w:p>
      <w:pPr/>
      <w:r>
        <w:rPr/>
        <w:t xml:space="preserve">            А         установление периода времени/продолжительности отдельных услуг исполнителем</w:t>
      </w:r>
    </w:p>
    <w:p>
      <w:pPr/>
      <w:r>
        <w:rPr/>
        <w:t xml:space="preserve">            Б          разработку перечня туристских покупок</w:t>
      </w:r>
    </w:p>
    <w:p>
      <w:pPr/>
      <w:r>
        <w:rPr/>
        <w:t xml:space="preserve">            В         формирование перечня экскурсий с указанием посещаемых объектов</w:t>
      </w:r>
    </w:p>
    <w:p>
      <w:pPr/>
      <w:r>
        <w:rPr/>
        <w:t xml:space="preserve">            Г          разработку перечня туристских походов, прогулок, комплекса услуг по организации досуга</w:t>
      </w:r>
    </w:p>
    <w:p>
      <w:pPr/>
      <w:r>
        <w:rPr/>
        <w:t xml:space="preserve"> </w:t>
      </w:r>
    </w:p>
    <w:p>
      <w:pPr>
        <w:numPr>
          <w:ilvl w:val="0"/>
          <w:numId w:val="19"/>
        </w:numPr>
      </w:pPr>
      <w:r>
        <w:rPr/>
        <w:t xml:space="preserve">Проектирование экскурсионных услуг предусматривает определение: (найдите неправильный ответ)</w:t>
      </w:r>
    </w:p>
    <w:p>
      <w:pPr/>
      <w:r>
        <w:rPr/>
        <w:t xml:space="preserve">            А         объектов осмотра</w:t>
      </w:r>
    </w:p>
    <w:p>
      <w:pPr/>
      <w:r>
        <w:rPr/>
        <w:t xml:space="preserve">            Б          продолжительности экскурсий</w:t>
      </w:r>
    </w:p>
    <w:p>
      <w:pPr/>
      <w:r>
        <w:rPr/>
        <w:t xml:space="preserve">            В         мвршрута</w:t>
      </w:r>
    </w:p>
    <w:p>
      <w:pPr/>
      <w:r>
        <w:rPr/>
        <w:t xml:space="preserve">            Г          количество детей</w:t>
      </w:r>
    </w:p>
    <w:p>
      <w:pPr/>
      <w:r>
        <w:rPr/>
        <w:t xml:space="preserve">            Д         способа перемещения по маршруту экскурсии</w:t>
      </w:r>
    </w:p>
    <w:p>
      <w:pPr/>
      <w:r>
        <w:rPr/>
        <w:t xml:space="preserve"> </w:t>
      </w:r>
    </w:p>
    <w:p>
      <w:pPr/>
      <w:r>
        <w:rPr/>
        <w:t xml:space="preserve">10. Доступность, коммуникабельность, компетентность, обходительность, доверительность, надежность, отзывчивость, безопасность, осязаемость, знание клиента - все это входит в</w:t>
      </w:r>
    </w:p>
    <w:p>
      <w:pPr>
        <w:numPr>
          <w:ilvl w:val="0"/>
          <w:numId w:val="20"/>
        </w:numPr>
      </w:pPr>
      <w:r>
        <w:rPr/>
        <w:t xml:space="preserve">факторы, воздействующие на стимулирование персонала</w:t>
      </w:r>
    </w:p>
    <w:p>
      <w:pPr>
        <w:numPr>
          <w:ilvl w:val="0"/>
          <w:numId w:val="20"/>
        </w:numPr>
      </w:pPr>
      <w:r>
        <w:rPr/>
        <w:t xml:space="preserve">модель качества услуги</w:t>
      </w:r>
    </w:p>
    <w:p>
      <w:pPr>
        <w:numPr>
          <w:ilvl w:val="0"/>
          <w:numId w:val="20"/>
        </w:numPr>
      </w:pPr>
      <w:r>
        <w:rPr/>
        <w:t xml:space="preserve">перечень показателей качества</w:t>
      </w:r>
    </w:p>
    <w:p>
      <w:pPr>
        <w:numPr>
          <w:ilvl w:val="0"/>
          <w:numId w:val="20"/>
        </w:numPr>
      </w:pPr>
      <w:r>
        <w:rPr/>
        <w:t xml:space="preserve">типологию эффективности элементов обслуживания</w:t>
      </w:r>
    </w:p>
    <w:p>
      <w:pPr/>
      <w:r>
        <w:rPr/>
        <w:t xml:space="preserve"> 11. Классификатор для определения важности элементов обслуживания, исходя из восприятия потребителей, не включает элементы++++</w:t>
      </w:r>
    </w:p>
    <w:p>
      <w:pPr>
        <w:numPr>
          <w:ilvl w:val="0"/>
          <w:numId w:val="21"/>
        </w:numPr>
      </w:pPr>
      <w:r>
        <w:rPr/>
        <w:t xml:space="preserve">приносящие разочарование</w:t>
      </w:r>
    </w:p>
    <w:p>
      <w:pPr>
        <w:numPr>
          <w:ilvl w:val="0"/>
          <w:numId w:val="21"/>
        </w:numPr>
      </w:pPr>
      <w:r>
        <w:rPr/>
        <w:t xml:space="preserve">приносящие удовлетворение</w:t>
      </w:r>
    </w:p>
    <w:p>
      <w:pPr>
        <w:numPr>
          <w:ilvl w:val="0"/>
          <w:numId w:val="21"/>
        </w:numPr>
      </w:pPr>
      <w:r>
        <w:rPr/>
        <w:t xml:space="preserve">критические, нейтральные</w:t>
      </w:r>
    </w:p>
    <w:p>
      <w:pPr>
        <w:numPr>
          <w:ilvl w:val="0"/>
          <w:numId w:val="21"/>
        </w:numPr>
      </w:pPr>
      <w:r>
        <w:rPr/>
        <w:t xml:space="preserve">постоянные, сложные</w:t>
      </w:r>
    </w:p>
    <w:p>
      <w:pPr/>
      <w:r>
        <w:rPr/>
        <w:t xml:space="preserve"> 12. Когда на компанию и ее служащих можно положиться, т.к. они действительно стремятся удовлетворить любые запросы клиентов, это относится к критерию</w:t>
      </w:r>
    </w:p>
    <w:p>
      <w:pPr>
        <w:numPr>
          <w:ilvl w:val="0"/>
          <w:numId w:val="22"/>
        </w:numPr>
      </w:pPr>
      <w:r>
        <w:rPr/>
        <w:t xml:space="preserve">доступности</w:t>
      </w:r>
    </w:p>
    <w:p>
      <w:pPr>
        <w:numPr>
          <w:ilvl w:val="0"/>
          <w:numId w:val="22"/>
        </w:numPr>
      </w:pPr>
      <w:r>
        <w:rPr/>
        <w:t xml:space="preserve">доверительности</w:t>
      </w:r>
    </w:p>
    <w:p>
      <w:pPr>
        <w:numPr>
          <w:ilvl w:val="0"/>
          <w:numId w:val="22"/>
        </w:numPr>
      </w:pPr>
      <w:r>
        <w:rPr/>
        <w:t xml:space="preserve">компетентности</w:t>
      </w:r>
    </w:p>
    <w:p>
      <w:pPr>
        <w:numPr>
          <w:ilvl w:val="0"/>
          <w:numId w:val="22"/>
        </w:numPr>
      </w:pPr>
      <w:r>
        <w:rPr/>
        <w:t xml:space="preserve">безопасности</w:t>
      </w:r>
    </w:p>
    <w:p>
      <w:pPr/>
      <w:r>
        <w:rPr/>
        <w:t xml:space="preserve"> 13. Когда осязаемые компоненты услуги верно отражают ее качество, это относится к критерию</w:t>
      </w:r>
    </w:p>
    <w:p>
      <w:pPr>
        <w:numPr>
          <w:ilvl w:val="0"/>
          <w:numId w:val="23"/>
        </w:numPr>
      </w:pPr>
      <w:r>
        <w:rPr/>
        <w:t xml:space="preserve">отзывчивости</w:t>
      </w:r>
    </w:p>
    <w:p>
      <w:pPr>
        <w:numPr>
          <w:ilvl w:val="0"/>
          <w:numId w:val="23"/>
        </w:numPr>
      </w:pPr>
      <w:r>
        <w:rPr/>
        <w:t xml:space="preserve">осязаемости</w:t>
      </w:r>
    </w:p>
    <w:p>
      <w:pPr>
        <w:numPr>
          <w:ilvl w:val="0"/>
          <w:numId w:val="23"/>
        </w:numPr>
      </w:pPr>
      <w:r>
        <w:rPr/>
        <w:t xml:space="preserve">надежности</w:t>
      </w:r>
    </w:p>
    <w:p>
      <w:pPr>
        <w:numPr>
          <w:ilvl w:val="0"/>
          <w:numId w:val="23"/>
        </w:numPr>
      </w:pPr>
      <w:r>
        <w:rPr/>
        <w:t xml:space="preserve">безопасности</w:t>
      </w:r>
    </w:p>
    <w:p>
      <w:pPr/>
      <w:r>
        <w:rPr/>
        <w:t xml:space="preserve">14. Когда персонал приветлив, уважителен и заботлив, это относится к критерию</w:t>
      </w:r>
    </w:p>
    <w:p>
      <w:pPr>
        <w:numPr>
          <w:ilvl w:val="0"/>
          <w:numId w:val="24"/>
        </w:numPr>
      </w:pPr>
      <w:r>
        <w:rPr/>
        <w:t xml:space="preserve">обходительности</w:t>
      </w:r>
    </w:p>
    <w:p>
      <w:pPr>
        <w:numPr>
          <w:ilvl w:val="0"/>
          <w:numId w:val="24"/>
        </w:numPr>
      </w:pPr>
      <w:r>
        <w:rPr/>
        <w:t xml:space="preserve">знания клиента</w:t>
      </w:r>
    </w:p>
    <w:p>
      <w:pPr>
        <w:numPr>
          <w:ilvl w:val="0"/>
          <w:numId w:val="24"/>
        </w:numPr>
      </w:pPr>
      <w:r>
        <w:rPr/>
        <w:t xml:space="preserve">доверительности</w:t>
      </w:r>
    </w:p>
    <w:p>
      <w:pPr>
        <w:numPr>
          <w:ilvl w:val="0"/>
          <w:numId w:val="24"/>
        </w:numPr>
      </w:pPr>
      <w:r>
        <w:rPr/>
        <w:t xml:space="preserve">надежности</w:t>
      </w:r>
    </w:p>
    <w:p>
      <w:pPr/>
      <w:r>
        <w:rPr/>
        <w:t xml:space="preserve"> 15. Когда предоставляемые услуги не несут с собой никакой опасности или риска и не дают повода для каких-либо сомнений, это критерий</w:t>
      </w:r>
    </w:p>
    <w:p>
      <w:pPr>
        <w:numPr>
          <w:ilvl w:val="0"/>
          <w:numId w:val="25"/>
        </w:numPr>
      </w:pPr>
      <w:r>
        <w:rPr/>
        <w:t xml:space="preserve">отзывчивости</w:t>
      </w:r>
    </w:p>
    <w:p>
      <w:pPr>
        <w:numPr>
          <w:ilvl w:val="0"/>
          <w:numId w:val="25"/>
        </w:numPr>
      </w:pPr>
      <w:r>
        <w:rPr/>
        <w:t xml:space="preserve">надежности</w:t>
      </w:r>
    </w:p>
    <w:p>
      <w:pPr>
        <w:numPr>
          <w:ilvl w:val="0"/>
          <w:numId w:val="25"/>
        </w:numPr>
      </w:pPr>
      <w:r>
        <w:rPr/>
        <w:t xml:space="preserve">осязаемости</w:t>
      </w:r>
    </w:p>
    <w:p>
      <w:pPr>
        <w:numPr>
          <w:ilvl w:val="0"/>
          <w:numId w:val="25"/>
        </w:numPr>
      </w:pPr>
      <w:r>
        <w:rPr/>
        <w:t xml:space="preserve">безопасности</w:t>
      </w:r>
    </w:p>
    <w:p>
      <w:pPr/>
      <w:r>
        <w:rPr/>
        <w:t xml:space="preserve"> 16. Когда служащие отзывчивы и творчески подходят к решению проблем удовлетворения запросов клиентов, это относится к критерию</w:t>
      </w:r>
    </w:p>
    <w:p>
      <w:pPr>
        <w:numPr>
          <w:ilvl w:val="0"/>
          <w:numId w:val="26"/>
        </w:numPr>
      </w:pPr>
      <w:r>
        <w:rPr/>
        <w:t xml:space="preserve">отзывчивости</w:t>
      </w:r>
    </w:p>
    <w:p>
      <w:pPr>
        <w:numPr>
          <w:ilvl w:val="0"/>
          <w:numId w:val="26"/>
        </w:numPr>
      </w:pPr>
      <w:r>
        <w:rPr/>
        <w:t xml:space="preserve">знания клиента</w:t>
      </w:r>
    </w:p>
    <w:p>
      <w:pPr>
        <w:numPr>
          <w:ilvl w:val="0"/>
          <w:numId w:val="26"/>
        </w:numPr>
      </w:pPr>
      <w:r>
        <w:rPr/>
        <w:t xml:space="preserve">доступности</w:t>
      </w:r>
    </w:p>
    <w:p>
      <w:pPr>
        <w:numPr>
          <w:ilvl w:val="0"/>
          <w:numId w:val="26"/>
        </w:numPr>
      </w:pPr>
      <w:r>
        <w:rPr/>
        <w:t xml:space="preserve">осязаемости</w:t>
      </w:r>
    </w:p>
    <w:p>
      <w:pPr/>
      <w:r>
        <w:rPr/>
        <w:t xml:space="preserve"> 17. Когда служащие стараются как можно лучше понять нужды клиента и каждому из них уделяют внимание - это относится к критерию</w:t>
      </w:r>
    </w:p>
    <w:p>
      <w:pPr>
        <w:numPr>
          <w:ilvl w:val="0"/>
          <w:numId w:val="27"/>
        </w:numPr>
      </w:pPr>
      <w:r>
        <w:rPr/>
        <w:t xml:space="preserve">обходительности</w:t>
      </w:r>
    </w:p>
    <w:p>
      <w:pPr>
        <w:numPr>
          <w:ilvl w:val="0"/>
          <w:numId w:val="27"/>
        </w:numPr>
      </w:pPr>
      <w:r>
        <w:rPr/>
        <w:t xml:space="preserve">компетентности</w:t>
      </w:r>
    </w:p>
    <w:p>
      <w:pPr>
        <w:numPr>
          <w:ilvl w:val="0"/>
          <w:numId w:val="27"/>
        </w:numPr>
      </w:pPr>
      <w:r>
        <w:rPr/>
        <w:t xml:space="preserve">внимательности</w:t>
      </w:r>
    </w:p>
    <w:p>
      <w:pPr>
        <w:numPr>
          <w:ilvl w:val="0"/>
          <w:numId w:val="27"/>
        </w:numPr>
      </w:pPr>
      <w:r>
        <w:rPr/>
        <w:t xml:space="preserve">коммуникабельности</w:t>
      </w:r>
    </w:p>
    <w:p>
      <w:pPr/>
      <w:r>
        <w:rPr/>
        <w:t xml:space="preserve"> 18. Когда удовлетворенность потребителя растет по мере количественного улучшения соответствующего показателя, это относится к реакциям</w:t>
      </w:r>
    </w:p>
    <w:p>
      <w:pPr>
        <w:numPr>
          <w:ilvl w:val="0"/>
          <w:numId w:val="28"/>
        </w:numPr>
      </w:pPr>
      <w:r>
        <w:rPr/>
        <w:t xml:space="preserve">«обязательным»</w:t>
      </w:r>
    </w:p>
    <w:p>
      <w:pPr>
        <w:numPr>
          <w:ilvl w:val="0"/>
          <w:numId w:val="28"/>
        </w:numPr>
      </w:pPr>
      <w:r>
        <w:rPr/>
        <w:t xml:space="preserve">«количественным»</w:t>
      </w:r>
    </w:p>
    <w:p>
      <w:pPr>
        <w:numPr>
          <w:ilvl w:val="0"/>
          <w:numId w:val="28"/>
        </w:numPr>
      </w:pPr>
      <w:r>
        <w:rPr/>
        <w:t xml:space="preserve">«качественным»</w:t>
      </w:r>
    </w:p>
    <w:p>
      <w:pPr>
        <w:numPr>
          <w:ilvl w:val="0"/>
          <w:numId w:val="28"/>
        </w:numPr>
      </w:pPr>
      <w:r>
        <w:rPr/>
        <w:t xml:space="preserve">«сюрпризным»</w:t>
      </w:r>
    </w:p>
    <w:p>
      <w:pPr/>
      <w:r>
        <w:rPr/>
        <w:t xml:space="preserve"> 19. Когда услуги предоставляются аккуратно и на стабильном уровне, это относится к критерию</w:t>
      </w:r>
    </w:p>
    <w:p>
      <w:pPr>
        <w:numPr>
          <w:ilvl w:val="0"/>
          <w:numId w:val="29"/>
        </w:numPr>
      </w:pPr>
      <w:r>
        <w:rPr/>
        <w:t xml:space="preserve">безопасности</w:t>
      </w:r>
    </w:p>
    <w:p>
      <w:pPr>
        <w:numPr>
          <w:ilvl w:val="0"/>
          <w:numId w:val="29"/>
        </w:numPr>
      </w:pPr>
      <w:r>
        <w:rPr/>
        <w:t xml:space="preserve">доступности</w:t>
      </w:r>
    </w:p>
    <w:p>
      <w:pPr>
        <w:numPr>
          <w:ilvl w:val="0"/>
          <w:numId w:val="29"/>
        </w:numPr>
      </w:pPr>
      <w:r>
        <w:rPr/>
        <w:t xml:space="preserve">осязаемости</w:t>
      </w:r>
    </w:p>
    <w:p>
      <w:pPr>
        <w:numPr>
          <w:ilvl w:val="0"/>
          <w:numId w:val="29"/>
        </w:numPr>
      </w:pPr>
      <w:r>
        <w:rPr/>
        <w:t xml:space="preserve">надежности</w:t>
      </w:r>
    </w:p>
    <w:p>
      <w:pPr/>
      <w:r>
        <w:rPr/>
        <w:t xml:space="preserve"> </w:t>
      </w:r>
    </w:p>
    <w:p>
      <w:pPr>
        <w:numPr>
          <w:ilvl w:val="0"/>
          <w:numId w:val="30"/>
        </w:numPr>
      </w:pPr>
      <w:r>
        <w:rPr/>
        <w:t xml:space="preserve">Найдите соответствие</w:t>
      </w:r>
    </w:p>
    <w:tbl>
      <w:tblGrid>
        <w:gridCol w:w="4665" w:type="dxa"/>
        <w:gridCol w:w="4680" w:type="dxa"/>
      </w:tblGrid>
      <w:tblPr>
        <w:tblW w:w="0" w:type="auto"/>
        <w:tblLayout w:type="autofit"/>
      </w:tblPr>
      <w:tr>
        <w:trPr/>
        <w:tc>
          <w:tcPr>
            <w:tcW w:w="4665" w:type="dxa"/>
            <w:noWrap/>
          </w:tcPr>
          <w:p>
            <w:pPr/>
            <w:r>
              <w:rPr/>
              <w:t xml:space="preserve">А. Метод обслуживания туристов/экскурсантов</w:t>
            </w:r>
          </w:p>
        </w:tc>
        <w:tc>
          <w:tcPr>
            <w:tcW w:w="4680" w:type="dxa"/>
            <w:noWrap/>
          </w:tcPr>
          <w:p>
            <w:pPr/>
            <w:r>
              <w:rPr/>
              <w:t xml:space="preserve">1. Набор требований, предъявляемых к туристской услуге и</w:t>
            </w:r>
          </w:p>
          <w:p>
            <w:pPr/>
            <w:r>
              <w:rPr/>
              <w:t xml:space="preserve">согласованных с туристом/заказчиком туристского продукта, и учитывающих возможности</w:t>
            </w:r>
          </w:p>
          <w:p>
            <w:pPr/>
            <w:r>
              <w:rPr/>
              <w:t xml:space="preserve">туроператора и соисполнителей услуг.</w:t>
            </w:r>
          </w:p>
        </w:tc>
      </w:tr>
      <w:tr>
        <w:trPr/>
        <w:tc>
          <w:tcPr>
            <w:tcW w:w="4665" w:type="dxa"/>
            <w:noWrap/>
          </w:tcPr>
          <w:p>
            <w:pPr/>
            <w:r>
              <w:rPr/>
              <w:t xml:space="preserve">Б. Модель туристской услуги</w:t>
            </w:r>
          </w:p>
        </w:tc>
        <w:tc>
          <w:tcPr>
            <w:tcW w:w="4680" w:type="dxa"/>
            <w:noWrap/>
          </w:tcPr>
          <w:p>
            <w:pPr/>
            <w:r>
              <w:rPr/>
              <w:t xml:space="preserve">2. Перечень предоставляемых услуг, посещаемых</w:t>
            </w:r>
          </w:p>
          <w:p>
            <w:pPr/>
            <w:r>
              <w:rPr/>
              <w:t xml:space="preserve">объектов показа и досуговых мероприятий, сформированный в определенной</w:t>
            </w:r>
          </w:p>
          <w:p>
            <w:pPr/>
            <w:r>
              <w:rPr/>
              <w:t xml:space="preserve">последовательности, с указанием времени, места и условий обслуживания</w:t>
            </w:r>
          </w:p>
        </w:tc>
      </w:tr>
      <w:tr>
        <w:trPr/>
        <w:tc>
          <w:tcPr>
            <w:tcW w:w="4665" w:type="dxa"/>
            <w:noWrap/>
          </w:tcPr>
          <w:p>
            <w:pPr/>
            <w:r>
              <w:rPr/>
              <w:t xml:space="preserve">В. Программа обслуживания туристов</w:t>
            </w:r>
          </w:p>
        </w:tc>
        <w:tc>
          <w:tcPr>
            <w:tcW w:w="4680" w:type="dxa"/>
            <w:noWrap/>
          </w:tcPr>
          <w:p>
            <w:pPr/>
            <w:r>
              <w:rPr/>
              <w:t xml:space="preserve">Подготовка и разработка</w:t>
            </w:r>
          </w:p>
          <w:p>
            <w:pPr/>
            <w:r>
              <w:rPr/>
              <w:t xml:space="preserve">технических и технологических документов на туристские услуги/туристский продукт в</w:t>
            </w:r>
          </w:p>
          <w:p>
            <w:pPr/>
            <w:r>
              <w:rPr/>
              <w:t xml:space="preserve">соответствии с программой обслуживания туристов и условиями путешествия.</w:t>
            </w:r>
          </w:p>
        </w:tc>
      </w:tr>
      <w:tr>
        <w:trPr/>
        <w:tc>
          <w:tcPr>
            <w:tcW w:w="4665" w:type="dxa"/>
            <w:noWrap/>
          </w:tcPr>
          <w:p>
            <w:pPr/>
            <w:r>
              <w:rPr/>
              <w:t xml:space="preserve">Г. Проектирование туристских услуг (туристского продукта)</w:t>
            </w:r>
          </w:p>
        </w:tc>
        <w:tc>
          <w:tcPr>
            <w:tcW w:w="4680" w:type="dxa"/>
            <w:noWrap/>
          </w:tcPr>
          <w:p>
            <w:pPr/>
            <w:r>
              <w:rPr/>
              <w:t xml:space="preserve">4. Способ реализации туристских услуг,</w:t>
            </w:r>
          </w:p>
          <w:p>
            <w:pPr/>
            <w:r>
              <w:rPr/>
              <w:t xml:space="preserve">организационных и технологических мероприятий, осуществляемых в процессе</w:t>
            </w:r>
          </w:p>
          <w:p>
            <w:pPr/>
            <w:r>
              <w:rPr/>
              <w:t xml:space="preserve">обслуживания туристов</w:t>
            </w:r>
          </w:p>
        </w:tc>
      </w:tr>
    </w:tbl>
    <w:p>
      <w:pPr/>
      <w:r>
        <w:rPr/>
        <w:t xml:space="preserve"> </w:t>
      </w:r>
    </w:p>
    <w:p>
      <w:pPr/>
      <w:r>
        <w:rPr/>
        <w:t xml:space="preserve">21. К основным требованиям к туристско – экскурсионным услугам относится (найдите лишний ответ)</w:t>
      </w:r>
    </w:p>
    <w:p>
      <w:pPr>
        <w:numPr>
          <w:ilvl w:val="0"/>
          <w:numId w:val="31"/>
        </w:numPr>
      </w:pPr>
      <w:r>
        <w:rPr/>
        <w:t xml:space="preserve">соответствие назначению;</w:t>
      </w:r>
    </w:p>
    <w:p>
      <w:pPr>
        <w:numPr>
          <w:ilvl w:val="0"/>
          <w:numId w:val="31"/>
        </w:numPr>
      </w:pPr>
      <w:r>
        <w:rPr/>
        <w:t xml:space="preserve">безопасность;</w:t>
      </w:r>
    </w:p>
    <w:p>
      <w:pPr>
        <w:numPr>
          <w:ilvl w:val="0"/>
          <w:numId w:val="31"/>
        </w:numPr>
      </w:pPr>
      <w:r>
        <w:rPr/>
        <w:t xml:space="preserve">точность и своевременность исполнения;</w:t>
      </w:r>
    </w:p>
    <w:p>
      <w:pPr>
        <w:numPr>
          <w:ilvl w:val="0"/>
          <w:numId w:val="31"/>
        </w:numPr>
      </w:pPr>
      <w:r>
        <w:rPr/>
        <w:t xml:space="preserve">эргономичность;</w:t>
      </w:r>
    </w:p>
    <w:p>
      <w:pPr>
        <w:numPr>
          <w:ilvl w:val="0"/>
          <w:numId w:val="31"/>
        </w:numPr>
      </w:pPr>
      <w:r>
        <w:rPr/>
        <w:t xml:space="preserve">комфортность;</w:t>
      </w:r>
    </w:p>
    <w:p>
      <w:pPr>
        <w:numPr>
          <w:ilvl w:val="0"/>
          <w:numId w:val="31"/>
        </w:numPr>
      </w:pPr>
      <w:r>
        <w:rPr/>
        <w:t xml:space="preserve">эстетичность;</w:t>
      </w:r>
    </w:p>
    <w:p>
      <w:pPr>
        <w:numPr>
          <w:ilvl w:val="0"/>
          <w:numId w:val="31"/>
        </w:numPr>
      </w:pPr>
      <w:r>
        <w:rPr/>
        <w:t xml:space="preserve">информативность;</w:t>
      </w:r>
    </w:p>
    <w:p>
      <w:pPr>
        <w:numPr>
          <w:ilvl w:val="0"/>
          <w:numId w:val="31"/>
        </w:numPr>
      </w:pPr>
      <w:r>
        <w:rPr/>
        <w:t xml:space="preserve">креативность;</w:t>
      </w:r>
    </w:p>
    <w:p>
      <w:pPr>
        <w:numPr>
          <w:ilvl w:val="0"/>
          <w:numId w:val="31"/>
        </w:numPr>
      </w:pPr>
      <w:r>
        <w:rPr/>
        <w:t xml:space="preserve">доступность.</w:t>
      </w:r>
    </w:p>
    <w:p>
      <w:pPr/>
      <w:r>
        <w:rPr/>
        <w:t xml:space="preserve">22. Анализ разработанных проектов документов на туристские услуги проводится с целью подтверждения:</w:t>
      </w:r>
    </w:p>
    <w:p>
      <w:pPr>
        <w:numPr>
          <w:ilvl w:val="0"/>
          <w:numId w:val="32"/>
        </w:numPr>
      </w:pPr>
      <w:r>
        <w:rPr/>
        <w:t xml:space="preserve">соответствия установленных характеристик проектируемой услуги требованиям безопасности для жизни и здоровья туристов, а также охраны окружающей среды;</w:t>
      </w:r>
    </w:p>
    <w:p>
      <w:pPr>
        <w:numPr>
          <w:ilvl w:val="0"/>
          <w:numId w:val="32"/>
        </w:numPr>
      </w:pPr>
      <w:r>
        <w:rPr/>
        <w:t xml:space="preserve">количества и компетентности необходимого персонала, обслуживающего туристов на каждом этапе оказания услуги, и необходимый уровень профессиональной подготовки;</w:t>
      </w:r>
    </w:p>
    <w:p>
      <w:pPr>
        <w:numPr>
          <w:ilvl w:val="0"/>
          <w:numId w:val="32"/>
        </w:numPr>
      </w:pPr>
      <w:r>
        <w:rPr/>
        <w:t xml:space="preserve">соответствия требований к процессам обслуживания туристов а проектированным характеристикам услуг;</w:t>
      </w:r>
    </w:p>
    <w:p>
      <w:pPr>
        <w:numPr>
          <w:ilvl w:val="0"/>
          <w:numId w:val="32"/>
        </w:numPr>
      </w:pPr>
      <w:r>
        <w:rPr/>
        <w:t xml:space="preserve">эффективности методов контроля качества туристских услуг и объективности оценки их характеристик</w:t>
      </w:r>
    </w:p>
    <w:p>
      <w:pPr/>
      <w:r>
        <w:rPr/>
        <w:t xml:space="preserve">23. Результатом проектирования туристских услуг являются следующие документы (найдите лишнее):</w:t>
      </w:r>
    </w:p>
    <w:p>
      <w:pPr>
        <w:numPr>
          <w:ilvl w:val="0"/>
          <w:numId w:val="33"/>
        </w:numPr>
      </w:pPr>
      <w:r>
        <w:rPr/>
        <w:t xml:space="preserve">карта (схема) туристского маршрута с указанием пунктов остановок, ночевок, средств размещения, предприятий питания; перечня экскурсий, продолжительности путешествия и др</w:t>
      </w:r>
    </w:p>
    <w:p>
      <w:pPr>
        <w:numPr>
          <w:ilvl w:val="0"/>
          <w:numId w:val="33"/>
        </w:numPr>
      </w:pPr>
      <w:r>
        <w:rPr/>
        <w:t xml:space="preserve">технологическая карта туристского путешествия</w:t>
      </w:r>
    </w:p>
    <w:p>
      <w:pPr>
        <w:numPr>
          <w:ilvl w:val="0"/>
          <w:numId w:val="33"/>
        </w:numPr>
      </w:pPr>
      <w:r>
        <w:rPr/>
        <w:t xml:space="preserve">техническая карта путешествия</w:t>
      </w:r>
    </w:p>
    <w:p>
      <w:pPr>
        <w:numPr>
          <w:ilvl w:val="0"/>
          <w:numId w:val="33"/>
        </w:numPr>
      </w:pPr>
      <w:r>
        <w:rPr/>
        <w:t xml:space="preserve">информационный листок к туристской путевке</w:t>
      </w:r>
    </w:p>
    <w:p>
      <w:pPr>
        <w:numPr>
          <w:ilvl w:val="0"/>
          <w:numId w:val="33"/>
        </w:numPr>
      </w:pPr>
      <w:r>
        <w:rPr/>
        <w:t xml:space="preserve">листок с дополнительной информацией</w:t>
      </w:r>
    </w:p>
    <w:p>
      <w:pPr>
        <w:numPr>
          <w:ilvl w:val="0"/>
          <w:numId w:val="33"/>
        </w:numPr>
      </w:pPr>
      <w:r>
        <w:rPr/>
        <w:t xml:space="preserve">перечень основных работников (количественный состав на каждом этапе), обеспечивающих оказание туристских услуг на маршруте, включая требования к образованию, квалификации и профессиональной подготовке</w:t>
      </w:r>
    </w:p>
    <w:p>
      <w:pPr>
        <w:numPr>
          <w:ilvl w:val="0"/>
          <w:numId w:val="33"/>
        </w:numPr>
      </w:pPr>
      <w:r>
        <w:rPr/>
        <w:t xml:space="preserve">стандарты работы персонала</w:t>
      </w:r>
    </w:p>
    <w:p>
      <w:pPr/>
      <w:r>
        <w:rPr/>
        <w:t xml:space="preserve">24. Результатом проектирования услуги «Экскурсия» являются следующие технологические документы (найдите лишнее):</w:t>
      </w:r>
    </w:p>
    <w:p>
      <w:pPr>
        <w:numPr>
          <w:ilvl w:val="0"/>
          <w:numId w:val="34"/>
        </w:numPr>
      </w:pPr>
      <w:r>
        <w:rPr/>
        <w:t xml:space="preserve">технологические карты экскурсии</w:t>
      </w:r>
    </w:p>
    <w:p>
      <w:pPr>
        <w:numPr>
          <w:ilvl w:val="0"/>
          <w:numId w:val="34"/>
        </w:numPr>
      </w:pPr>
      <w:r>
        <w:rPr/>
        <w:t xml:space="preserve">контрольный текст экскурсии</w:t>
      </w:r>
    </w:p>
    <w:p>
      <w:pPr>
        <w:numPr>
          <w:ilvl w:val="0"/>
          <w:numId w:val="34"/>
        </w:numPr>
      </w:pPr>
      <w:r>
        <w:rPr/>
        <w:t xml:space="preserve">индивидуальный текст экскурсии</w:t>
      </w:r>
    </w:p>
    <w:p>
      <w:pPr>
        <w:numPr>
          <w:ilvl w:val="0"/>
          <w:numId w:val="34"/>
        </w:numPr>
      </w:pPr>
      <w:r>
        <w:rPr/>
        <w:t xml:space="preserve">материалы «портфеля экскурсовода»</w:t>
      </w:r>
    </w:p>
    <w:p>
      <w:pPr>
        <w:numPr>
          <w:ilvl w:val="0"/>
          <w:numId w:val="34"/>
        </w:numPr>
      </w:pPr>
      <w:r>
        <w:rPr/>
        <w:t xml:space="preserve">схема трассы маршрута транспортной экскурсии</w:t>
      </w:r>
    </w:p>
    <w:p>
      <w:pPr>
        <w:numPr>
          <w:ilvl w:val="0"/>
          <w:numId w:val="34"/>
        </w:numPr>
      </w:pPr>
      <w:r>
        <w:rPr/>
        <w:t xml:space="preserve">перечень основного и вспомогательного персонала (количественный состав на каждом тапе), обеспечивающего оказание экскурсионных услуг, с указанием требований к образованию, квалификации и профессиональной подготовке</w:t>
      </w:r>
    </w:p>
    <w:p>
      <w:pPr>
        <w:numPr>
          <w:ilvl w:val="0"/>
          <w:numId w:val="34"/>
        </w:numPr>
      </w:pPr>
      <w:r>
        <w:rPr/>
        <w:t xml:space="preserve">инструкции для экскурсантов (о правилах пользования снаряжением, правилах поведения в обычных и чрезвычайных ситуациях)</w:t>
      </w:r>
    </w:p>
    <w:p>
      <w:pPr>
        <w:numPr>
          <w:ilvl w:val="0"/>
          <w:numId w:val="34"/>
        </w:numPr>
      </w:pPr>
      <w:r>
        <w:rPr/>
        <w:t xml:space="preserve">инструкции и стандарты работы персонала</w:t>
      </w:r>
    </w:p>
    <w:p>
      <w:pPr/>
    </w:p>
    <w:p>
      <w:pPr/>
      <w:r>
        <w:rPr/>
        <w:t xml:space="preserve">25. К техническим требованиям в туристской индустрии НЕ относятся:</w:t>
      </w:r>
    </w:p>
    <w:p>
      <w:pPr>
        <w:numPr>
          <w:ilvl w:val="0"/>
          <w:numId w:val="35"/>
        </w:numPr>
      </w:pPr>
      <w:r>
        <w:rPr/>
        <w:t xml:space="preserve">требования к документам, в том числе картам и схемам маршрутов путешествий, паспортам трасс туристских походов, схемам трасс маршрутов и т.п.</w:t>
      </w:r>
    </w:p>
    <w:p>
      <w:pPr>
        <w:numPr>
          <w:ilvl w:val="0"/>
          <w:numId w:val="35"/>
        </w:numPr>
      </w:pPr>
      <w:r>
        <w:rPr/>
        <w:t xml:space="preserve">требования, учитывающие инженерные, геологические, геодезические, почвенные и гидрологические характеристики территории</w:t>
      </w:r>
    </w:p>
    <w:p>
      <w:pPr>
        <w:numPr>
          <w:ilvl w:val="0"/>
          <w:numId w:val="35"/>
        </w:numPr>
      </w:pPr>
      <w:r>
        <w:rPr/>
        <w:t xml:space="preserve">количество и компетентность необходимого персонала, обслуживающего туристов на каждом этапе оказания услуги, и необходимый уровень профессиональной подготовки</w:t>
      </w:r>
    </w:p>
    <w:p>
      <w:pPr>
        <w:numPr>
          <w:ilvl w:val="0"/>
          <w:numId w:val="35"/>
        </w:numPr>
      </w:pPr>
      <w:r>
        <w:rPr/>
        <w:t xml:space="preserve">регламенты использования технических средств, в том числе: паспорта объектов туристской индустрии, инструкции о правилах использования оборудования, туристского снаряжения, других технических изделий, чертежи, рисунки и т.д</w:t>
      </w:r>
    </w:p>
    <w:p>
      <w:pPr/>
      <w:r>
        <w:rPr/>
        <w:t xml:space="preserve"> </w:t>
      </w:r>
    </w:p>
    <w:p>
      <w:pPr/>
      <w:r>
        <w:rPr/>
        <w:t xml:space="preserve">Критерии оценки:</w:t>
      </w:r>
    </w:p>
    <w:p>
      <w:pPr/>
      <w:r>
        <w:rPr/>
        <w:t xml:space="preserve">90-100 % правильных ответов – отлично</w:t>
      </w:r>
    </w:p>
    <w:p>
      <w:pPr/>
      <w:r>
        <w:rPr/>
        <w:t xml:space="preserve">80-90 % - хорошо</w:t>
      </w:r>
    </w:p>
    <w:p>
      <w:pPr/>
      <w:r>
        <w:rPr/>
        <w:t xml:space="preserve">70-80 % - удовлетворительно</w:t>
      </w:r>
    </w:p>
    <w:p>
      <w:pPr/>
      <w:r>
        <w:rPr/>
        <w:t xml:space="preserve">Менее 70 % - тест пройти повторно</w:t>
      </w:r>
    </w:p>
    <w:p>
      <w:pPr/>
      <w:r>
        <w:rPr>
          <w:b w:val="1"/>
          <w:bCs w:val="1"/>
          <w:i w:val="1"/>
          <w:iCs w:val="1"/>
        </w:rPr>
        <w:t xml:space="preserve"> </w:t>
      </w:r>
    </w:p>
    <w:p>
      <w:pPr/>
      <w:r>
        <w:rPr/>
        <w:t xml:space="preserve"> </w:t>
      </w:r>
    </w:p>
    <w:p/>
    <w:p>
      <w:pPr/>
      <w:r>
        <w:rPr/>
        <w:t xml:space="preserve">Проект</w:t>
      </w:r>
    </w:p>
    <w:p>
      <w:pPr/>
      <w:r>
        <w:rPr/>
        <w:t xml:space="preserve">Схема для подготовки: 1. Информационный листок (общая информация о новой экскурсионной услуге): актуальность, тематическая направленность; продолжительность; способы перемещения по маршруту; целевые группы; программа экскурсии; перечень соисполнителей и поставщиков услуг; дополнительные услуги. 2. Визитная карточка экскурсии 3. Схема маршрута, его дизайн-проект или ментальная карта 4. Технологическая карта экскурсии 5. Контрольный текст экскурсии 6. Материалы «Портфеля экскурсовода» 7. Карточки основных экскурсионных объектов (паспорта объектов) 8. Инструкции для экскурсантов и персонала 9. Калькуляция экскурсии 10. Пути продвижения новой экскурсионной услуги: рекламный план; рекламный ролик. Рекомендуемые формы для проектирования экскурсий: квест-экскурсия, экскурсия с мастер-классом, экскурсия -игра,-спектакль,-концерт,-кино;-прогулка;-беговая,-йога, иммерсивная, экскурсия с использованием нетрадиционных видов транспорта и др. Итог защиты проекта оценивается по следующим критериям: 1) Актуальность и востребованность экскурсионной программы; 2) Инновационность, оригинальность; 3) Логичность маршрута, его целесообразность; 4) Презентационные навыки авторов (оформление, грамотность и выразительности речи, ее убедительность); 5) Правильность подготовки технологических документов. К защите проекта представить: 1. Компьютерную презентацию с описанием проекта. 2. Папку с пакетом документов: информационный листок, визитная карточка, схема маршрута и его дизайн-проект, технологическая карта экскурсии, контрольный текст, материалы "портфеля экскурсовода", карточками экскурсионных объектов, инструкции и памятки по безопасности, калькуляция. 3. Рекламные материалы. Критерии оценки «Зачтено» ставится, если студент выполнил проект в полном объеме с соблюдением необходимой последовательности указанных действий. На защите студент при ответе на вопросы правильно понимает сущность вопроса, дает точное определение и истолкование основных понятий; сопровождает ответ новыми примерами, умеет применить знания в новой ситуации; может установить связь между изучаемым и ранее изученным материалом, а также с материалом, усвоенным при изучении других дисциплин. «Не зачтено» ставится, если студент не выполнил работу полностью студент выполнил работу не полностью или объем выполненной части работы не позволяет сделать правильных выводов. На защите студент при ответе на вопросы не овладел основными знаниями и умениями в соответствии с требованиями программы и допустил больше ошибок и недочетов, чем необходимо для зачета или не может ответить ни на один из поставленных вопросов.</w:t>
      </w:r>
    </w:p>
    <w:p/>
    <w:p>
      <w:pPr/>
      <w:r>
        <w:rPr/>
        <w:t xml:space="preserve">5.2. Промежуточная аттестация проводится в виде:</w:t>
      </w:r>
    </w:p>
    <w:p/>
    <w:p>
      <w:pPr/>
      <w:r>
        <w:rPr/>
        <w:t xml:space="preserve">Экзамен</w:t>
      </w:r>
    </w:p>
    <w:p>
      <w:pPr/>
      <w:r>
        <w:rPr/>
        <w:t xml:space="preserve">Вопросы к экзамену.</w:t>
      </w:r>
    </w:p>
    <w:p>
      <w:pPr>
        <w:numPr>
          <w:ilvl w:val="0"/>
          <w:numId w:val="36"/>
        </w:numPr>
      </w:pPr>
      <w:r>
        <w:rPr/>
        <w:t xml:space="preserve">Сущность, объект и задачи проектирования в сфере туризма.</w:t>
      </w:r>
    </w:p>
    <w:p>
      <w:pPr>
        <w:numPr>
          <w:ilvl w:val="0"/>
          <w:numId w:val="36"/>
        </w:numPr>
      </w:pPr>
      <w:r>
        <w:rPr/>
        <w:t xml:space="preserve">Программа и проект как результаты проектной деятельности.</w:t>
      </w:r>
    </w:p>
    <w:p>
      <w:pPr>
        <w:numPr>
          <w:ilvl w:val="0"/>
          <w:numId w:val="36"/>
        </w:numPr>
      </w:pPr>
      <w:r>
        <w:rPr/>
        <w:t xml:space="preserve">Технологические и содержательные элементы проектирования экскурсионных услуг.</w:t>
      </w:r>
    </w:p>
    <w:p>
      <w:pPr>
        <w:numPr>
          <w:ilvl w:val="0"/>
          <w:numId w:val="36"/>
        </w:numPr>
      </w:pPr>
      <w:r>
        <w:rPr/>
        <w:t xml:space="preserve">Специфика целевого основания проекта экскурсионной услуги</w:t>
      </w:r>
    </w:p>
    <w:p>
      <w:pPr>
        <w:numPr>
          <w:ilvl w:val="0"/>
          <w:numId w:val="36"/>
        </w:numPr>
      </w:pPr>
      <w:r>
        <w:rPr/>
        <w:t xml:space="preserve">Особенности формирования содержательных разделов проекта экскурсионной услуги.</w:t>
      </w:r>
    </w:p>
    <w:p>
      <w:pPr>
        <w:numPr>
          <w:ilvl w:val="0"/>
          <w:numId w:val="36"/>
        </w:numPr>
      </w:pPr>
      <w:r>
        <w:rPr/>
        <w:t xml:space="preserve">Принципы проектирования экскурсионных услуг.</w:t>
      </w:r>
    </w:p>
    <w:p>
      <w:pPr>
        <w:numPr>
          <w:ilvl w:val="0"/>
          <w:numId w:val="36"/>
        </w:numPr>
      </w:pPr>
      <w:r>
        <w:rPr/>
        <w:t xml:space="preserve">Проблемно-целевая ориентация как ведущий технологический принцип проектной деятельности в экскурсионной деятельности.</w:t>
      </w:r>
    </w:p>
    <w:p>
      <w:pPr>
        <w:numPr>
          <w:ilvl w:val="0"/>
          <w:numId w:val="36"/>
        </w:numPr>
      </w:pPr>
      <w:r>
        <w:rPr/>
        <w:t xml:space="preserve">Качество экскурсионных услуг как совокупность  характеристик  объекта,  относящихся  к  его способности  удовлетворять  установленные  и предполагаемые потребности.</w:t>
      </w:r>
    </w:p>
    <w:p>
      <w:pPr>
        <w:numPr>
          <w:ilvl w:val="0"/>
          <w:numId w:val="36"/>
        </w:numPr>
      </w:pPr>
      <w:r>
        <w:rPr/>
        <w:t xml:space="preserve">Социальные формы проявления и удовлетворения экономических потребностей в  экскурсионных  услугах.</w:t>
      </w:r>
    </w:p>
    <w:p>
      <w:pPr>
        <w:numPr>
          <w:ilvl w:val="0"/>
          <w:numId w:val="36"/>
        </w:numPr>
      </w:pPr>
      <w:r>
        <w:rPr/>
        <w:t xml:space="preserve">Субъективное восприятие качества  экскурсионной услуги  –  новизна,  мода,  реклама,  с  учетом  ее экономичности и надежность.</w:t>
      </w:r>
    </w:p>
    <w:p>
      <w:pPr>
        <w:numPr>
          <w:ilvl w:val="0"/>
          <w:numId w:val="36"/>
        </w:numPr>
      </w:pPr>
      <w:r>
        <w:rPr/>
        <w:t xml:space="preserve">Формирование и  проектирование качества  экскурсионных  услуг.</w:t>
      </w:r>
    </w:p>
    <w:p>
      <w:pPr>
        <w:numPr>
          <w:ilvl w:val="0"/>
          <w:numId w:val="36"/>
        </w:numPr>
      </w:pPr>
      <w:r>
        <w:rPr/>
        <w:t xml:space="preserve">Критерии и  показатели  качества  экскурсионных  услуг.</w:t>
      </w:r>
    </w:p>
    <w:p>
      <w:pPr>
        <w:numPr>
          <w:ilvl w:val="0"/>
          <w:numId w:val="36"/>
        </w:numPr>
      </w:pPr>
      <w:r>
        <w:rPr/>
        <w:t xml:space="preserve">Модель обеспечения качества экскурсионных услуг.</w:t>
      </w:r>
    </w:p>
    <w:p>
      <w:pPr>
        <w:numPr>
          <w:ilvl w:val="0"/>
          <w:numId w:val="36"/>
        </w:numPr>
      </w:pPr>
      <w:r>
        <w:rPr/>
        <w:t xml:space="preserve">Основные методы проверки и оценки качества.</w:t>
      </w:r>
    </w:p>
    <w:p>
      <w:pPr>
        <w:numPr>
          <w:ilvl w:val="0"/>
          <w:numId w:val="36"/>
        </w:numPr>
      </w:pPr>
      <w:r>
        <w:rPr/>
        <w:t xml:space="preserve">Государственные стандарты экскурсионного обслуживания.</w:t>
      </w:r>
    </w:p>
    <w:p>
      <w:pPr>
        <w:numPr>
          <w:ilvl w:val="0"/>
          <w:numId w:val="36"/>
        </w:numPr>
      </w:pPr>
      <w:r>
        <w:rPr/>
        <w:t xml:space="preserve">Межгосударственные стандарты экскурсионного обслуживания.</w:t>
      </w:r>
    </w:p>
    <w:p>
      <w:pPr>
        <w:numPr>
          <w:ilvl w:val="0"/>
          <w:numId w:val="36"/>
        </w:numPr>
      </w:pPr>
      <w:r>
        <w:rPr/>
        <w:t xml:space="preserve">Понятие экскурсионного продукта. Экскурсионный тур. Экскурсия.</w:t>
      </w:r>
    </w:p>
    <w:p>
      <w:pPr>
        <w:numPr>
          <w:ilvl w:val="0"/>
          <w:numId w:val="36"/>
        </w:numPr>
      </w:pPr>
      <w:r>
        <w:rPr/>
        <w:t xml:space="preserve">Потребности в экскурсионных услугах.</w:t>
      </w:r>
    </w:p>
    <w:p>
      <w:pPr>
        <w:numPr>
          <w:ilvl w:val="0"/>
          <w:numId w:val="36"/>
        </w:numPr>
      </w:pPr>
      <w:r>
        <w:rPr/>
        <w:t xml:space="preserve">Мотивы потребителей экскурсионных услуг.</w:t>
      </w:r>
    </w:p>
    <w:p>
      <w:pPr>
        <w:numPr>
          <w:ilvl w:val="0"/>
          <w:numId w:val="36"/>
        </w:numPr>
      </w:pPr>
      <w:r>
        <w:rPr/>
        <w:t xml:space="preserve">Свойства экскурсионного продукта.</w:t>
      </w:r>
    </w:p>
    <w:p>
      <w:pPr>
        <w:numPr>
          <w:ilvl w:val="0"/>
          <w:numId w:val="36"/>
        </w:numPr>
      </w:pPr>
      <w:r>
        <w:rPr/>
        <w:t xml:space="preserve">Состав экскурсионного продукта.</w:t>
      </w:r>
    </w:p>
    <w:p>
      <w:pPr>
        <w:numPr>
          <w:ilvl w:val="0"/>
          <w:numId w:val="36"/>
        </w:numPr>
      </w:pPr>
      <w:r>
        <w:rPr/>
        <w:t xml:space="preserve">Виды экскурсионного продукта.</w:t>
      </w:r>
    </w:p>
    <w:p>
      <w:pPr>
        <w:numPr>
          <w:ilvl w:val="0"/>
          <w:numId w:val="36"/>
        </w:numPr>
      </w:pPr>
      <w:r>
        <w:rPr/>
        <w:t xml:space="preserve">Этапы проектирования экскурсионного продукта.</w:t>
      </w:r>
    </w:p>
    <w:p>
      <w:pPr>
        <w:numPr>
          <w:ilvl w:val="0"/>
          <w:numId w:val="36"/>
        </w:numPr>
      </w:pPr>
      <w:r>
        <w:rPr/>
        <w:t xml:space="preserve">Техническая документация для реализации экскурсионного продукта.</w:t>
      </w:r>
    </w:p>
    <w:p>
      <w:pPr>
        <w:numPr>
          <w:ilvl w:val="0"/>
          <w:numId w:val="36"/>
        </w:numPr>
      </w:pPr>
      <w:r>
        <w:rPr/>
        <w:t xml:space="preserve">Технологическая документация для реализации экскурсионного продукта.</w:t>
      </w:r>
    </w:p>
    <w:p>
      <w:pPr>
        <w:numPr>
          <w:ilvl w:val="0"/>
          <w:numId w:val="36"/>
        </w:numPr>
      </w:pPr>
      <w:r>
        <w:rPr/>
        <w:t xml:space="preserve">Сущность и состав экскурсионных услуг.</w:t>
      </w:r>
    </w:p>
    <w:p>
      <w:pPr>
        <w:numPr>
          <w:ilvl w:val="0"/>
          <w:numId w:val="36"/>
        </w:numPr>
      </w:pPr>
      <w:r>
        <w:rPr/>
        <w:t xml:space="preserve">Экскурсия и услуги по обслуживанию экскурсии.</w:t>
      </w:r>
    </w:p>
    <w:p>
      <w:pPr>
        <w:numPr>
          <w:ilvl w:val="0"/>
          <w:numId w:val="36"/>
        </w:numPr>
      </w:pPr>
      <w:r>
        <w:rPr/>
        <w:t xml:space="preserve">Специфика проектирования услуги экскурсия.</w:t>
      </w:r>
    </w:p>
    <w:p>
      <w:pPr>
        <w:numPr>
          <w:ilvl w:val="0"/>
          <w:numId w:val="36"/>
        </w:numPr>
      </w:pPr>
      <w:r>
        <w:rPr/>
        <w:t xml:space="preserve">Подготовка программы обслуживания на маршруте.</w:t>
      </w:r>
    </w:p>
    <w:p>
      <w:pPr>
        <w:numPr>
          <w:ilvl w:val="0"/>
          <w:numId w:val="36"/>
        </w:numPr>
      </w:pPr>
      <w:r>
        <w:rPr/>
        <w:t xml:space="preserve">Взаимодействие с поставщиками экскурсионных услуг.</w:t>
      </w:r>
    </w:p>
    <w:p>
      <w:pPr>
        <w:numPr>
          <w:ilvl w:val="0"/>
          <w:numId w:val="36"/>
        </w:numPr>
      </w:pPr>
      <w:r>
        <w:rPr/>
        <w:t xml:space="preserve">Технологическая карта экскурсионного маршрута.</w:t>
      </w:r>
    </w:p>
    <w:p>
      <w:pPr>
        <w:numPr>
          <w:ilvl w:val="0"/>
          <w:numId w:val="36"/>
        </w:numPr>
      </w:pPr>
      <w:r>
        <w:rPr/>
        <w:t xml:space="preserve">Методическая разработка экскурсии.</w:t>
      </w:r>
    </w:p>
    <w:p>
      <w:pPr>
        <w:numPr>
          <w:ilvl w:val="0"/>
          <w:numId w:val="36"/>
        </w:numPr>
      </w:pPr>
      <w:r>
        <w:rPr/>
        <w:t xml:space="preserve">Проектирование экскурсионного тура.</w:t>
      </w:r>
    </w:p>
    <w:p>
      <w:pPr>
        <w:numPr>
          <w:ilvl w:val="0"/>
          <w:numId w:val="36"/>
        </w:numPr>
      </w:pPr>
      <w:r>
        <w:rPr/>
        <w:t xml:space="preserve">Дизайн-проект экскурсионного продукта.</w:t>
      </w:r>
    </w:p>
    <w:p>
      <w:pPr>
        <w:numPr>
          <w:ilvl w:val="0"/>
          <w:numId w:val="36"/>
        </w:numPr>
      </w:pPr>
      <w:r>
        <w:rPr/>
        <w:t xml:space="preserve">Формирование ценообразования экскурсионных услуг.</w:t>
      </w:r>
    </w:p>
    <w:p>
      <w:pPr>
        <w:numPr>
          <w:ilvl w:val="0"/>
          <w:numId w:val="36"/>
        </w:numPr>
      </w:pPr>
      <w:r>
        <w:rPr/>
        <w:t xml:space="preserve">Продвижение экскурсионных услуг.</w:t>
      </w:r>
    </w:p>
    <w:p>
      <w:pPr>
        <w:numPr>
          <w:ilvl w:val="0"/>
          <w:numId w:val="36"/>
        </w:numPr>
      </w:pPr>
      <w:r>
        <w:rPr/>
        <w:t xml:space="preserve">Формирование и экономическая эффективность экскурсионного маршрута.</w:t>
      </w:r>
    </w:p>
    <w:p>
      <w:pPr>
        <w:numPr>
          <w:ilvl w:val="0"/>
          <w:numId w:val="36"/>
        </w:numPr>
      </w:pPr>
      <w:r>
        <w:rPr/>
        <w:t xml:space="preserve">Расчет себестоимости и цены экскурсионной услуги.</w:t>
      </w:r>
    </w:p>
    <w:p>
      <w:pPr>
        <w:numPr>
          <w:ilvl w:val="0"/>
          <w:numId w:val="36"/>
        </w:numPr>
      </w:pPr>
      <w:r>
        <w:rPr/>
        <w:t xml:space="preserve">Продвижение нового экскурсионного продукта.</w:t>
      </w:r>
    </w:p>
    <w:p>
      <w:pPr>
        <w:numPr>
          <w:ilvl w:val="0"/>
          <w:numId w:val="36"/>
        </w:numPr>
      </w:pPr>
      <w:r>
        <w:rPr/>
        <w:t xml:space="preserve">Проектирование транспортных услуг в экскурсионной деятельности.</w:t>
      </w:r>
    </w:p>
    <w:p>
      <w:pPr>
        <w:numPr>
          <w:ilvl w:val="0"/>
          <w:numId w:val="36"/>
        </w:numPr>
      </w:pPr>
      <w:r>
        <w:rPr/>
        <w:t xml:space="preserve">Паспорт автобусного маршрута.</w:t>
      </w:r>
    </w:p>
    <w:p>
      <w:pPr>
        <w:numPr>
          <w:ilvl w:val="0"/>
          <w:numId w:val="36"/>
        </w:numPr>
      </w:pPr>
      <w:r>
        <w:rPr/>
        <w:t xml:space="preserve">Альтернативные виды транспорта по городу.</w:t>
      </w:r>
    </w:p>
    <w:p>
      <w:pPr>
        <w:numPr>
          <w:ilvl w:val="0"/>
          <w:numId w:val="36"/>
        </w:numPr>
      </w:pPr>
      <w:r>
        <w:rPr/>
        <w:t xml:space="preserve">Экскурсии на нетрадиционных видах транспорта.</w:t>
      </w:r>
    </w:p>
    <w:p>
      <w:pPr>
        <w:numPr>
          <w:ilvl w:val="0"/>
          <w:numId w:val="36"/>
        </w:numPr>
      </w:pPr>
      <w:r>
        <w:rPr/>
        <w:t xml:space="preserve">Проектирование дополнительных услуг в экскурсионной деятельности.</w:t>
      </w:r>
    </w:p>
    <w:p>
      <w:pPr>
        <w:numPr>
          <w:ilvl w:val="0"/>
          <w:numId w:val="36"/>
        </w:numPr>
      </w:pPr>
      <w:r>
        <w:rPr/>
        <w:t xml:space="preserve">Анимация в экскурсионном обслуживании. Экскурсионные услуги анимационного типа.</w:t>
      </w:r>
    </w:p>
    <w:p>
      <w:pPr>
        <w:numPr>
          <w:ilvl w:val="0"/>
          <w:numId w:val="36"/>
        </w:numPr>
      </w:pPr>
      <w:r>
        <w:rPr/>
        <w:t xml:space="preserve">Понятие и виды анимационного сопровождения экскурсии.</w:t>
      </w:r>
    </w:p>
    <w:p>
      <w:pPr>
        <w:numPr>
          <w:ilvl w:val="0"/>
          <w:numId w:val="36"/>
        </w:numPr>
      </w:pPr>
      <w:r>
        <w:rPr/>
        <w:t xml:space="preserve"> </w:t>
      </w:r>
      <w:r>
        <w:rPr/>
        <w:t xml:space="preserve">Особенности организации анимационных экскурсий.</w:t>
      </w:r>
    </w:p>
    <w:p>
      <w:pPr>
        <w:numPr>
          <w:ilvl w:val="0"/>
          <w:numId w:val="36"/>
        </w:numPr>
      </w:pPr>
      <w:r>
        <w:rPr/>
        <w:t xml:space="preserve">Экскурсионно-анимационная деятельность в России и за рубежом.</w:t>
      </w:r>
    </w:p>
    <w:p>
      <w:pPr>
        <w:numPr>
          <w:ilvl w:val="0"/>
          <w:numId w:val="36"/>
        </w:numPr>
      </w:pPr>
      <w:r>
        <w:rPr/>
        <w:t xml:space="preserve">Особенности проектирования квест-экскурсий.</w:t>
      </w:r>
    </w:p>
    <w:p>
      <w:pPr>
        <w:numPr>
          <w:ilvl w:val="0"/>
          <w:numId w:val="36"/>
        </w:numPr>
      </w:pPr>
      <w:r>
        <w:rPr/>
        <w:t xml:space="preserve">Особенности проектирования театрализованных экскурсий.</w:t>
      </w:r>
    </w:p>
    <w:p>
      <w:pPr>
        <w:numPr>
          <w:ilvl w:val="0"/>
          <w:numId w:val="36"/>
        </w:numPr>
      </w:pPr>
      <w:r>
        <w:rPr/>
        <w:t xml:space="preserve">Перспективы развития сервиса экскурсионных услуг в России</w:t>
      </w:r>
    </w:p>
    <w:p>
      <w:pPr/>
    </w:p>
    <w:p>
      <w:pPr/>
      <w:r>
        <w:rPr/>
        <w:t xml:space="preserve">Критериями успешности освоения студентом данной учебной дисциплины являются:</w:t>
      </w:r>
    </w:p>
    <w:p>
      <w:pPr>
        <w:numPr>
          <w:ilvl w:val="0"/>
          <w:numId w:val="37"/>
        </w:numPr>
      </w:pPr>
      <w:r>
        <w:rPr/>
        <w:t xml:space="preserve">Активность студентов на практических занятиях;</w:t>
      </w:r>
    </w:p>
    <w:p>
      <w:pPr>
        <w:numPr>
          <w:ilvl w:val="0"/>
          <w:numId w:val="37"/>
        </w:numPr>
      </w:pPr>
      <w:r>
        <w:rPr/>
        <w:t xml:space="preserve">Посещаемость студентами лекционных и практических занятий;</w:t>
      </w:r>
    </w:p>
    <w:p>
      <w:pPr>
        <w:numPr>
          <w:ilvl w:val="0"/>
          <w:numId w:val="37"/>
        </w:numPr>
      </w:pPr>
      <w:r>
        <w:rPr/>
        <w:t xml:space="preserve">Качество выполняемых заданий из ФОС</w:t>
      </w:r>
    </w:p>
    <w:p>
      <w:pPr/>
      <w:r>
        <w:rPr/>
        <w:t xml:space="preserve"> Экзамен проводится в форме опроса по билетам.</w:t>
      </w:r>
    </w:p>
    <w:p>
      <w:pPr/>
      <w:r>
        <w:rPr>
          <w:b w:val="1"/>
          <w:bCs w:val="1"/>
        </w:rPr>
        <w:t xml:space="preserve">Оценка «</w:t>
      </w:r>
      <w:r>
        <w:rPr>
          <w:b w:val="1"/>
          <w:bCs w:val="1"/>
          <w:i w:val="1"/>
          <w:iCs w:val="1"/>
        </w:rPr>
        <w:t xml:space="preserve">отличн</w:t>
      </w:r>
      <w:r>
        <w:rPr>
          <w:b w:val="1"/>
          <w:bCs w:val="1"/>
        </w:rPr>
        <w:t xml:space="preserve">о» </w:t>
      </w:r>
      <w:r>
        <w:rPr>
          <w:b w:val="1"/>
          <w:bCs w:val="1"/>
        </w:rPr>
        <w:t xml:space="preserve">выставляется обучающемуся, если</w:t>
      </w:r>
      <w:r>
        <w:rPr/>
        <w:t xml:space="preserve"> он владеет знаниями предмета в полном объеме учебной программы, достаточно глубоко осмысливает дисциплину; самостоятельно, в логической последовательности и исчерпывающе отвечает на все вопросы, подчеркивает при этом самое существенное, умеет анализировать, сравнивать, классифицировать, обобщать, конкретизировать и систематизировать изученный материал, выделять в нем главное: устанавливать причинно-следственные связи; четко формирует ответы.</w:t>
      </w:r>
    </w:p>
    <w:p>
      <w:pPr/>
      <w:r>
        <w:rPr/>
        <w:t xml:space="preserve"> </w:t>
      </w:r>
    </w:p>
    <w:p>
      <w:pPr/>
      <w:r>
        <w:rPr>
          <w:b w:val="1"/>
          <w:bCs w:val="1"/>
        </w:rPr>
        <w:t xml:space="preserve">Оценка «</w:t>
      </w:r>
      <w:r>
        <w:rPr>
          <w:b w:val="1"/>
          <w:bCs w:val="1"/>
          <w:i w:val="1"/>
          <w:iCs w:val="1"/>
        </w:rPr>
        <w:t xml:space="preserve">хорошо</w:t>
      </w:r>
      <w:r>
        <w:rPr>
          <w:b w:val="1"/>
          <w:bCs w:val="1"/>
        </w:rPr>
        <w:t xml:space="preserve">» </w:t>
      </w:r>
      <w:r>
        <w:rPr>
          <w:b w:val="1"/>
          <w:bCs w:val="1"/>
        </w:rPr>
        <w:t xml:space="preserve">выставляется обучающемуся, если</w:t>
      </w:r>
      <w:r>
        <w:rPr/>
        <w:t xml:space="preserve"> он владеет знаниями дисциплины почти в полном объеме программы (имеются пробелы знаний только в некоторых, особенно сложных разделах); самостоятельно и отчасти при наводящих вопросах дает полноценные ответы на вопросы; не всегда выделяет наиболее существенное, не допускает вместе с тем серьезных ошибок в ответах.</w:t>
      </w:r>
    </w:p>
    <w:p>
      <w:pPr/>
      <w:r>
        <w:rPr/>
        <w:t xml:space="preserve"> </w:t>
      </w:r>
    </w:p>
    <w:p>
      <w:pPr/>
      <w:r>
        <w:rPr>
          <w:b w:val="1"/>
          <w:bCs w:val="1"/>
        </w:rPr>
        <w:t xml:space="preserve">Оценка «</w:t>
      </w:r>
      <w:r>
        <w:rPr>
          <w:b w:val="1"/>
          <w:bCs w:val="1"/>
          <w:i w:val="1"/>
          <w:iCs w:val="1"/>
        </w:rPr>
        <w:t xml:space="preserve">удовлетворительно</w:t>
      </w:r>
      <w:r>
        <w:rPr>
          <w:b w:val="1"/>
          <w:bCs w:val="1"/>
        </w:rPr>
        <w:t xml:space="preserve">» </w:t>
      </w:r>
      <w:r>
        <w:rPr>
          <w:b w:val="1"/>
          <w:bCs w:val="1"/>
        </w:rPr>
        <w:t xml:space="preserve">выставляется обучающемуся, если</w:t>
      </w:r>
      <w:r>
        <w:rPr/>
        <w:t xml:space="preserve"> он владеет основным объемом знаний по дисциплине; проявляет затруднения в самостоятельных ответах, оперирует неточными формулировками; в процессе ответов допускает ошибки по существу вопросов.</w:t>
      </w:r>
    </w:p>
    <w:p>
      <w:pPr/>
      <w:r>
        <w:rPr/>
        <w:t xml:space="preserve"> </w:t>
      </w:r>
    </w:p>
    <w:p>
      <w:pPr/>
      <w:r>
        <w:rPr>
          <w:b w:val="1"/>
          <w:bCs w:val="1"/>
        </w:rPr>
        <w:t xml:space="preserve">Оценка «</w:t>
      </w:r>
      <w:r>
        <w:rPr>
          <w:b w:val="1"/>
          <w:bCs w:val="1"/>
          <w:i w:val="1"/>
          <w:iCs w:val="1"/>
        </w:rPr>
        <w:t xml:space="preserve">неудовлетворительно</w:t>
      </w:r>
      <w:r>
        <w:rPr>
          <w:b w:val="1"/>
          <w:bCs w:val="1"/>
        </w:rPr>
        <w:t xml:space="preserve">» </w:t>
      </w:r>
      <w:r>
        <w:rPr>
          <w:b w:val="1"/>
          <w:bCs w:val="1"/>
        </w:rPr>
        <w:t xml:space="preserve">выставляется обучающемуся, если</w:t>
      </w:r>
      <w:r>
        <w:rPr/>
        <w:t xml:space="preserve"> он не освоил обязательного минимума знаний предмета, не способен ответить на вопросы даже при дополнительных наводящих вопросах экзаменатора.</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Для обеспечения систематической и регулярной работы по изучению дисциплины и успешного прохождения промежуточных и итоговых контрольных испытаний студенту рекомендуется придерживаться следующего порядка обучения:</w:t>
      </w:r>
    </w:p>
    <w:p>
      <w:pPr>
        <w:numPr>
          <w:ilvl w:val="0"/>
          <w:numId w:val="38"/>
        </w:numPr>
      </w:pPr>
      <w:r>
        <w:rPr/>
        <w:t xml:space="preserve">Придерживаться рекомендаций преподавателя по объему времени, необходимого для проработки каждой темы;</w:t>
      </w:r>
    </w:p>
    <w:p>
      <w:pPr>
        <w:numPr>
          <w:ilvl w:val="0"/>
          <w:numId w:val="38"/>
        </w:numPr>
      </w:pPr>
      <w:r>
        <w:rPr/>
        <w:t xml:space="preserve">Регулярно изучать каждую тему дисциплины, используя различные формы индивидуальной работы;</w:t>
      </w:r>
    </w:p>
    <w:p>
      <w:pPr>
        <w:numPr>
          <w:ilvl w:val="0"/>
          <w:numId w:val="38"/>
        </w:numPr>
      </w:pPr>
      <w:r>
        <w:rPr/>
        <w:t xml:space="preserve">Согласовывать с преподавателем виды работы по изучению дисциплины;</w:t>
      </w:r>
    </w:p>
    <w:p>
      <w:pPr>
        <w:numPr>
          <w:ilvl w:val="0"/>
          <w:numId w:val="38"/>
        </w:numPr>
      </w:pPr>
      <w:r>
        <w:rPr/>
        <w:t xml:space="preserve">По завершении отдельных тем передавать выполненные работы преподавателю.</w:t>
      </w:r>
    </w:p>
    <w:p>
      <w:pPr/>
      <w:r>
        <w:rPr/>
        <w:t xml:space="preserve">Критериями успешности освоения студентом данной учебной дисциплины при проведении текущего и итогового контроля являются:</w:t>
      </w:r>
    </w:p>
    <w:p>
      <w:pPr>
        <w:numPr>
          <w:ilvl w:val="0"/>
          <w:numId w:val="39"/>
        </w:numPr>
      </w:pPr>
      <w:r>
        <w:rPr/>
        <w:t xml:space="preserve">Активность студентов на семинарских и практических занятиях;</w:t>
      </w:r>
    </w:p>
    <w:p>
      <w:pPr>
        <w:numPr>
          <w:ilvl w:val="0"/>
          <w:numId w:val="39"/>
        </w:numPr>
      </w:pPr>
      <w:r>
        <w:rPr/>
        <w:t xml:space="preserve">Посещаемость студентами лекционных, семинарских и</w:t>
      </w:r>
      <w:r>
        <w:rPr/>
        <w:t xml:space="preserve"> практических занятий;</w:t>
      </w:r>
    </w:p>
    <w:p>
      <w:pPr>
        <w:numPr>
          <w:ilvl w:val="0"/>
          <w:numId w:val="39"/>
        </w:numPr>
      </w:pPr>
      <w:r>
        <w:rPr/>
        <w:t xml:space="preserve">Качество подготовки докладов, сообщений, вопросов к коллоквиумам, эссе, контрольных и творческих заданий, конспектов и рефератов.</w:t>
      </w:r>
    </w:p>
    <w:p>
      <w:pPr/>
      <w:r>
        <w:rPr/>
        <w:t xml:space="preserve"> </w:t>
      </w:r>
    </w:p>
    <w:p>
      <w:pPr/>
      <w:r>
        <w:rPr>
          <w:b w:val="1"/>
          <w:bCs w:val="1"/>
        </w:rPr>
        <w:t xml:space="preserve">Работа с учебником. </w:t>
      </w:r>
    </w:p>
    <w:p>
      <w:pPr/>
      <w:r>
        <w:rPr/>
        <w:t xml:space="preserve">Работа с учебником должна проходить в течение всего семестра. Хороший эффект чтение учебника дает перед лекцией, в связи с тем, что студент ознакомившись с темой по учебнику воспринимает и запоминает основные положения намного легче. При ознакомлении с разделом рекомендуется сначала прочитать его целиком, стараясь уловит его логику и основную мысль. При вторичном чтении акцентировать внимание на ключевых вопросах темы. Можно составить краткий конспект. Важно отметить сложные и не понятные места, чтобы на занятии задать вопрос преподавателю.</w:t>
      </w:r>
    </w:p>
    <w:p>
      <w:pPr/>
      <w:r>
        <w:rPr/>
        <w:t xml:space="preserve">Работа с конспектом лекций. Конспект должен легко восприниматься зрительно, поэтому долен быт аккуратным. Необходимо выделить заголовки, отделить один вопрос от другого, соблюдать абзацы, подчеркивать термины.</w:t>
      </w:r>
    </w:p>
    <w:p>
      <w:pPr/>
      <w:r>
        <w:rPr/>
        <w:t xml:space="preserve">Не стоит записывать каждое слово лектора, иначе потеряется основная мысль изложения. Целесообразно создать собственную удобную систему сокращений и символов. Следует оставлять поля, на которых позднее, при самостоятельной работе можно сделать дополнительные записи.</w:t>
      </w:r>
    </w:p>
    <w:p>
      <w:pPr/>
      <w:r>
        <w:rPr/>
        <w:t xml:space="preserve">Конспект лекции важно прочитать перед семинарским занятием по соответствующей теме и перед промежуточной аттестацией.</w:t>
      </w:r>
    </w:p>
    <w:p>
      <w:pPr/>
      <w:r>
        <w:rPr/>
        <w:t xml:space="preserve"> </w:t>
      </w:r>
    </w:p>
    <w:p>
      <w:pPr/>
      <w:r>
        <w:rPr>
          <w:b w:val="1"/>
          <w:bCs w:val="1"/>
        </w:rPr>
        <w:t xml:space="preserve">Подготовка к практическому занятию. </w:t>
      </w:r>
    </w:p>
    <w:p>
      <w:pPr/>
      <w:r>
        <w:rPr/>
        <w:t xml:space="preserve">Необходимо внимательно прочитать конспект лекции по данной тематике; ознакомиться с соответствующим разделом учебника; проработать дополнительную литературу и источники; выполнить письменные задания.</w:t>
      </w:r>
    </w:p>
    <w:p>
      <w:pPr/>
      <w:r>
        <w:rPr/>
        <w:t xml:space="preserve"> </w:t>
      </w:r>
    </w:p>
    <w:p>
      <w:pPr/>
      <w:r>
        <w:rPr>
          <w:b w:val="1"/>
          <w:bCs w:val="1"/>
        </w:rPr>
        <w:t xml:space="preserve">Подготовка к коллоквиуму</w:t>
      </w:r>
    </w:p>
    <w:p>
      <w:pPr/>
      <w:r>
        <w:rPr/>
        <w:t xml:space="preserve">Коллоквиумом называется собеседование преподавателя и студентов по заранее определенным контрольным вопросам. Целью коллоквиума является формирование у студентов навыков анализа теоретических проблем на основе самостоятельного изучения учебной и научной литературы, глубокое изучение материала.</w:t>
      </w:r>
    </w:p>
    <w:p>
      <w:pPr/>
      <w:r>
        <w:rPr/>
        <w:t xml:space="preserve">От студентов требуется:</w:t>
      </w:r>
    </w:p>
    <w:p>
      <w:pPr/>
      <w:r>
        <w:rPr/>
        <w:t xml:space="preserve">- владение изученным в ходе учебного процесса материалом, относящимся к рассматриваемой проблеме;</w:t>
      </w:r>
    </w:p>
    <w:p>
      <w:pPr/>
      <w:r>
        <w:rPr/>
        <w:t xml:space="preserve">- знание разных точек зрения, высказанных в научной литературе по соответствующей проблеме, умение сопоставлять их между собой;</w:t>
      </w:r>
    </w:p>
    <w:p>
      <w:pPr/>
      <w:r>
        <w:rPr/>
        <w:t xml:space="preserve">- наличие собственного мнения по обсуждаемым вопросам и умение его аргументировать.</w:t>
      </w:r>
    </w:p>
    <w:p>
      <w:pPr/>
      <w:r>
        <w:rPr/>
        <w:t xml:space="preserve">Подготовка к коллоквиуму начинается с установочной консультации преподавателя, на которой он разъясняет развернутую тематику проблемы, рекомендует литературу для изучения. При подготовке к коллоквиуму студентам следует, прежде всего, просмотреть конспекты лекций и практических занятий и отметить в них имеющиеся вопросы коллоквиума. Если какие-то вопросы вынесены преподавателем на самостоятельное изучение, следует обратиться к учебной литературе, рекомендованной преподавателем в качестве источника сведений.</w:t>
      </w:r>
    </w:p>
    <w:p>
      <w:pPr/>
      <w:r>
        <w:rPr/>
        <w:t xml:space="preserve">Коллоквиум проводится в форме индивидуальной беседы преподавателя с каждым студентом или групповой беседы.</w:t>
      </w:r>
    </w:p>
    <w:p>
      <w:pPr/>
      <w:r>
        <w:rPr>
          <w:b w:val="1"/>
          <w:bCs w:val="1"/>
        </w:rPr>
        <w:t xml:space="preserve"> </w:t>
      </w:r>
    </w:p>
    <w:p>
      <w:pPr/>
      <w:r>
        <w:rPr>
          <w:b w:val="1"/>
          <w:bCs w:val="1"/>
        </w:rPr>
        <w:t xml:space="preserve">Подготовка к промежуточной аттестации.</w:t>
      </w:r>
    </w:p>
    <w:p>
      <w:pPr/>
      <w:r>
        <w:rPr/>
        <w:t xml:space="preserve">Для успешной сдачи экзамена следует соблюдать следующие правила:</w:t>
      </w:r>
    </w:p>
    <w:p>
      <w:pPr/>
      <w:r>
        <w:rPr/>
        <w:t xml:space="preserve">- подготовка должна быть системной в течение всего семестра;</w:t>
      </w:r>
    </w:p>
    <w:p>
      <w:pPr/>
      <w:r>
        <w:rPr/>
        <w:t xml:space="preserve"> </w:t>
      </w:r>
      <w:r>
        <w:rPr/>
        <w:t xml:space="preserve">Необходимо распределить вопросы таким образом, чтобы успеть</w:t>
      </w:r>
      <w:r>
        <w:rPr/>
        <w:t xml:space="preserve"> </w:t>
      </w:r>
      <w:r>
        <w:rPr/>
        <w:t xml:space="preserve"> выучить или повторить их полностью до начала сессии;</w:t>
      </w:r>
    </w:p>
    <w:p>
      <w:pPr/>
      <w:r>
        <w:rPr/>
        <w:t xml:space="preserve">Три-четыре дня перед экзаменом использовать для повторения курса в целом, чтобы систематизировать материал и повторить вопросы.</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Структура курса предусматривает лекции и практические занятия.</w:t>
      </w:r>
    </w:p>
    <w:p>
      <w:pPr/>
      <w:r>
        <w:rPr/>
        <w:t xml:space="preserve">Задачи лекционных занятий: формировать умение систематизировать новый материал в сопоставлении с имеющимися знаниями; развивать способность делать обобщающие выводы на основе анализа лекционных материалов.</w:t>
      </w:r>
    </w:p>
    <w:p>
      <w:pPr/>
      <w:r>
        <w:rPr/>
        <w:t xml:space="preserve">Задачи практических занятий: закрепить знания студентов по основным разделам курса; развивать умение демонстрировать знания, полученные на занятиях и в процессе самостоятельного изучения;  формировать компетенции студента.</w:t>
      </w:r>
    </w:p>
    <w:p>
      <w:pPr/>
      <w:r>
        <w:rPr/>
        <w:t xml:space="preserve">Значительное место при изучении курса занимает самостоятельная работа студентов (внеаудиторная работа), включающая в себя конспектирование литературы при подготовке к лекционным и семинарским занятиям, выполнение практических заданий. Самостоятельная работа носит внеаудиторный характер и включает следующие виды работ: конспектирование и работу с первоисточниками, подготовку докладов. Самостоятельная работа предназначена для промежуточного контроля и проверки усвоения материала.</w:t>
      </w:r>
    </w:p>
    <w:p>
      <w:pPr/>
      <w:r>
        <w:rPr/>
        <w:t xml:space="preserve">Для обеспечения преемственности между лекциями и самостоятельной работой студентов целесообразно задавать на лекциях вопросы (задания) для самостоятельной работы, давать указания на источник ответа в литературе, предлагать студентам сделать небольшие выступления, доклады по ходу лекции, давать опережающие задания для подготовки к будущим лекционным темам и т.п.</w:t>
      </w:r>
    </w:p>
    <w:p>
      <w:pPr/>
      <w:r>
        <w:rPr/>
        <w:t xml:space="preserve">Для организации самостоятельной работы студентов преподаватель должен: разрабатывать тематику самостоятельных заданий; сообщать студентам  цель задания, условия выполнения, объем, сроки; осуществлять консультации и общее руководство выполнением самостоятельных заданий; оценивать работу, давать обратную связь. В процессе обучения необходимо ориентировать обучающихся на использование интерактивных форм с возможным применением электронных презентаций и мультимедийных средств. Темы сформулированы таким образом, чтобы стимулировать способность обучающихся научиться соот­носить теоретический материал с личным опытом самих студентов, художественными произведениями.</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40"/>
        </w:numPr>
      </w:pPr>
      <w:r>
        <w:rPr/>
        <w:t xml:space="preserve"> </w:t>
      </w:r>
      <w:r>
        <w:rPr/>
        <w:t xml:space="preserve">Кулакова, Н. И.  Технология и организация экскурсионных услуг : учебное пособие для вузов / Н. И. Кулакова, Т. В. Ганина ; под редакцией Н. И. Кулаковой. — 2-е изд., испр. и доп. — Москва : Издательство Юрайт, 2023. — 127 с. — (Высшее образование). — ISBN 978-5-534-11353-2. — Текст : электронный // Образовательная платформа Юрайт [сайт]. — URL: </w:t>
      </w:r>
      <w:hyperlink r:id="rId7" w:history="1">
        <w:r>
          <w:rPr/>
          <w:t xml:space="preserve">https://urait.ru/bcode/518228 </w:t>
        </w:r>
      </w:hyperlink>
      <w:r>
        <w:rPr/>
        <w:t xml:space="preserve">(дата обращения: 25.04.2023)</w:t>
      </w:r>
    </w:p>
    <w:p>
      <w:pPr>
        <w:numPr>
          <w:ilvl w:val="0"/>
          <w:numId w:val="40"/>
        </w:numPr>
      </w:pPr>
      <w:r>
        <w:rPr/>
        <w:t xml:space="preserve"> </w:t>
      </w:r>
      <w:r>
        <w:rPr/>
        <w:t xml:space="preserve">Проектирование экскурсионных услуг : учебное пособие для обучающихся по направлению подготовки бакалавриата и магистратуры "Туризм" / Министерство образования и науки Российской Федерации, Федеральное государственное бюджетное образовательное учреждение высшего образования Петрозаводский государственный университет, Институт физической культуры, спорта и туризма ; автор-составитель В. С. Плотникова. - Петрозаводск : Издательство ПетрГУ, 2018. - 57 с. : табл. ; 20 см. - Приложение: с. 42-57. - Библиография: с. 38-41 (36 назв.). - ISBN 978-5-8021-3330-9</w:t>
      </w:r>
    </w:p>
    <w:p>
      <w:pPr>
        <w:numPr>
          <w:ilvl w:val="0"/>
          <w:numId w:val="40"/>
        </w:numPr>
      </w:pPr>
      <w:r>
        <w:rPr/>
        <w:t xml:space="preserve"> </w:t>
      </w:r>
      <w:r>
        <w:rPr/>
        <w:t xml:space="preserve">Проектирование экскурсионных услуг [Электронный ресурс]: учебное пособие для обучающихся по направлению подготовки бакалавриата и магистратуры «Туризм» / [авт.-сост. В. С. Плотникова] ; М-во образования и науки Рос. Федерации, Федер. гос. бюджет. образоват. учреждение высш. образования Петрозавод. гос. ун-т, Ин-т физ. культуры, спорта и туризма — Петрозаводск : Изд-во ПетрГУ, 2018. — 57 с. – Текст : электронный. – URL: </w:t>
      </w:r>
      <w:hyperlink r:id="rId8" w:history="1">
        <w:r>
          <w:rPr/>
          <w:t xml:space="preserve">https://elibrary.petrsu.ru/books/30454</w:t>
        </w:r>
      </w:hyperlink>
      <w:r>
        <w:rPr/>
        <w:t xml:space="preserve"> (дата обращения: 24.04.2025)</w:t>
      </w:r>
    </w:p>
    <w:p>
      <w:pPr>
        <w:numPr>
          <w:ilvl w:val="0"/>
          <w:numId w:val="40"/>
        </w:numPr>
      </w:pPr>
      <w:r>
        <w:rPr/>
        <w:t xml:space="preserve"> </w:t>
      </w:r>
      <w:r>
        <w:rPr/>
        <w:t xml:space="preserve">Седова, Н. А. Проектирование экскурсионных услуг : учебное пособие : [16+] / Н. А. Седова ; Омский государственный технический университет. – Омск : Омский государственный технический университет (ОмГТУ), 2020. – 81 с. : ил. – Режим доступа: по подписке. – URL: </w:t>
      </w:r>
      <w:hyperlink r:id="rId9" w:history="1">
        <w:r>
          <w:rPr/>
          <w:t xml:space="preserve">https://biblioclub.ru/index.php?page=book&amp;id=683254 </w:t>
        </w:r>
      </w:hyperlink>
      <w:r>
        <w:rPr/>
        <w:t xml:space="preserve"> (дата обращения: 11.05.2023). – Библиогр. в кн. – ISBN 978-5-8149-3158-0. – Текст : электронный.</w:t>
      </w:r>
    </w:p>
    <w:p>
      <w:pPr>
        <w:jc w:val="both"/>
        <w:ind w:left="0" w:right="0" w:firstLine="570" w:hanging="0"/>
        <w:spacing w:before="240" w:after="240"/>
      </w:pPr>
      <w:r>
        <w:rPr>
          <w:b w:val="1"/>
          <w:bCs w:val="1"/>
        </w:rPr>
        <w:t xml:space="preserve">8.2. Дополнительная литература:</w:t>
      </w:r>
    </w:p>
    <w:p>
      <w:pPr>
        <w:numPr>
          <w:ilvl w:val="0"/>
          <w:numId w:val="41"/>
        </w:numPr>
      </w:pPr>
      <w:r>
        <w:rPr/>
        <w:t xml:space="preserve">Инновации в экскурсионной работе: концепции, технологии, практика : в 2 частях /О. Е. Афанасьев, К. В. Агнаева, К. А. Лебедев [и др.] ; под ред. О. Е. Афанасьева ; Министерство науки и высшего образования Российской Федерации. – Москва ; Берлин : Директ-Медиа, 2021. – Часть 1. – 591 с. : ил., табл. – Режим доступа: по подписке. – </w:t>
      </w:r>
      <w:r>
        <w:rPr/>
        <w:t xml:space="preserve">URL</w:t>
      </w:r>
      <w:r>
        <w:rPr/>
        <w:t xml:space="preserve">: </w:t>
      </w:r>
      <w:hyperlink r:id="rId10" w:history="1">
        <w:r>
          <w:rPr/>
          <w:t xml:space="preserve">https://biblioclub.ru/index.php?page=book&amp;id=600585 </w:t>
        </w:r>
      </w:hyperlink>
      <w:r>
        <w:rPr/>
        <w:t xml:space="preserve"> </w:t>
      </w:r>
      <w:r>
        <w:rPr/>
        <w:t xml:space="preserve">(дата обращения: 11.05.2023). – </w:t>
      </w:r>
      <w:r>
        <w:rPr/>
        <w:t xml:space="preserve">ISBN</w:t>
      </w:r>
      <w:r>
        <w:rPr/>
        <w:t xml:space="preserve"> 978-5-4499-1485-9 (ч. 1). - </w:t>
      </w:r>
      <w:r>
        <w:rPr/>
        <w:t xml:space="preserve">ISBN</w:t>
      </w:r>
      <w:r>
        <w:rPr/>
        <w:t xml:space="preserve"> 978-5-4499-1484-2. – </w:t>
      </w:r>
      <w:r>
        <w:rPr/>
        <w:t xml:space="preserve">DOI</w:t>
      </w:r>
      <w:r>
        <w:rPr/>
        <w:t xml:space="preserve"> 10.23681/600585. – Текст : электронный.</w:t>
      </w:r>
    </w:p>
    <w:p>
      <w:pPr>
        <w:numPr>
          <w:ilvl w:val="0"/>
          <w:numId w:val="41"/>
        </w:numPr>
      </w:pPr>
      <w:r>
        <w:rPr/>
        <w:t xml:space="preserve">Инновации в экскурсионной работе: концепции, технологии, практика : в 2 частях / О. Е. Афанасьев, К. В. Агнаева, К. А. Лебедев [и др.] ; под ред. О. Е. Афанасьева ; Министерство науки и высшего образования Российской Федерации. – Москва ; Берлин : Директ-Медиа, 2021. – Часть 2. – 495 с. : ил., табл. – Режим доступа: по подписке. – </w:t>
      </w:r>
      <w:r>
        <w:rPr/>
        <w:t xml:space="preserve">URL</w:t>
      </w:r>
      <w:r>
        <w:rPr/>
        <w:t xml:space="preserve">: </w:t>
      </w:r>
      <w:hyperlink r:id="rId11" w:history="1">
        <w:r>
          <w:rPr/>
          <w:t xml:space="preserve">https://biblioclub.ru/index.php?page=book&amp;id=600589 </w:t>
        </w:r>
      </w:hyperlink>
      <w:r>
        <w:rPr/>
        <w:t xml:space="preserve">(дата обращения: 11.05.2023). – </w:t>
      </w:r>
      <w:r>
        <w:rPr/>
        <w:t xml:space="preserve">ISBN</w:t>
      </w:r>
      <w:r>
        <w:rPr/>
        <w:t xml:space="preserve"> 978-5-4499-1486-6 (ч. 2). - </w:t>
      </w:r>
      <w:r>
        <w:rPr/>
        <w:t xml:space="preserve">ISBN</w:t>
      </w:r>
      <w:r>
        <w:rPr/>
        <w:t xml:space="preserve"> 978-5-4499-1484-2. – </w:t>
      </w:r>
      <w:r>
        <w:rPr/>
        <w:t xml:space="preserve">DOI</w:t>
      </w:r>
      <w:r>
        <w:rPr/>
        <w:t xml:space="preserve"> 10.23681/600589. – Текст : электронный.</w:t>
      </w:r>
    </w:p>
    <w:p>
      <w:pPr>
        <w:numPr>
          <w:ilvl w:val="0"/>
          <w:numId w:val="41"/>
        </w:numPr>
      </w:pPr>
      <w:r>
        <w:rPr/>
        <w:t xml:space="preserve">Разработка экскурсий по тематике «Православная Карелия» : [Электронный ресурс] : учебное пособие для студентов, обучающихся по направлению «Туризм» / С. О. Захарченко, Н. М. Хуусконен, В. С. Плотникова. — Петрозаводск : Изд-во ПетрГУ, 2016. — [40] с. : табл. — Текст : электронный. - </w:t>
      </w:r>
      <w:r>
        <w:rPr/>
        <w:t xml:space="preserve">URL</w:t>
      </w:r>
      <w:r>
        <w:rPr/>
        <w:t xml:space="preserve">: </w:t>
      </w:r>
      <w:hyperlink r:id="rId12" w:history="1">
        <w:r>
          <w:rPr/>
          <w:t xml:space="preserve">http://elibrary.petrsu.ru/books/27655</w:t>
        </w:r>
      </w:hyperlink>
      <w:r>
        <w:rPr/>
        <w:t xml:space="preserve"> (дата обращения: 24.04.2025)</w:t>
      </w:r>
    </w:p>
    <w:p>
      <w:pPr>
        <w:numPr>
          <w:ilvl w:val="0"/>
          <w:numId w:val="41"/>
        </w:numPr>
      </w:pPr>
      <w:r>
        <w:rPr/>
        <w:t xml:space="preserve">Плотникова В. С. Проектирование экскурсий в области семейного и детско-юношеского туризма. Ч. 1 : Петрозаводск и его окрестности [Электронный ресурс] : учебное электронное пособие для обучающихся по направлениям подготовки бакалавриата и магистратуры "Туризм" и "Гостиничное дело" / В. С. Плотникова, Н. В. Колесникова, С. О. Захарченко ; М-во образования и науки Рос. Федерации, Федер. гос. бюджет. образоват. учреждение высш. образования Петрозав. гос. ун-т, Ин-т физической культуры, спорта и туризма. - Петрозаводск : Изд-во ПетрГУ, 2018. – [58] с. – Текст : электронный. – </w:t>
      </w:r>
      <w:r>
        <w:rPr/>
        <w:t xml:space="preserve">URL</w:t>
      </w:r>
      <w:r>
        <w:rPr/>
        <w:t xml:space="preserve">: </w:t>
      </w:r>
      <w:hyperlink r:id="rId13" w:history="1">
        <w:r>
          <w:rPr/>
          <w:t xml:space="preserve">https://elibrary.petrsu.ru/books/29297 (дата обращения: 24.04.2025)</w:t>
        </w:r>
      </w:hyperlink>
    </w:p>
    <w:p>
      <w:pPr>
        <w:numPr>
          <w:ilvl w:val="0"/>
          <w:numId w:val="41"/>
        </w:numPr>
      </w:pPr>
      <w:r>
        <w:rPr/>
        <w:t xml:space="preserve">Проектирование экскурсий в области семейного и детско-юношеского туризма. Ч. 2 : Пряжинские карелы [Электронный ресурс] : учебное электронное пособие для обучающихся по направлениям подготовки бакалавриата и магистратуры «Туризм» и «Гостиничное дело» / М-во образования и науки Рос. Федерации, Федер. гос. бюджет. образоват. учреждение высш. образования Петрозав. гос. ун-т. ; [сост. В. С. Плотникова]. </w:t>
      </w:r>
      <w:r>
        <w:rPr/>
        <w:t xml:space="preserve"> </w:t>
      </w:r>
      <w:r>
        <w:rPr/>
        <w:t xml:space="preserve">— Петрозаводск : Изд-во ПетрГУ, 2018. — Текст : электронный. – </w:t>
      </w:r>
      <w:r>
        <w:rPr/>
        <w:t xml:space="preserve">URL</w:t>
      </w:r>
      <w:r>
        <w:rPr/>
        <w:t xml:space="preserve">: </w:t>
      </w:r>
      <w:hyperlink r:id="rId14" w:history="1">
        <w:r>
          <w:rPr/>
          <w:t xml:space="preserve">https://elibrary.petrsu.ru/books/30162</w:t>
        </w:r>
      </w:hyperlink>
      <w:r>
        <w:rPr/>
        <w:t xml:space="preserve"> (дата обращения: 24.04.2025)</w:t>
      </w:r>
    </w:p>
    <w:p>
      <w:pPr>
        <w:numPr>
          <w:ilvl w:val="0"/>
          <w:numId w:val="41"/>
        </w:numPr>
      </w:pPr>
      <w:r>
        <w:rPr/>
        <w:t xml:space="preserve">Проектирование экскурсий в области семейного и детско-юношеского туризма [Электронный ресурс] : учебное электронное пособие для обучающихся по направлениям подготовки бакалавриата и магистратуры «Туризм» и «Гостиничное дело». Ч. 3. Сямозерье. Пряжинскоемежозерье / М-во науки и высш. образования Рос. Федерации, Федер. гос. бюджет. образоват. учреждение высш. образования Петрозав. гос. ун-т, Ин-т физ. культуры, спорта и туризма ; авт.-сост. В. С. Плотникова. — Петрозаводск : Изд-во ПетрГУ, 2019. — 59 с. — Текст : электронный. – </w:t>
      </w:r>
      <w:r>
        <w:rPr/>
        <w:t xml:space="preserve">URL</w:t>
      </w:r>
      <w:r>
        <w:rPr/>
        <w:t xml:space="preserve">: </w:t>
      </w:r>
      <w:hyperlink r:id="rId15" w:history="1">
        <w:r>
          <w:rPr/>
          <w:t xml:space="preserve">https://elibrary.petrsu.ru/books/40395</w:t>
        </w:r>
      </w:hyperlink>
      <w:r>
        <w:rPr/>
        <w:t xml:space="preserve"> (дата обращения: 24.04.2025)</w:t>
      </w:r>
    </w:p>
    <w:p>
      <w:pPr>
        <w:numPr>
          <w:ilvl w:val="0"/>
          <w:numId w:val="41"/>
        </w:numPr>
      </w:pPr>
      <w:r>
        <w:rPr/>
        <w:t xml:space="preserve">Проектирование экскурсий в области семейного и детско-юношеского туризма [Электронный ресурс] : учебное электронное пособие для обучающихся по направлениям подготовки бакалавриата и магистратуры «Туризм» и «Гостиничное дело». Ч. 4. Заонежье / М-во науки и высш. образования Рос. Федерации, Федер. гос. бюджет. образоват. учреждение высш. образования Петрозав. гос. ун-т, Ин-т физ.культуры, спорта и туризма ; сост. : В. С. Плотникова [и др.]. — 58 </w:t>
      </w:r>
      <w:r>
        <w:rPr/>
        <w:t xml:space="preserve">c</w:t>
      </w:r>
      <w:r>
        <w:rPr/>
        <w:t xml:space="preserve">. — Систем. требования : </w:t>
      </w:r>
      <w:r>
        <w:rPr/>
        <w:t xml:space="preserve">AdobeReader</w:t>
      </w:r>
      <w:r>
        <w:rPr/>
        <w:t xml:space="preserve">. — Текст : электронный. – Текст : электронный. </w:t>
      </w:r>
      <w:r>
        <w:rPr/>
        <w:t xml:space="preserve">URL: </w:t>
      </w:r>
      <w:hyperlink r:id="rId16" w:history="1">
        <w:r>
          <w:rPr/>
          <w:t xml:space="preserve">https://elibrary.petrsu.ru/books/46976</w:t>
        </w:r>
      </w:hyperlink>
      <w:r>
        <w:rPr/>
        <w:t xml:space="preserve"> (дата обращения: 24.04.2025)</w:t>
      </w:r>
    </w:p>
    <w:p>
      <w:pPr>
        <w:numPr>
          <w:ilvl w:val="0"/>
          <w:numId w:val="41"/>
        </w:numPr>
      </w:pPr>
      <w:r>
        <w:rPr/>
        <w:t xml:space="preserve">Проектирование экскурсий в области семейного и детско-юношеского туризма </w:t>
      </w:r>
      <w:r>
        <w:rPr/>
        <w:t xml:space="preserve"> </w:t>
      </w:r>
      <w:r>
        <w:rPr/>
        <w:t xml:space="preserve">[Электронный ресурс] : учебное электронное пособие для обучающихся по направлениям подготовки бакалавриата и магистратуры ≪Туризм≫ и ≪Гостиничное дело≫. Часть 5. Калевальский район / М-во науки и высш. образования Рос. Федерации, Федер. гос. бюджет. образоват. учреждение высш. образования Петрозав. гос. ун-т ; сост.: В. С. Плотникова [и др.]. — Петрозаводск : Изд-во ПетрГУ, 2021. — 48 [1] с. — Систем. требования: </w:t>
      </w:r>
      <w:r>
        <w:rPr/>
        <w:t xml:space="preserve">AdobeReader</w:t>
      </w:r>
      <w:r>
        <w:rPr/>
        <w:t xml:space="preserve">. — </w:t>
      </w:r>
      <w:r>
        <w:rPr/>
        <w:t xml:space="preserve">ISBN</w:t>
      </w:r>
      <w:r>
        <w:rPr/>
        <w:t xml:space="preserve"> 978-5-8021-3829-8. — Текст : электронный. – </w:t>
      </w:r>
      <w:r>
        <w:rPr/>
        <w:t xml:space="preserve">URL</w:t>
      </w:r>
      <w:r>
        <w:rPr/>
        <w:t xml:space="preserve">: </w:t>
      </w:r>
      <w:hyperlink r:id="rId17" w:history="1">
        <w:r>
          <w:rPr/>
          <w:t xml:space="preserve">https://elibrary.petrsu.ru/books/53685</w:t>
        </w:r>
      </w:hyperlink>
      <w:r>
        <w:rPr/>
        <w:t xml:space="preserve"> (дата обращения: 24.04.2025)</w:t>
      </w:r>
    </w:p>
    <w:p>
      <w:pPr>
        <w:numPr>
          <w:ilvl w:val="0"/>
          <w:numId w:val="41"/>
        </w:numPr>
      </w:pPr>
      <w:r>
        <w:rPr/>
        <w:t xml:space="preserve">Проектирование экскурсий в области семейного и детско-юношеского туризма [Электронный ресурс] : учебное электронное пособие для обучающихся по направлениям подготовки бакалавриата и магистратуры «Туризм» и «Гостиничное дело». Часть 6. Сортавальский район / М-во науки и высш. образования Рос. Федерации, Федер. гос. бюджет. образоват. учреждение высш. образования Петрозав. гос. ун-т, Ин-т физ. культуры, спорта и туризма ; сост.: В. С. Плотникова [и др.]. — Петрозаводск : Издательство ПетрГУ, 2022. — 71, [1] с. — </w:t>
      </w:r>
      <w:r>
        <w:rPr/>
        <w:t xml:space="preserve">ISBN</w:t>
      </w:r>
      <w:r>
        <w:rPr/>
        <w:t xml:space="preserve"> 978-5-8021-3978-3. — Текст : электронный. — </w:t>
      </w:r>
      <w:r>
        <w:rPr/>
        <w:t xml:space="preserve">URL</w:t>
      </w:r>
      <w:r>
        <w:rPr/>
        <w:t xml:space="preserve">:</w:t>
      </w:r>
      <w:r>
        <w:rPr/>
        <w:t xml:space="preserve"> </w:t>
      </w:r>
      <w:hyperlink r:id="rId18" w:history="1">
        <w:r>
          <w:rPr/>
          <w:t xml:space="preserve">https://elibrary.petrsu.ru/books/58552</w:t>
        </w:r>
      </w:hyperlink>
      <w:r>
        <w:rPr/>
        <w:t xml:space="preserve"> </w:t>
      </w:r>
      <w:r>
        <w:rPr/>
        <w:t xml:space="preserve">(дата обращения: 24.04.2025)</w:t>
      </w:r>
    </w:p>
    <w:p>
      <w:pPr>
        <w:numPr>
          <w:ilvl w:val="0"/>
          <w:numId w:val="41"/>
        </w:numPr>
      </w:pPr>
      <w:r>
        <w:rPr/>
        <w:t xml:space="preserve">Проектирование экскурсий в области семейного и детско-юношеского туризма. Часть 7. Пудожский район. [Электронный ресурс] : учебное пособие для обучающихся по направлению подготовки бакалавриата и магистратуры «Туризм» : учебное электронное издание / сост.: В. С. Плотникова, Т. С. Кравцова. — Петрозаводск, 2023. — [88] с. — </w:t>
      </w:r>
      <w:r>
        <w:rPr/>
        <w:t xml:space="preserve">URL</w:t>
      </w:r>
      <w:r>
        <w:rPr/>
        <w:t xml:space="preserve">: </w:t>
      </w:r>
      <w:hyperlink r:id="rId19" w:history="1">
        <w:r>
          <w:rPr/>
          <w:t xml:space="preserve">http://elibrary.petrsu.ru/books/64765</w:t>
        </w:r>
      </w:hyperlink>
      <w:r>
        <w:rPr/>
        <w:t xml:space="preserve"> (дата обращения: 24.04.2025)</w:t>
      </w:r>
    </w:p>
    <w:p>
      <w:pPr>
        <w:numPr>
          <w:ilvl w:val="0"/>
          <w:numId w:val="41"/>
        </w:numPr>
      </w:pPr>
      <w:r>
        <w:rPr/>
        <w:t xml:space="preserve">Проектирование экскурсий в области семейного и детско-юношеского туризма. Часть 8. Кондопожский район. [Электронный ресурс] : учебное пособие для обучающихся по направлению подготовки бакалавриата и магистратуры «Туризм» / сост.: В. С. Плотникова, Т. С. Кравцова. — Петрозаводск, 2024. — [108] с. — </w:t>
      </w:r>
      <w:r>
        <w:rPr/>
        <w:t xml:space="preserve">URL</w:t>
      </w:r>
      <w:r>
        <w:rPr/>
        <w:t xml:space="preserve">: </w:t>
      </w:r>
      <w:hyperlink r:id="rId20" w:history="1">
        <w:r>
          <w:rPr/>
          <w:t xml:space="preserve">http://elibrary.petrsu.ru/books/72144</w:t>
        </w:r>
      </w:hyperlink>
      <w:r>
        <w:rPr/>
        <w:t xml:space="preserve"> (дата обращения: 24.04.2025)</w:t>
      </w:r>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Офисный пакет - Microsoft Office (Word, Excel, PowerPoint), R7-office.</w:t>
      </w:r>
      <w:br/>
      <w:r>
        <w:rPr/>
        <w:t xml:space="preserve">Программы для поиска в Интернете - Yandex, Chrome, Firefox.</w:t>
      </w:r>
    </w:p>
    <w:p>
      <w:pPr>
        <w:numPr>
          <w:ilvl w:val="0"/>
          <w:numId w:val="42"/>
        </w:numPr>
      </w:pPr>
      <w:r>
        <w:rPr/>
        <w:t xml:space="preserve">Библиотека Петрозаводского государственного университета </w:t>
      </w:r>
      <w:r>
        <w:rPr/>
        <w:t xml:space="preserve">http</w:t>
      </w:r>
      <w:r>
        <w:rPr/>
        <w:t xml:space="preserve">://</w:t>
      </w:r>
      <w:r>
        <w:rPr/>
        <w:t xml:space="preserve">library</w:t>
      </w:r>
      <w:r>
        <w:rPr/>
        <w:t xml:space="preserve">.</w:t>
      </w:r>
      <w:r>
        <w:rPr/>
        <w:t xml:space="preserve">petrsu</w:t>
      </w:r>
      <w:r>
        <w:rPr/>
        <w:t xml:space="preserve">.</w:t>
      </w:r>
      <w:r>
        <w:rPr/>
        <w:t xml:space="preserve">ru</w:t>
      </w:r>
    </w:p>
    <w:p>
      <w:pPr>
        <w:numPr>
          <w:ilvl w:val="0"/>
          <w:numId w:val="42"/>
        </w:numPr>
      </w:pPr>
      <w:r>
        <w:rPr/>
        <w:t xml:space="preserve">Научная электронная библиотека «Киберленинка». </w:t>
      </w:r>
      <w:r>
        <w:rPr/>
        <w:t xml:space="preserve">URL</w:t>
      </w:r>
      <w:r>
        <w:rPr/>
        <w:t xml:space="preserve">: </w:t>
      </w:r>
      <w:r>
        <w:rPr/>
        <w:t xml:space="preserve">https</w:t>
      </w:r>
      <w:r>
        <w:rPr/>
        <w:t xml:space="preserve">://</w:t>
      </w:r>
      <w:r>
        <w:rPr/>
        <w:t xml:space="preserve">cyberleninka</w:t>
      </w:r>
      <w:r>
        <w:rPr/>
        <w:t xml:space="preserve">.</w:t>
      </w:r>
      <w:r>
        <w:rPr/>
        <w:t xml:space="preserve">ru</w:t>
      </w:r>
      <w:r>
        <w:rPr/>
        <w:t xml:space="preserve">/</w:t>
      </w:r>
    </w:p>
    <w:p>
      <w:pPr>
        <w:numPr>
          <w:ilvl w:val="0"/>
          <w:numId w:val="42"/>
        </w:numPr>
      </w:pPr>
      <w:r>
        <w:rPr/>
        <w:t xml:space="preserve">Научная электронная библиотека </w:t>
      </w:r>
      <w:r>
        <w:rPr/>
        <w:t xml:space="preserve">http</w:t>
      </w:r>
      <w:r>
        <w:rPr/>
        <w:t xml:space="preserve">://</w:t>
      </w:r>
      <w:r>
        <w:rPr/>
        <w:t xml:space="preserve">elibrary</w:t>
      </w:r>
      <w:r>
        <w:rPr/>
        <w:t xml:space="preserve">.</w:t>
      </w:r>
      <w:r>
        <w:rPr/>
        <w:t xml:space="preserve">ru</w:t>
      </w:r>
      <w:r>
        <w:rPr/>
        <w:t xml:space="preserve">/</w:t>
      </w:r>
    </w:p>
    <w:p>
      <w:pPr>
        <w:numPr>
          <w:ilvl w:val="0"/>
          <w:numId w:val="42"/>
        </w:numPr>
      </w:pPr>
      <w:r>
        <w:rPr/>
        <w:t xml:space="preserve">Универсальная научно-популярная энциклопедия «Кругосвет»: </w:t>
      </w:r>
      <w:r>
        <w:rPr/>
        <w:t xml:space="preserve">URL</w:t>
      </w:r>
      <w:r>
        <w:rPr/>
        <w:t xml:space="preserve">: </w:t>
      </w:r>
      <w:r>
        <w:rPr/>
        <w:t xml:space="preserve">http</w:t>
      </w:r>
      <w:r>
        <w:rPr/>
        <w:t xml:space="preserve">://</w:t>
      </w:r>
      <w:r>
        <w:rPr/>
        <w:t xml:space="preserve">www</w:t>
      </w:r>
      <w:r>
        <w:rPr/>
        <w:t xml:space="preserve">.</w:t>
      </w:r>
      <w:r>
        <w:rPr/>
        <w:t xml:space="preserve">krugosvet</w:t>
      </w:r>
      <w:r>
        <w:rPr/>
        <w:t xml:space="preserve">.</w:t>
      </w:r>
      <w:r>
        <w:rPr/>
        <w:t xml:space="preserve">ru</w:t>
      </w:r>
      <w:r>
        <w:rPr/>
        <w:t xml:space="preserve">/</w:t>
      </w:r>
    </w:p>
    <w:p>
      <w:pPr>
        <w:numPr>
          <w:ilvl w:val="0"/>
          <w:numId w:val="42"/>
        </w:numPr>
      </w:pPr>
      <w:r>
        <w:rPr/>
        <w:t xml:space="preserve">Электронная библиотечная система «Консультант студента. Студенческая электронная библиотека». </w:t>
      </w:r>
      <w:r>
        <w:rPr/>
        <w:t xml:space="preserve">URL</w:t>
      </w:r>
      <w:r>
        <w:rPr/>
        <w:t xml:space="preserve">: </w:t>
      </w:r>
      <w:r>
        <w:rPr/>
        <w:t xml:space="preserve"> </w:t>
      </w:r>
      <w:hyperlink r:id="rId21" w:history="1">
        <w:r>
          <w:rPr/>
          <w:t xml:space="preserve">http://www.studentlibrary.ru</w:t>
        </w:r>
      </w:hyperlink>
    </w:p>
    <w:p>
      <w:pPr>
        <w:numPr>
          <w:ilvl w:val="0"/>
          <w:numId w:val="42"/>
        </w:numPr>
      </w:pPr>
      <w:r>
        <w:rPr/>
        <w:t xml:space="preserve">Электронная библиотечная система «Университетская библиотека онлайн». </w:t>
      </w:r>
      <w:r>
        <w:rPr/>
        <w:t xml:space="preserve">URL: </w:t>
      </w:r>
      <w:hyperlink r:id="rId22" w:history="1">
        <w:r>
          <w:rPr/>
          <w:t xml:space="preserve">http://biblioclub.ru</w:t>
        </w:r>
      </w:hyperlink>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r>
        <w:rPr/>
        <w:t xml:space="preserve">Электронная информационно-образовательная среда (далее - ЭИОС) включает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обеспечивающих освоение обучающимися образовательных программ всех уровней в полном объеме независимо от места нахождения обучающихся.</w:t>
      </w:r>
    </w:p>
    <w:p>
      <w:pPr/>
      <w:r>
        <w:rPr/>
        <w:t xml:space="preserve">Составными элементами ЭИОС университета являются:</w:t>
      </w:r>
    </w:p>
    <w:p>
      <w:pPr/>
      <w:r>
        <w:rPr/>
        <w:t xml:space="preserve">            официальный сайт университета (</w:t>
      </w:r>
      <w:hyperlink r:id="rId23" w:history="1">
        <w:r>
          <w:rPr/>
          <w:t xml:space="preserve">https://petrsu.ru</w:t>
        </w:r>
      </w:hyperlink>
      <w:r>
        <w:rPr/>
        <w:t xml:space="preserve">);</w:t>
      </w:r>
    </w:p>
    <w:p>
      <w:pPr/>
      <w:r>
        <w:rPr/>
        <w:t xml:space="preserve">            Информационно-Аналитическая Интегрированная Система управления вузом (ИАИС) (</w:t>
      </w:r>
      <w:hyperlink r:id="rId24" w:history="1">
        <w:r>
          <w:rPr/>
          <w:t xml:space="preserve">https://iias.petrsu.ru</w:t>
        </w:r>
      </w:hyperlink>
      <w:r>
        <w:rPr/>
        <w:t xml:space="preserve">);</w:t>
      </w:r>
    </w:p>
    <w:p>
      <w:pPr/>
      <w:r>
        <w:rPr/>
        <w:t xml:space="preserve">            образовательный портал ПетрГУ (</w:t>
      </w:r>
      <w:hyperlink r:id="rId25" w:history="1">
        <w:r>
          <w:rPr/>
          <w:t xml:space="preserve">https://edu.petrsu.ru</w:t>
        </w:r>
      </w:hyperlink>
      <w:r>
        <w:rPr/>
        <w:t xml:space="preserve">);</w:t>
      </w:r>
    </w:p>
    <w:p>
      <w:pPr/>
      <w:r>
        <w:rPr/>
        <w:t xml:space="preserve">            система электронной поддержки учебных курсов на базе программного обеспечения Moodle (</w:t>
      </w:r>
      <w:hyperlink r:id="rId26" w:history="1">
        <w:r>
          <w:rPr/>
          <w:t xml:space="preserve">https://moodle2.petrsu.ru</w:t>
        </w:r>
      </w:hyperlink>
      <w:r>
        <w:rPr/>
        <w:t xml:space="preserve"> ), WebCT (</w:t>
      </w:r>
      <w:hyperlink r:id="rId27" w:history="1">
        <w:r>
          <w:rPr/>
          <w:t xml:space="preserve">https://webct.ru</w:t>
        </w:r>
      </w:hyperlink>
      <w:r>
        <w:rPr/>
        <w:t xml:space="preserve">), Blackboard (</w:t>
      </w:r>
      <w:hyperlink r:id="rId28" w:history="1">
        <w:r>
          <w:rPr/>
          <w:t xml:space="preserve">https://blackboard.petrsu.ru</w:t>
        </w:r>
      </w:hyperlink>
      <w:r>
        <w:rPr/>
        <w:t xml:space="preserve">), WebTutor (</w:t>
      </w:r>
      <w:hyperlink r:id="rId29" w:history="1">
        <w:r>
          <w:rPr/>
          <w:t xml:space="preserve">https://WebTutor.petrsu.ru</w:t>
        </w:r>
      </w:hyperlink>
      <w:r>
        <w:rPr/>
        <w:t xml:space="preserve">) со встроенными подсистемами тестирования;</w:t>
      </w:r>
    </w:p>
    <w:p>
      <w:pPr/>
      <w:r>
        <w:rPr/>
        <w:t xml:space="preserve">            электронные портфолио обучающихся ПетрГУ (</w:t>
      </w:r>
      <w:hyperlink r:id="rId30" w:history="1">
        <w:r>
          <w:rPr/>
          <w:t xml:space="preserve">https://portfolio.petrsu.ru</w:t>
        </w:r>
      </w:hyperlink>
      <w:r>
        <w:rPr/>
        <w:t xml:space="preserve">);</w:t>
      </w:r>
    </w:p>
    <w:p>
      <w:pPr/>
      <w:r>
        <w:rPr/>
        <w:t xml:space="preserve">            научная библиотека ПетрГУ (</w:t>
      </w:r>
      <w:hyperlink r:id="rId31" w:history="1">
        <w:r>
          <w:rPr/>
          <w:t xml:space="preserve">https://library.petrsu.ru</w:t>
        </w:r>
      </w:hyperlink>
      <w:r>
        <w:rPr/>
        <w:t xml:space="preserve">) и электронный каталог «Фолиант» (</w:t>
      </w:r>
      <w:hyperlink r:id="rId32" w:history="1">
        <w:r>
          <w:rPr/>
          <w:t xml:space="preserve">https://foliant.ru/catalog/psulibr</w:t>
        </w:r>
      </w:hyperlink>
      <w:r>
        <w:rPr/>
        <w:t xml:space="preserve">) ;</w:t>
      </w:r>
    </w:p>
    <w:p>
      <w:pPr/>
      <w:r>
        <w:rPr/>
        <w:t xml:space="preserve">            электронная библиотека Республики Карелия (</w:t>
      </w:r>
      <w:hyperlink r:id="rId33" w:history="1">
        <w:r>
          <w:rPr/>
          <w:t xml:space="preserve">https://elibrary.karelia.ru</w:t>
        </w:r>
      </w:hyperlink>
      <w:r>
        <w:rPr/>
        <w:t xml:space="preserve">);</w:t>
      </w:r>
    </w:p>
    <w:p>
      <w:pPr/>
      <w:r>
        <w:rPr/>
        <w:t xml:space="preserve">            электронные научные журналы ПетрГУ (</w:t>
      </w:r>
      <w:hyperlink r:id="rId34" w:history="1">
        <w:r>
          <w:rPr/>
          <w:t xml:space="preserve">https://petrsu.ru/page/science/journals</w:t>
        </w:r>
      </w:hyperlink>
      <w:r>
        <w:rPr/>
        <w:t xml:space="preserve">);</w:t>
      </w:r>
    </w:p>
    <w:p>
      <w:pPr/>
      <w:r>
        <w:rPr/>
        <w:t xml:space="preserve">            корпоративная сеть ПетрГУ, включая беспроводной сегмент, и корпоративная почта;</w:t>
      </w:r>
    </w:p>
    <w:p>
      <w:pPr/>
      <w:r>
        <w:rPr/>
        <w:t xml:space="preserve">            системы видеоконференцсвязи (TrueConf и др.), сервер видеотрансляций Wowza;</w:t>
      </w:r>
    </w:p>
    <w:p>
      <w:pPr/>
      <w:r>
        <w:rPr/>
        <w:t xml:space="preserve">            официальные сообщества университета в социальных сетях («Вконтакте» (</w:t>
      </w:r>
      <w:hyperlink r:id="rId35" w:history="1">
        <w:r>
          <w:rPr/>
          <w:t xml:space="preserve">https://vk.com/petrsu_ru</w:t>
        </w:r>
      </w:hyperlink>
      <w:r>
        <w:rPr/>
        <w:t xml:space="preserve"> ) и др.;</w:t>
      </w:r>
    </w:p>
    <w:p>
      <w:pPr/>
      <w:r>
        <w:rPr/>
        <w:t xml:space="preserve">            внешние электронные библиотечные системы («Университетская библиотека онлайн» (</w:t>
      </w:r>
      <w:hyperlink r:id="rId36" w:history="1">
        <w:r>
          <w:rPr/>
          <w:t xml:space="preserve">https://www.biblioclub.ru</w:t>
        </w:r>
      </w:hyperlink>
      <w:r>
        <w:rPr/>
        <w:t xml:space="preserve">), Издательств «Лань» (</w:t>
      </w:r>
      <w:hyperlink r:id="rId37" w:history="1">
        <w:r>
          <w:rPr/>
          <w:t xml:space="preserve">https://e.lanbook.com</w:t>
        </w:r>
      </w:hyperlink>
      <w:r>
        <w:rPr/>
        <w:t xml:space="preserve">), «Консультант студента.</w:t>
      </w:r>
    </w:p>
    <w:p>
      <w:pPr/>
      <w:r>
        <w:rPr/>
        <w:t xml:space="preserve">Студенческая электронная библиотека» </w:t>
      </w:r>
      <w:hyperlink r:id="rId38" w:history="1">
        <w:r>
          <w:rPr/>
          <w:t xml:space="preserve">https://www.studentlibrary.ru</w:t>
        </w:r>
      </w:hyperlink>
      <w:r>
        <w:rPr/>
        <w:t xml:space="preserve">),  «Консультант врача: электронная медицинская библиотека» (</w:t>
      </w:r>
      <w:hyperlink r:id="rId39" w:history="1">
        <w:r>
          <w:rPr/>
          <w:t xml:space="preserve">https://www.rosmedlib.ru</w:t>
        </w:r>
      </w:hyperlink>
      <w:r>
        <w:rPr/>
        <w:t xml:space="preserve">));</w:t>
      </w:r>
    </w:p>
    <w:p>
      <w:pPr/>
      <w:r>
        <w:rPr/>
        <w:t xml:space="preserve">            внешние образовательные платформы ("Юрайт" (</w:t>
      </w:r>
      <w:hyperlink r:id="rId40" w:history="1">
        <w:r>
          <w:rPr/>
          <w:t xml:space="preserve">https://urait.ru/</w:t>
        </w:r>
      </w:hyperlink>
      <w:r>
        <w:rPr/>
        <w:t xml:space="preserve">), E-nano (</w:t>
      </w:r>
      <w:hyperlink r:id="rId41" w:history="1">
        <w:r>
          <w:rPr/>
          <w:t xml:space="preserve">https://edunano.ru/</w:t>
        </w:r>
      </w:hyperlink>
      <w:r>
        <w:rPr/>
        <w:t xml:space="preserve">) и др.)</w:t>
      </w:r>
    </w:p>
    <w:p>
      <w:pPr/>
      <w:r>
        <w:rPr/>
        <w:t xml:space="preserve">            система «Антиплагиат.ВУЗ» (</w:t>
      </w:r>
      <w:hyperlink r:id="rId42" w:history="1">
        <w:r>
          <w:rPr/>
          <w:t xml:space="preserve">https://petrsu.antiplagiat.ru</w:t>
        </w:r>
      </w:hyperlink>
      <w:r>
        <w:rPr/>
        <w:t xml:space="preserve">);</w:t>
      </w:r>
    </w:p>
    <w:p>
      <w:pPr/>
      <w:r>
        <w:rPr/>
        <w:t xml:space="preserve">            иные компоненты, необходимые для организации учебного процесса и взаимодействия компонентов ЭИОС.</w:t>
      </w:r>
    </w:p>
    <w:p>
      <w:pPr/>
      <w:r>
        <w:rPr/>
        <w:t xml:space="preserve">           </w:t>
      </w:r>
    </w:p>
    <w:p>
      <w:pPr/>
      <w:r>
        <w:rPr/>
        <w:t xml:space="preserve">Курс размещен в системе moodle2: </w:t>
      </w:r>
      <w:hyperlink r:id="rId43" w:history="1">
        <w:r>
          <w:rPr/>
          <w:t xml:space="preserve">https://moodle2.petrsu.ru/course/view.php?id=1985</w:t>
        </w:r>
      </w:hyperlink>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43"/>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43"/>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1F82D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8D7DA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C37AC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A2C3B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4791E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ED57C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1B078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CB58A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32BFC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F48E3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397BF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8D4777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FE949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74CF561"/>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8C155E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8E73BCD2"/>
    <w:multiLevelType w:val="multilevel"/>
    <w:lvl w:ilvl="0">
      <w:start w:val="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71086EF"/>
    <w:multiLevelType w:val="multilevel"/>
    <w:lvl w:ilvl="0">
      <w:start w:val="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13D1CD6E"/>
    <w:multiLevelType w:val="multilevel"/>
    <w:lvl w:ilvl="0">
      <w:start w:val="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34D4107C"/>
    <w:multiLevelType w:val="multilevel"/>
    <w:lvl w:ilvl="0">
      <w:start w:val="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369F82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CDF944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85EB26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3D9298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221462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8688C5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09F62B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B75B2E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BD8651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E1B01B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F353ECF5"/>
    <w:multiLevelType w:val="multilevel"/>
    <w:lvl w:ilvl="0">
      <w:start w:val="2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1">
    <w:nsid w:val="76DA50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8B69E7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E15D66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103896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7F6D4B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650385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7">
    <w:nsid w:val="DCC894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8">
    <w:nsid w:val="07FB14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9">
    <w:nsid w:val="B19A19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6FC679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1">
    <w:nsid w:val="21FE22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2">
    <w:nsid w:val="6E645E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3">
    <w:nsid w:val="E44AF1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18228" TargetMode="External"/><Relationship Id="rId8" Type="http://schemas.openxmlformats.org/officeDocument/2006/relationships/hyperlink" Target="https://elibrary.petrsu.ru/books/30454" TargetMode="External"/><Relationship Id="rId9" Type="http://schemas.openxmlformats.org/officeDocument/2006/relationships/hyperlink" Target="https://biblioclub.ru/index.php?page=book&amp;id=683254" TargetMode="External"/><Relationship Id="rId10" Type="http://schemas.openxmlformats.org/officeDocument/2006/relationships/hyperlink" Target="https://biblioclub.ru/index.php?page=book&amp;id=600585" TargetMode="External"/><Relationship Id="rId11" Type="http://schemas.openxmlformats.org/officeDocument/2006/relationships/hyperlink" Target="https://biblioclub.ru/index.php?page=book&amp;id=600589" TargetMode="External"/><Relationship Id="rId12" Type="http://schemas.openxmlformats.org/officeDocument/2006/relationships/hyperlink" Target="http://elibrary.petrsu.ru/books/27655" TargetMode="External"/><Relationship Id="rId13" Type="http://schemas.openxmlformats.org/officeDocument/2006/relationships/hyperlink" Target="https://elibrary.petrsu.ru/books/29297" TargetMode="External"/><Relationship Id="rId14" Type="http://schemas.openxmlformats.org/officeDocument/2006/relationships/hyperlink" Target="https://elibrary.petrsu.ru/books/30162" TargetMode="External"/><Relationship Id="rId15" Type="http://schemas.openxmlformats.org/officeDocument/2006/relationships/hyperlink" Target="https://elibrary.petrsu.ru/books/40395" TargetMode="External"/><Relationship Id="rId16" Type="http://schemas.openxmlformats.org/officeDocument/2006/relationships/hyperlink" Target="https://elibrary.petrsu.ru/books/46976" TargetMode="External"/><Relationship Id="rId17" Type="http://schemas.openxmlformats.org/officeDocument/2006/relationships/hyperlink" Target="https://elibrary.petrsu.ru/books/53685" TargetMode="External"/><Relationship Id="rId18" Type="http://schemas.openxmlformats.org/officeDocument/2006/relationships/hyperlink" Target="https://elibrary.petrsu.ru/books/58552" TargetMode="External"/><Relationship Id="rId19" Type="http://schemas.openxmlformats.org/officeDocument/2006/relationships/hyperlink" Target="http://elibrary.petrsu.ru/books/64765" TargetMode="External"/><Relationship Id="rId20" Type="http://schemas.openxmlformats.org/officeDocument/2006/relationships/hyperlink" Target="http://elibrary.petrsu.ru/books/72144" TargetMode="External"/><Relationship Id="rId21" Type="http://schemas.openxmlformats.org/officeDocument/2006/relationships/hyperlink" Target="http://www.studentlibrary.ru" TargetMode="External"/><Relationship Id="rId22" Type="http://schemas.openxmlformats.org/officeDocument/2006/relationships/hyperlink" Target="http://biblioclub.ru" TargetMode="External"/><Relationship Id="rId23" Type="http://schemas.openxmlformats.org/officeDocument/2006/relationships/hyperlink" Target="#" TargetMode="External"/><Relationship Id="rId24" Type="http://schemas.openxmlformats.org/officeDocument/2006/relationships/hyperlink" Target="https://iias.petrsu.ru" TargetMode="External"/><Relationship Id="rId25" Type="http://schemas.openxmlformats.org/officeDocument/2006/relationships/hyperlink" Target="https://edu.petrsu.ru" TargetMode="External"/><Relationship Id="rId26" Type="http://schemas.openxmlformats.org/officeDocument/2006/relationships/hyperlink" Target="https://moodle2.petrsu.ru" TargetMode="External"/><Relationship Id="rId27" Type="http://schemas.openxmlformats.org/officeDocument/2006/relationships/hyperlink" Target="https://webct.ru" TargetMode="External"/><Relationship Id="rId28" Type="http://schemas.openxmlformats.org/officeDocument/2006/relationships/hyperlink" Target="https://blackboard.petrsu.ru" TargetMode="External"/><Relationship Id="rId29" Type="http://schemas.openxmlformats.org/officeDocument/2006/relationships/hyperlink" Target="https://WebTutor.petrsu.ru" TargetMode="External"/><Relationship Id="rId30" Type="http://schemas.openxmlformats.org/officeDocument/2006/relationships/hyperlink" Target="https://portfolio.petrsu.ru" TargetMode="External"/><Relationship Id="rId31" Type="http://schemas.openxmlformats.org/officeDocument/2006/relationships/hyperlink" Target="https://library.petrsu.ru" TargetMode="External"/><Relationship Id="rId32" Type="http://schemas.openxmlformats.org/officeDocument/2006/relationships/hyperlink" Target="https://foliant.ru/catalog/psulibr" TargetMode="External"/><Relationship Id="rId33" Type="http://schemas.openxmlformats.org/officeDocument/2006/relationships/hyperlink" Target="https://elibrary.karelia.ru" TargetMode="External"/><Relationship Id="rId34" Type="http://schemas.openxmlformats.org/officeDocument/2006/relationships/hyperlink" Target="/page/science/journals" TargetMode="External"/><Relationship Id="rId35" Type="http://schemas.openxmlformats.org/officeDocument/2006/relationships/hyperlink" Target="https://vk.com/petrsu_ru" TargetMode="External"/><Relationship Id="rId36" Type="http://schemas.openxmlformats.org/officeDocument/2006/relationships/hyperlink" Target="https://www.biblioclub.ru" TargetMode="External"/><Relationship Id="rId37" Type="http://schemas.openxmlformats.org/officeDocument/2006/relationships/hyperlink" Target="https://e.lanbook.com" TargetMode="External"/><Relationship Id="rId38" Type="http://schemas.openxmlformats.org/officeDocument/2006/relationships/hyperlink" Target="https://www.studentlibrary.ru" TargetMode="External"/><Relationship Id="rId39" Type="http://schemas.openxmlformats.org/officeDocument/2006/relationships/hyperlink" Target="https://www.rosmedlib.ru" TargetMode="External"/><Relationship Id="rId40" Type="http://schemas.openxmlformats.org/officeDocument/2006/relationships/hyperlink" Target="https://urait.ru/" TargetMode="External"/><Relationship Id="rId41" Type="http://schemas.openxmlformats.org/officeDocument/2006/relationships/hyperlink" Target="https://edunano.ru/" TargetMode="External"/><Relationship Id="rId42" Type="http://schemas.openxmlformats.org/officeDocument/2006/relationships/hyperlink" Target="https://petrsu.antiplagiat.ru" TargetMode="External"/><Relationship Id="rId43" Type="http://schemas.openxmlformats.org/officeDocument/2006/relationships/hyperlink" Target="https://moodle2.petrsu.ru/course/view.php?id=198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2026-04-23T14:36:00+03:00</dcterms:created>
  <dcterms:modified xsi:type="dcterms:W3CDTF">2026-04-23T14:36:00+03:00</dcterms:modified>
</cp:coreProperties>
</file>

<file path=docProps/custom.xml><?xml version="1.0" encoding="utf-8"?>
<Properties xmlns="http://schemas.openxmlformats.org/officeDocument/2006/custom-properties" xmlns:vt="http://schemas.openxmlformats.org/officeDocument/2006/docPropsVTypes"/>
</file>