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научно-исследовательской практики магистра является обеспечение тесной связи между научно - теоретической и практической подготовкой магистрантов, получение первоначального опыта научных исследований и создания условий для формирования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приобретение опыта в исследовании актуальной научной проблемы;</w:t>
      </w:r>
    </w:p>
    <w:p>
      <w:pPr>
        <w:numPr>
          <w:ilvl w:val="0"/>
          <w:numId w:val="1"/>
        </w:numPr>
      </w:pPr>
      <w:r>
        <w:rPr/>
        <w:t xml:space="preserve">подбор необходимых материалов для выполнения выпускной квалификационной работы - магистерской диссертации;</w:t>
      </w:r>
    </w:p>
    <w:p>
      <w:pPr>
        <w:numPr>
          <w:ilvl w:val="0"/>
          <w:numId w:val="1"/>
        </w:numPr>
      </w:pPr>
      <w:r>
        <w:rPr/>
        <w:t xml:space="preserve">овладение магистрантами основными приёмами ведения научно-исследовательской работы и формирование у них профессионального мировоззрения в этой области;</w:t>
      </w:r>
    </w:p>
    <w:p>
      <w:pPr>
        <w:numPr>
          <w:ilvl w:val="0"/>
          <w:numId w:val="1"/>
        </w:numPr>
      </w:pPr>
      <w:r>
        <w:rPr/>
        <w:t xml:space="preserve">проведение магистрантом научного исследования по избранной магистерской диссертации в соответствии с современными требованиями, предъявляемыми к организации и содержанию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Научно-исследовательская практика проводится на базе кафедры туризма.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технологическую концепцию туристской организации, организовывать внедрение технологических новаций и программного обеспечения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Формирует технологическую концепцию туристского предприятия;
ОПК-1.2. Управляет процессом внедрения технологических новаций в деятельность предприятий сферы туризма;
ОПК-1.3. Способен организовать процесс внедрения программного обеспечения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Осуществляет стратегическое управление туристской деятельностью на различных уровнях управления;
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
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системы управления качеством услуг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Разрабатывает и внедряет системы менеджмента качества в соответствии с национальными и международными стандартами качества;
ОПК-3.2. Оценивает качество оказания услуг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технологии маркетинговых исследований в профессиональной деятельности;
ОПК-4.2. Разрабатывает маркетинговые стратегии и программы в сфере туризма;
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Применяет технологии и методы стратегического анализа деятельности предприятий индустрии туризма;
 ОПК-5.2. Обеспечивает обоснование, разработку и внедрение экономических стратегий и приоритетных направлений деятельности предприятий сферы туризма;
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Планирует научно-прикладные исследования в сфере профессиональной деятельности;
ОПК-6.2. Применяет подходы, методы и технологии научно-прикладных исследований в сфере профессиональной деятельности;
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
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
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Семестр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семестр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Индивидуальное задание по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этап.Дневник НИР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этап.Отчет о НИР. Доклад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обучающихся по программе магистратуры включает: научно-исследовательский семинар (НИС), научно-исследовательскую практику, подготовку магистерской диссертации, а также иные формы в соответствии с ФГОС ВО, учебным планом.</w:t>
      </w:r>
    </w:p>
    <w:p>
      <w:pPr/>
      <w:r>
        <w:rPr/>
        <w:t xml:space="preserve">Содержание научно-исследовательской работы определяется в соответствии с магистерской программой, тематикой научных исследований выпускающей кафедры (далее кафедры) и закрепляется в индивидуальном плане работы обучающегося по программе магистратуры.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Во время </w:t>
      </w:r>
      <w:r>
        <w:rPr>
          <w:b w:val="1"/>
          <w:bCs w:val="1"/>
        </w:rPr>
        <w:t xml:space="preserve">подготовительного этапа</w:t>
      </w:r>
      <w:r>
        <w:rPr/>
        <w:t xml:space="preserve"> магистрант должен оформить индивидуальное задание по НИР (форму индивидуального задания утверждает кафедра). Индивидуальное задание по НИР составляет магистрант под руководством научного руководителя, определяется гипотеза, цель и задачи научного исследования. В нем необходимо указать все этапы и виды работ, которые планируется выполнить. Выбор методологии и инструментария исследования.</w:t>
      </w:r>
    </w:p>
    <w:p>
      <w:pPr/>
      <w:r>
        <w:rPr/>
        <w:t xml:space="preserve">В течение </w:t>
      </w:r>
      <w:r>
        <w:rPr>
          <w:b w:val="1"/>
          <w:bCs w:val="1"/>
        </w:rPr>
        <w:t xml:space="preserve">основного этапа</w:t>
      </w:r>
      <w:r>
        <w:rPr/>
        <w:t xml:space="preserve"> НИР обучающийся </w:t>
      </w:r>
      <w:r>
        <w:rPr/>
        <w:t xml:space="preserve">выполняет работу, запланированную в индивидуальном задании и </w:t>
      </w:r>
      <w:r>
        <w:rPr/>
        <w:t xml:space="preserve">регулярно заполняет дневник. Проводит теоретические и эмпирические исследования, в том числе сбор социально-экономической и статистической информации, обработку, обобщение и анализ полученных данных, подтверждение или опровержение гипотезы.</w:t>
      </w:r>
    </w:p>
    <w:p>
      <w:pPr/>
      <w:r>
        <w:rPr/>
        <w:t xml:space="preserve">На </w:t>
      </w:r>
      <w:r>
        <w:rPr>
          <w:b w:val="1"/>
          <w:bCs w:val="1"/>
        </w:rPr>
        <w:t xml:space="preserve">заключительном этапе</w:t>
      </w:r>
      <w:r>
        <w:rPr/>
        <w:t xml:space="preserve"> магистрант оформляет отчет о НИР, готовит доклад по выполненной работе и защищает отчет на заседании кафедры, на которой выполняется научно-исследовательская работа.</w:t>
      </w:r>
    </w:p>
    <w:p>
      <w:pPr/>
      <w:r>
        <w:rPr/>
        <w:t xml:space="preserve">Во время выполнения НИР обучающиеся обязаны соблюдать требования и правила внутреннего трудового распорядка и график предоставления материалов согласно указанных сроков.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творческое задание;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выставляется обучающемуся, продемонстрировавшему в ходе собеседования достаточный уровень знаний и свободное владение фактическим материалом,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выставляется обучающемуся при выявлении существенных недостатков в знаниях;  обучающийся не допускается к основному этапу исследования, ему назначается повторное собеседование с преподавателем.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индивидуальное задание подготовлено в срок, грамотно, в нем содержатся все виды планируемой работы, указаны средства проверки знаний, материал по темам подобран.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обучающемуся, если индивидуальное задание к сроку не подготовлено или подготовлено небрежно, объём планируемой на практике работы недостаточен.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ежедневно вел записи в дневнике, указал объем выполненной работы.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вел записи в дневнике нерегулярно, выполнил запланированную работу не в полном объеме.</w:t>
      </w:r>
    </w:p>
    <w:p>
      <w:pPr/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оценкой),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выставляется обучающемуся, если отчет подготовлен в срок, в нем содержится достаточно полное описание содержания работы, выполненной в ходе работы; на основании отчета можно сделать вывод о том, что индивидуальное задание выполнено в полном объеме; отчет оформлен грамотно и аккуратно.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обучающемуся, если отчет подготовлен несвоевременно, с опозданием, в нем содержатся неполные сведения о выполненной  работе, отчет не соответствует плану работы,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Боголюбов, В. С.  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 </w:t>
      </w:r>
      <w:hyperlink r:id="rId7" w:history="1">
        <w:r>
          <w:rPr/>
          <w:t xml:space="preserve">https://www.urait.ru/bcode/561822</w:t>
        </w:r>
      </w:hyperlink>
      <w:r>
        <w:rPr/>
        <w:t xml:space="preserve"> (дата обращения: 28.05.2025).</w:t>
      </w:r>
    </w:p>
    <w:p>
      <w:pPr/>
      <w:r>
        <w:rPr/>
        <w:t xml:space="preserve">Скобкин, С. С.  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https://www.urait.ru/bcode/563337</w:t>
        </w:r>
      </w:hyperlink>
      <w:r>
        <w:rPr/>
        <w:t xml:space="preserve"> (дата обращения: 28.05.2025).</w:t>
      </w:r>
    </w:p>
    <w:p>
      <w:pPr/>
      <w:r>
        <w:rPr/>
        <w:t xml:space="preserve">Бизнес-планирование в туризме : учебник / О. Н. Васильева, А. В. Казакова, И. А. 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URL: </w:t>
      </w:r>
      <w:hyperlink r:id="rId9" w:history="1">
        <w:r>
          <w:rPr/>
          <w:t xml:space="preserve">https://biblioclub.ru/index.php?page=book&amp;id=709784</w:t>
        </w:r>
      </w:hyperlink>
      <w:r>
        <w:rPr/>
        <w:t xml:space="preserve"> (дата обращения: 28.05.2025). – Библиогр. в кн. – ISBN 978-5-394-05641-3. – Текст : электронный.</w:t>
      </w:r>
    </w:p>
    <w:p>
      <w:pPr/>
      <w:r>
        <w:rPr/>
        <w:t xml:space="preserve">Севастьянова, С. А. Региональное планирование развития туризма и гостиничного хозяйства : учебное пособие для студентов вузов, обучающихся по специальности "Экономика и управление на предприятии туризма" / С. А. Севастьянова. - Москва : КноРус, 2016. - 255 с. : ил., табл. ; 21 см. - Библиография: с. 249-255 (118 назв.). - ISBN 978-5-406-04686-9</w:t>
      </w:r>
      <w:br/>
      <w:r>
        <w:rPr/>
        <w:t xml:space="preserve">Сведения о наличии:29001/001 - Отдел обслуживания 2 - уч. аб. (ул. Пушкинская, 17).</w:t>
      </w:r>
    </w:p>
    <w:p>
      <w:pPr/>
      <w:r>
        <w:rPr/>
        <w:t xml:space="preserve">Орловская, В. П.  Технология и организация предприятия туризма : учебник для студентов высших учебных заведений, обучающихся по направлению подготовки 38.03.02 "Менеджмент" (профиль "производственный менеджмент" по специальности "Экономика и управление на предприятии" (по отраслям)) / В. П. Орловская ; под редакцией Е. И. Богданова. - Москва : ИНФРА-М, 2020. - 174, [1] с. : ил. ; 22 см. - (Высшее образование. Бакалавриат) (Электронно-Библиотечная Система znanium.com). - Терминологический словарь: с. 165-172. - Библиография: с. 174 (15 назв.). - Предметный указатель: с. 336-339. - ISBN 978-5-16-006293-8. - ISBN 978-5-16-103552-8</w:t>
      </w:r>
      <w:br/>
      <w:r>
        <w:rPr/>
        <w:t xml:space="preserve">Сведения о наличии:1132085 - Отдел обслуживания 2 - уч. аб. (ул. Пушкинская, 17); 1132084 - Отдел обслуживания 2 - ч. з. (ул. Пушкинская, 17).</w:t>
      </w:r>
    </w:p>
    <w:p>
      <w:pPr/>
      <w:r>
        <w:rPr/>
        <w:t xml:space="preserve">Ополченова, Е. В. Современный стратегический анализ : учебное пособие : [16+] / Е. В. Ополченова ; Российская международная академия туризма. – 2-е изд., перераб. и доп. – Москва : Университетская книга, 2016. – 112 с. : ил. – Режим доступа: по подписке. – URL: </w:t>
      </w:r>
      <w:hyperlink r:id="rId10" w:history="1">
        <w:r>
          <w:rPr/>
          <w:t xml:space="preserve">https://biblioclub.ru/index.php?page=book&amp;id=575004</w:t>
        </w:r>
      </w:hyperlink>
      <w:r>
        <w:rPr/>
        <w:t xml:space="preserve"> (дата обращения: 28.05.2025). – Библиогр. в кн. – ISBN 978-5-98699-187-0. – Текст : электронный.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Терехов, А. М.  Методы статистического анализа в индустрии туризма. Практический курс: учебник для вузов / А. М. Терехов, П. Г. Николенко, М. В. Ефремова. — Москва : Издательство Юрайт, 2025. — 154 с. — (Высшее образование). — ISBN 978-5-534-18626-0. — Текст : электронный // Образовательная платформа Юрайт [сайт]. — URL: </w:t>
      </w:r>
      <w:hyperlink r:id="rId11" w:history="1">
        <w:r>
          <w:rPr/>
          <w:t xml:space="preserve">https://www.urait.ru/bcode/558359</w:t>
        </w:r>
      </w:hyperlink>
      <w:r>
        <w:rPr/>
        <w:t xml:space="preserve"> (дата обращения: 28.05.2025).</w:t>
      </w:r>
    </w:p>
    <w:p>
      <w:pPr/>
      <w:r>
        <w:rPr/>
        <w:t xml:space="preserve">Отнюкова, М. С.  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 — Текст : электронный // Образовательная платформа Юрайт [сайт]. — URL: </w:t>
      </w:r>
      <w:hyperlink r:id="rId12" w:history="1">
        <w:r>
          <w:rPr/>
          <w:t xml:space="preserve">https://www.urait.ru/bcode/568011</w:t>
        </w:r>
      </w:hyperlink>
      <w:r>
        <w:rPr/>
        <w:t xml:space="preserve"> (дата обращения: 28.05.2025).</w:t>
      </w:r>
    </w:p>
    <w:p>
      <w:pPr/>
      <w:r>
        <w:rPr/>
        <w:t xml:space="preserve">Мотышина, М. С.  Менеджмент в социально-культурном сервисе и туризме : учебник для вузов / М. С. Мотышина, А. С. Большаков, В. И. Михайлов ; под редакцией М. С. Мотышиной. - 2-е изд., испр. и доп. - Москва : Юрайт, 2020. - 280, [2] с. : ил., табл. ; 25 см. - (Университеты России) (Высшее образование). - Книга доступна на образовательной платформе "Юрайт" urait.ru, а также в мобильном приложении "Юрайт. Библиотека". - Библиография: с. 280-281 (27 назв.). - ISBN 978-5-534-10440-0</w:t>
      </w:r>
      <w:br/>
      <w:r>
        <w:rPr/>
        <w:t xml:space="preserve">Сведения о наличии</w:t>
      </w:r>
      <w:br/>
      <w:r>
        <w:rPr/>
        <w:t xml:space="preserve">Макринова, Е. И. Технологии продаж в туризме и гостеприимстве : учебное пособие : [16+] / Е. И. Макринова, Т. Ю. Симонова, Е. О. Святая. – Москва : Директ-Медиа, 2022. – 180 с. : ил., табл. – Режим доступа: по подписке. – URL: </w:t>
      </w:r>
      <w:hyperlink r:id="rId13" w:history="1">
        <w:r>
          <w:rPr/>
          <w:t xml:space="preserve">https://biblioclub.ru/index.php?page=book&amp;id=690378</w:t>
        </w:r>
      </w:hyperlink>
      <w:r>
        <w:rPr/>
        <w:t xml:space="preserve"> (дата обращения: 28.05.2025). – Библиогр. в кн. – ISBN 978-5-4499-3162-7. – DOI 10.23681/690378. – Текст : электронный.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2"/>
        </w:numPr>
      </w:pPr>
      <w:r>
        <w:rPr/>
        <w:t xml:space="preserve">Библиотека Петрозаводского государственного университета. URL: http://library.petrsu.ru</w:t>
      </w:r>
    </w:p>
    <w:p>
      <w:pPr>
        <w:numPr>
          <w:ilvl w:val="0"/>
          <w:numId w:val="2"/>
        </w:numPr>
      </w:pPr>
      <w:r>
        <w:rPr/>
        <w:t xml:space="preserve">Все о рекламе, маркетинге и PR. URL: </w:t>
      </w:r>
      <w:hyperlink r:id="rId14" w:history="1">
        <w:r>
          <w:rPr/>
          <w:t xml:space="preserve">http://advertology.ru/</w:t>
        </w:r>
      </w:hyperlink>
    </w:p>
    <w:p>
      <w:pPr>
        <w:numPr>
          <w:ilvl w:val="0"/>
          <w:numId w:val="2"/>
        </w:numPr>
      </w:pPr>
      <w:r>
        <w:rPr/>
        <w:t xml:space="preserve">Ежедневная электронная газета Российского союза туриндустрии. URL: </w:t>
      </w:r>
      <w:hyperlink r:id="rId15" w:history="1">
        <w:r>
          <w:rPr/>
          <w:t xml:space="preserve">ru</w:t>
        </w:r>
      </w:hyperlink>
    </w:p>
    <w:p>
      <w:pPr>
        <w:numPr>
          <w:ilvl w:val="0"/>
          <w:numId w:val="2"/>
        </w:numPr>
      </w:pPr>
      <w:r>
        <w:rPr/>
        <w:t xml:space="preserve">Записки маркетолога. Сайт маркетинг-директора. URL: </w:t>
      </w:r>
      <w:hyperlink r:id="rId16" w:history="1">
        <w:r>
          <w:rPr/>
          <w:t xml:space="preserve">http://www.marketch.ru/</w:t>
        </w:r>
      </w:hyperlink>
    </w:p>
    <w:p>
      <w:pPr>
        <w:numPr>
          <w:ilvl w:val="0"/>
          <w:numId w:val="2"/>
        </w:numPr>
      </w:pPr>
      <w:r>
        <w:rPr/>
        <w:t xml:space="preserve">Маркетинг. URL: </w:t>
      </w:r>
      <w:hyperlink r:id="rId17" w:history="1">
        <w:r>
          <w:rPr/>
          <w:t xml:space="preserve">http://marketing.web-3.ru/</w:t>
        </w:r>
      </w:hyperlink>
    </w:p>
    <w:p>
      <w:pPr>
        <w:numPr>
          <w:ilvl w:val="0"/>
          <w:numId w:val="2"/>
        </w:numPr>
      </w:pPr>
      <w:r>
        <w:rPr/>
        <w:t xml:space="preserve">Научная электронная библиотека «Киберленинка». URL: https://cyberleninka.ru</w:t>
      </w:r>
    </w:p>
    <w:p>
      <w:pPr>
        <w:numPr>
          <w:ilvl w:val="0"/>
          <w:numId w:val="2"/>
        </w:numPr>
      </w:pPr>
      <w:r>
        <w:rPr/>
        <w:t xml:space="preserve">Научная электронная библиотека Республики Карелия. URL: http://elibrary.ru</w:t>
      </w:r>
    </w:p>
    <w:p>
      <w:pPr>
        <w:numPr>
          <w:ilvl w:val="0"/>
          <w:numId w:val="2"/>
        </w:numPr>
      </w:pPr>
      <w:r>
        <w:rPr/>
        <w:t xml:space="preserve">Национальная академия туризма. URL: </w:t>
      </w:r>
      <w:hyperlink r:id="rId18" w:history="1">
        <w:r>
          <w:rPr/>
          <w:t xml:space="preserve">nat-moo.ru</w:t>
        </w:r>
      </w:hyperlink>
    </w:p>
    <w:p>
      <w:pPr>
        <w:numPr>
          <w:ilvl w:val="0"/>
          <w:numId w:val="2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"/>
        </w:numPr>
      </w:pPr>
      <w:r>
        <w:rPr/>
        <w:t xml:space="preserve">Стратегии развития бизнеса. URL: </w:t>
      </w:r>
      <w:hyperlink r:id="rId19" w:history="1">
        <w:r>
          <w:rPr/>
          <w:t xml:space="preserve">http://marketolog.info/</w:t>
        </w:r>
      </w:hyperlink>
    </w:p>
    <w:p>
      <w:pPr>
        <w:numPr>
          <w:ilvl w:val="0"/>
          <w:numId w:val="2"/>
        </w:numPr>
      </w:pPr>
      <w:r>
        <w:rPr/>
        <w:t xml:space="preserve">Федеральный образовательный портал «Экономика, социология, менеджмент». URL: </w:t>
      </w:r>
      <w:hyperlink r:id="rId20" w:history="1">
        <w:r>
          <w:rPr/>
          <w:t xml:space="preserve">http://ecsocman.hse.ru/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21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22" w:history="1">
        <w:r>
          <w:rPr/>
          <w:t xml:space="preserve">http://biblioclub.ru</w:t>
        </w:r>
      </w:hyperlink>
    </w:p>
    <w:p>
      <w:pPr>
        <w:numPr>
          <w:ilvl w:val="0"/>
          <w:numId w:val="2"/>
        </w:numPr>
      </w:pPr>
      <w:r>
        <w:rPr/>
        <w:t xml:space="preserve">Электронный каталог Научной библиотеки ПетрГУ. URL:   </w:t>
      </w:r>
      <w:hyperlink r:id="rId23" w:history="1">
        <w:r>
          <w:rPr/>
          <w:t xml:space="preserve">http://foliant.ru/catalog/psulibr</w:t>
        </w:r>
      </w:hyperlink>
    </w:p>
    <w:p>
      <w:pPr>
        <w:numPr>
          <w:ilvl w:val="0"/>
          <w:numId w:val="2"/>
        </w:numPr>
      </w:pPr>
      <w:r>
        <w:rPr/>
        <w:t xml:space="preserve">Энциклопедия маркетинга. Теория и практика. Маркетинговые исследования URL: </w:t>
      </w:r>
      <w:hyperlink r:id="rId24" w:history="1">
        <w:r>
          <w:rPr/>
          <w:t xml:space="preserve">http://www.marketing.spb.ru/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25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26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27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28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29" w:history="1">
        <w:r>
          <w:rPr/>
          <w:t xml:space="preserve">https://webct.ru</w:t>
        </w:r>
      </w:hyperlink>
      <w:r>
        <w:rPr/>
        <w:t xml:space="preserve">), Blackboard (</w:t>
      </w:r>
      <w:hyperlink r:id="rId3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32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3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(</w:t>
      </w:r>
      <w:hyperlink r:id="rId3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8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 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4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3" w:history="1">
        <w:r>
          <w:rPr/>
          <w:t xml:space="preserve">https://urait.ru/</w:t>
        </w:r>
      </w:hyperlink>
      <w:r>
        <w:rPr/>
        <w:t xml:space="preserve">), E-nano (</w:t>
      </w:r>
      <w:hyperlink r:id="rId4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46" w:history="1">
        <w:r>
          <w:rPr/>
          <w:t xml:space="preserve">https://moodle2.petrsu.ru/course/view.php?id=1950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D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39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295F4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2E38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1822" TargetMode="External"/><Relationship Id="rId8" Type="http://schemas.openxmlformats.org/officeDocument/2006/relationships/hyperlink" Target="https://www.urait.ru/bcode/563337" TargetMode="External"/><Relationship Id="rId9" Type="http://schemas.openxmlformats.org/officeDocument/2006/relationships/hyperlink" Target="https://biblioclub.ru/index.php?page=book&amp;id=709784" TargetMode="External"/><Relationship Id="rId10" Type="http://schemas.openxmlformats.org/officeDocument/2006/relationships/hyperlink" Target="https://biblioclub.ru/index.php?page=book&amp;id=575004" TargetMode="External"/><Relationship Id="rId11" Type="http://schemas.openxmlformats.org/officeDocument/2006/relationships/hyperlink" Target="https://www.urait.ru/bcode/558359" TargetMode="External"/><Relationship Id="rId12" Type="http://schemas.openxmlformats.org/officeDocument/2006/relationships/hyperlink" Target="https://www.urait.ru/bcode/568011" TargetMode="External"/><Relationship Id="rId13" Type="http://schemas.openxmlformats.org/officeDocument/2006/relationships/hyperlink" Target="https://biblioclub.ru/index.php?page=book&amp;id=690378" TargetMode="External"/><Relationship Id="rId14" Type="http://schemas.openxmlformats.org/officeDocument/2006/relationships/hyperlink" Target="http://advertology.ru/" TargetMode="External"/><Relationship Id="rId15" Type="http://schemas.openxmlformats.org/officeDocument/2006/relationships/hyperlink" Target="http://www.ratanews.ru" TargetMode="External"/><Relationship Id="rId16" Type="http://schemas.openxmlformats.org/officeDocument/2006/relationships/hyperlink" Target="http://www.marketch.ru/" TargetMode="External"/><Relationship Id="rId17" Type="http://schemas.openxmlformats.org/officeDocument/2006/relationships/hyperlink" Target="http://marketing.web-3.ru/" TargetMode="External"/><Relationship Id="rId18" Type="http://schemas.openxmlformats.org/officeDocument/2006/relationships/hyperlink" Target="http://www.nat-moo.ru" TargetMode="External"/><Relationship Id="rId19" Type="http://schemas.openxmlformats.org/officeDocument/2006/relationships/hyperlink" Target="http://marketolog.info/" TargetMode="External"/><Relationship Id="rId20" Type="http://schemas.openxmlformats.org/officeDocument/2006/relationships/hyperlink" Target="http://ecsocman.hse.ru/" TargetMode="External"/><Relationship Id="rId21" Type="http://schemas.openxmlformats.org/officeDocument/2006/relationships/hyperlink" Target="http://www.studentlibrary.ru" TargetMode="External"/><Relationship Id="rId22" Type="http://schemas.openxmlformats.org/officeDocument/2006/relationships/hyperlink" Target="http://biblioclub.ru" TargetMode="External"/><Relationship Id="rId23" Type="http://schemas.openxmlformats.org/officeDocument/2006/relationships/hyperlink" Target="http://foliant.ru/catalog/psulibr" TargetMode="External"/><Relationship Id="rId24" Type="http://schemas.openxmlformats.org/officeDocument/2006/relationships/hyperlink" Target="http://www.marketing.spb.ru/" TargetMode="External"/><Relationship Id="rId25" Type="http://schemas.openxmlformats.org/officeDocument/2006/relationships/hyperlink" Target="/" TargetMode="External"/><Relationship Id="rId26" Type="http://schemas.openxmlformats.org/officeDocument/2006/relationships/hyperlink" Target="https://iias.petrsu.ru/" TargetMode="External"/><Relationship Id="rId27" Type="http://schemas.openxmlformats.org/officeDocument/2006/relationships/hyperlink" Target="https://edu.petrsu.ru/" TargetMode="External"/><Relationship Id="rId28" Type="http://schemas.openxmlformats.org/officeDocument/2006/relationships/hyperlink" Target="https://moodle2.petrsu.ru/" TargetMode="External"/><Relationship Id="rId29" Type="http://schemas.openxmlformats.org/officeDocument/2006/relationships/hyperlink" Target="https://webct.ru/" TargetMode="External"/><Relationship Id="rId30" Type="http://schemas.openxmlformats.org/officeDocument/2006/relationships/hyperlink" Target="https://blackboard.petrsu.ru/" TargetMode="External"/><Relationship Id="rId31" Type="http://schemas.openxmlformats.org/officeDocument/2006/relationships/hyperlink" Target="https://webtutor.petrsu.ru/" TargetMode="External"/><Relationship Id="rId32" Type="http://schemas.openxmlformats.org/officeDocument/2006/relationships/hyperlink" Target="https://portfolio.petrsu.ru/" TargetMode="External"/><Relationship Id="rId33" Type="http://schemas.openxmlformats.org/officeDocument/2006/relationships/hyperlink" Target="https://library.petrsu.ru/" TargetMode="External"/><Relationship Id="rId34" Type="http://schemas.openxmlformats.org/officeDocument/2006/relationships/hyperlink" Target="https://foliant.ru/catalog/psulibr" TargetMode="External"/><Relationship Id="rId35" Type="http://schemas.openxmlformats.org/officeDocument/2006/relationships/hyperlink" Target="https://elibrary.karelia.ru/" TargetMode="External"/><Relationship Id="rId36" Type="http://schemas.openxmlformats.org/officeDocument/2006/relationships/hyperlink" Target="/page/science/journals" TargetMode="External"/><Relationship Id="rId37" Type="http://schemas.openxmlformats.org/officeDocument/2006/relationships/hyperlink" Target="https://zoom.us/" TargetMode="External"/><Relationship Id="rId38" Type="http://schemas.openxmlformats.org/officeDocument/2006/relationships/hyperlink" Target="https://vk.com/petrsu_ru" TargetMode="External"/><Relationship Id="rId39" Type="http://schemas.openxmlformats.org/officeDocument/2006/relationships/hyperlink" Target="https://www.biblioclub.ru/" TargetMode="External"/><Relationship Id="rId40" Type="http://schemas.openxmlformats.org/officeDocument/2006/relationships/hyperlink" Target="https://e.lanbook.com/" TargetMode="External"/><Relationship Id="rId41" Type="http://schemas.openxmlformats.org/officeDocument/2006/relationships/hyperlink" Target="https://www.studentlibrary.ru/" TargetMode="External"/><Relationship Id="rId42" Type="http://schemas.openxmlformats.org/officeDocument/2006/relationships/hyperlink" Target="https://www.rosmedlib.ru/" TargetMode="External"/><Relationship Id="rId43" Type="http://schemas.openxmlformats.org/officeDocument/2006/relationships/hyperlink" Target="https://urait.ru/" TargetMode="External"/><Relationship Id="rId44" Type="http://schemas.openxmlformats.org/officeDocument/2006/relationships/hyperlink" Target="https://edunano.ru/" TargetMode="External"/><Relationship Id="rId45" Type="http://schemas.openxmlformats.org/officeDocument/2006/relationships/hyperlink" Target="https://petrsu.antiplagiat.ru/" TargetMode="External"/><Relationship Id="rId46" Type="http://schemas.openxmlformats.org/officeDocument/2006/relationships/hyperlink" Target="https://moodle2.petrsu.ru/course/view.php?id=1950" TargetMode="External"/><Relationship Id="rId4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2026-04-23T12:21:12+03:00</dcterms:created>
  <dcterms:modified xsi:type="dcterms:W3CDTF">2026-04-23T12:21:12+03:00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