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 преддипломная практика</w:t>
      </w:r>
    </w:p>
    <w:p>
      <w:pPr>
        <w:jc w:val="numTab"/>
        <w:spacing w:before="280" w:after="280"/>
      </w:pPr>
      <w:r>
        <w:rPr>
          <w:b w:val="1"/>
          <w:bCs w:val="1"/>
        </w:rPr>
        <w:t xml:space="preserve">2. Тип практики</w:t>
      </w:r>
    </w:p>
    <w:p>
      <w:pPr/>
      <w:r>
        <w:rPr/>
        <w:t xml:space="preserve">Научно-исследовательская работа</w:t>
      </w:r>
    </w:p>
    <w:p>
      <w:pPr>
        <w:jc w:val="numTab"/>
        <w:spacing w:before="280" w:after="280"/>
      </w:pPr>
      <w:r>
        <w:rPr>
          <w:b w:val="1"/>
          <w:bCs w:val="1"/>
        </w:rPr>
        <w:t xml:space="preserve">3. Цели практики</w:t>
      </w:r>
    </w:p>
    <w:p>
      <w:pPr/>
      <w:r>
        <w:rPr/>
        <w:t xml:space="preserve">- формирование текста научно-исследовательской работы</w:t>
      </w:r>
    </w:p>
    <w:p>
      <w:pPr/>
      <w:r>
        <w:rPr/>
        <w:t xml:space="preserve">- подготовка к защите результатов научно-исследовательской работы</w:t>
      </w:r>
    </w:p>
    <w:p>
      <w:pPr>
        <w:jc w:val="numTab"/>
        <w:spacing w:before="280" w:after="280"/>
      </w:pPr>
      <w:r>
        <w:rPr>
          <w:b w:val="1"/>
          <w:bCs w:val="1"/>
        </w:rPr>
        <w:t xml:space="preserve">4. Задачи практики</w:t>
      </w:r>
    </w:p>
    <w:p>
      <w:pPr/>
      <w:r>
        <w:rPr/>
        <w:t xml:space="preserve">-сформировать у обучающихся знания о требованиях, предъявляемых к научно-исследовательской работе, в том числе к выпускной квалификационной работе</w:t>
      </w:r>
    </w:p>
    <w:p>
      <w:pPr/>
      <w:r>
        <w:rPr/>
        <w:t xml:space="preserve">-сформировать у обучающихся умение оформлять результаты научно-исследовательской работы, в том числе в составе выпускной квалификационной работы</w:t>
      </w:r>
    </w:p>
    <w:p>
      <w:pPr/>
      <w:r>
        <w:rPr/>
        <w:t xml:space="preserve">-сформировать у обучающихся умение подготовить электронную презентацию в программе PowerPoint, подготовить доклад для защиты результатов научно-исследовательской работы.</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 выездная.</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Итоговый</w:t>
            </w:r>
          </w:p>
        </w:tc>
        <w:tc>
          <w:tcPr>
            <w:tcW w:w="25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Первая (доврачебная) помощь пострадавшему (О), Подготовка к сдаче и сдача государственного экзамена (И), Общая и социальная психология (О), Возрастная психология (О), Педагогическая психология (О), Научно-исследовательская работа (получение первичных навыков научно-исследовательской работы) (О), Физиология физического воспитания и спорта (О), Спортивная медицина (И), Адаптивная физическая культура (О), Гражданская оборона (О), История физической культуры (Н), Естественнонаучная картина мира (О), История образования и педагогической мысли (О), Основы экологической культуры (О), Физкультурно-спортивные сооружения (О), Теория обучения и воспитания (О), Введение в психологию (Н), Теоретические основы и понятийный аппарат безопасности жизнедеятельности (НО), Основы регулирования безопасности жизнедеятельности (О), Опасные ситуации природного характера и защита от них (О), Опасные ситуации техногенного характера и защита от них (О), Организация и обеспечение пожарной безопасности (О), Опасные ситуации социального характера и защита от них (ОИ), Введение в профессиональную деятельность (Н), Комплексная безопасность детей (О), Туризм и спортивное ориентирование (О), Преддипломная практика (И).</w:t>
            </w:r>
          </w:p>
        </w:tc>
        <w:tc>
          <w:tcPr>
            <w:tcW w:w="5000" w:type="dxa"/>
            <w:noWrap/>
          </w:tcPr>
          <w:p>
            <w:pPr>
              <w:jc w:val="numTab"/>
              <w:ind w:left="0" w:right="0" w:firstLine="0" w:hanging="0"/>
            </w:pPr>
            <w:r>
              <w:rPr/>
              <w:t xml:space="preserve">ОПК-8.1. Использует специальные научные знания в урочной и внеурочной деятельности, дополнительном образовании детей. 
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этап</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Организация практики. Ознакомительные беседы с руководителями практики о целях и задачах практики. Инструктаж по технике безопасности. Установочная конференция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Ознакомительная часть: цель и задачи научно-исследовательской работы, основные способы ведения НИР, возможные пути научных исследований в области безопасности жизнедеятельности детей и взрослого населения, здоровьесбережения, защиты человека и окружающей среды от опасностей.</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оформления текста выпускной квалификационной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проведения статистической обработки результатов исследования в программе Exel</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формирования доклада о результатах научной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формирования электронной презентации в программе PowerPoint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по заданному варианту в том числе результатов собственного исследования, выполненного в рамках выпускной квалификационной работы</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Выступление с докладом по итогам проекта выпускной квалификационной работы Предзащита ВКР</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отчёта. Заключительная конференция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занятия практического типа</w:t>
      </w:r>
    </w:p>
    <w:p>
      <w:pPr/>
      <w:r>
        <w:rPr/>
        <w:t xml:space="preserve">- информационные коммуникативные технологии</w:t>
      </w:r>
    </w:p>
    <w:p>
      <w:pPr/>
      <w:r>
        <w:rPr/>
        <w:t xml:space="preserve">- мастер-классы</w:t>
      </w:r>
    </w:p>
    <w:p>
      <w:pPr/>
      <w:r>
        <w:rPr/>
        <w:t xml:space="preserve">- компьютерные информационные технологии предъявления информации.</w:t>
      </w:r>
    </w:p>
    <w:p>
      <w:pPr/>
      <w:r>
        <w:rPr/>
        <w:t xml:space="preserve">-технологии дистанционного обучения и консультирования.</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На установочной конференции обучающимся сообщается перечень заданий в рамках производственной практики, ее цель и задачи. В рамках прохождения практики обучающийся обязан выполнить все предусмотренные рабочей программой практики практические задания (указаны в п. 10 - Задания для самостоятельной работы при прохождении практики), реализуемые по месту прохождения практики. В случае возникновения у обучающегося вопросов, он обращается к руководителю производственной практики.</w:t>
      </w:r>
    </w:p>
    <w:p>
      <w:pPr/>
      <w:r>
        <w:rPr/>
        <w:t xml:space="preserve">Особое внимание следует уделить Отчету по итогам прохождения практики. Отчет выполняется в программе </w:t>
      </w:r>
      <w:r>
        <w:rPr/>
        <w:t xml:space="preserve">Word</w:t>
      </w:r>
      <w:r>
        <w:rPr/>
        <w:t xml:space="preserve"> (шрифт </w:t>
      </w:r>
      <w:r>
        <w:rPr/>
        <w:t xml:space="preserve">YimesNewRoman</w:t>
      </w:r>
      <w:r>
        <w:rPr/>
        <w:t xml:space="preserve">, размер шрифта 12, межстрочный интервал 1,5, выравнивание текста по ширине) по установленной форме.</w:t>
      </w:r>
    </w:p>
    <w:p>
      <w:pPr/>
      <w:r>
        <w:rPr/>
        <w:t xml:space="preserve">Обучающемуся в рамках прохождения практики предлагается комплект практических задач, нацеленный на выработку умений и навыков ведения научно-исследовательской работы. Так же предлагается перечень тем для собеседования.</w:t>
      </w:r>
    </w:p>
    <w:p>
      <w:pPr/>
      <w:r>
        <w:rPr/>
        <w:t xml:space="preserve">На итоговой конференции студенты в своих выступлениях делятся опытом работы, вносят предложения, анализируют собственную деятельность.</w:t>
      </w:r>
    </w:p>
    <w:p>
      <w:pPr/>
      <w:r>
        <w:rPr/>
        <w:t xml:space="preserve"> </w:t>
      </w:r>
    </w:p>
    <w:p>
      <w:pPr/>
      <w:r>
        <w:rPr/>
        <w:t xml:space="preserve">Руководитель практики выступает с сообщением по итогам практики, анализирует самостоятельную профессиональную деятельность студентов, подводит итоги работы.</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предзащита вкр; решение комплектов задач (рабочая тетрадь); отчет.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Предзащита ВКР</w:t>
      </w:r>
    </w:p>
    <w:p>
      <w:pPr/>
      <w:r>
        <w:rPr/>
        <w:t xml:space="preserve">Предзащита выпускной квалификационной работы проходит публично на заседании комиссии по предзащите, на предзащите обязательно присутствие научного руководителя студента. Возможно также присутствие предполагаемого рецензента выпускной квалификационной работы. На предзащите выпускной квалификационной работы студент должен представить один экземпляр текста работы (переплёт не обязателен) и отзыв руководителя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Выступление с докладом на предзащите выпускной квалификационной работы является важным этапом, ведущим к завершению обучения. Встреча с</w:t>
      </w:r>
      <w:br/>
      <w:r>
        <w:rPr/>
        <w:t xml:space="preserve">комиссией по предзащите предоставляет возможность обсудить свои идеи, узнать актуальные проблемы, которые студент мог не включить в сферу научного интереса, работая над темой своей выпускной квалификационной работы. Предоставленная студенту возможность озвучить свой доклад на</w:t>
      </w:r>
      <w:br/>
      <w:r>
        <w:rPr/>
        <w:t xml:space="preserve">предзащите позволяет обдумать вопросы, которые могут возникнуть на защите выпускной квалификационной работы. Поэтому особое внимание</w:t>
      </w:r>
      <w:br/>
      <w:r>
        <w:rPr/>
        <w:t xml:space="preserve">студент должен уделить подготовке доклада.</w:t>
      </w:r>
    </w:p>
    <w:p>
      <w:pPr/>
      <w:r>
        <w:rPr/>
        <w:t xml:space="preserve">Продолжительность доклада должна составлять не более 10 минут. В ходе доклада целесообразно использовать иллюстративный материал: слайды,</w:t>
      </w:r>
      <w:br/>
      <w:r>
        <w:rPr/>
        <w:t xml:space="preserve">раздаточный материал (таблицы, схемы, рисунки, выполненные на отдельных листах А4 (в количестве, равном или чуть меньшем количества</w:t>
      </w:r>
      <w:br/>
      <w:r>
        <w:rPr/>
        <w:t xml:space="preserve">присутствующих на предзащите), презентацию, выполненную в редакторе «Microsoft PowerPoint»).</w:t>
      </w:r>
      <w:br/>
      <w:r>
        <w:rPr/>
        <w:t xml:space="preserve">Язык доклада характеризуется краткостью, простотой,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 и использованием продуманного иллюстративного материала в виде слайд-презентации.</w:t>
      </w:r>
      <w:br/>
      <w:r>
        <w:rPr/>
        <w:t xml:space="preserve">Рекомендуется предварительно написать доклад, откорректировать его - убрать лишнюю информацию, устранить многословие, исправить речевые ошибки, грамотно рассчитать предполагаемое время, затрачиваемое на доклад, акцентируя внимание на основных положениях. Подготовленный текст можно использовать на предзащите. Студенту необходимо предварительно отрепетировать доклад, обсудить его с научным руководителем.</w:t>
      </w:r>
    </w:p>
    <w:p>
      <w:pPr/>
      <w:r>
        <w:rPr/>
        <w:t xml:space="preserve">При освещении своего доклада студенту следует выступать от третьего лица: «Мы провели исследование, мы получили данные и т.д.». В докладе</w:t>
      </w:r>
      <w:br/>
      <w:r>
        <w:rPr/>
        <w:t xml:space="preserve">должны быть логические паузы (чтобы мысли слушающих могли следовать за мыслями студента), ударения на наиболее значимых моментах. Студенту следует заранее отрепетировать данные абзацы доклада.</w:t>
      </w:r>
      <w:br/>
      <w:r>
        <w:rPr/>
        <w:t xml:space="preserve">Перед выступлением следует несколько раз прочитать доклад.</w:t>
      </w:r>
      <w:br/>
      <w:r>
        <w:rPr/>
        <w:t xml:space="preserve">Поставленные задачи следует разъяснять тщательно, отмечать важные места «интонационными заголовками», риторическими вопросами. Необходимо</w:t>
      </w:r>
      <w:br/>
      <w:r>
        <w:rPr/>
        <w:t xml:space="preserve">убедиться в хорошем знании текста, в свободном владении им. Репетиции нужно проводить с плакатами (слайдами) или с тем материалом, который</w:t>
      </w:r>
      <w:br/>
      <w:r>
        <w:rPr/>
        <w:t xml:space="preserve">студент будет демонстрировать. Слайды должны быть читаемы и просты для восприятия. Они позволят выделить основные пункты доклада и удержать</w:t>
      </w:r>
      <w:br/>
      <w:r>
        <w:rPr/>
        <w:t xml:space="preserve">внимание аудитории.</w:t>
      </w:r>
      <w:br/>
      <w:r>
        <w:rPr/>
        <w:t xml:space="preserve">В завершение доклада желательно объявить об его окончании и поблагодарить членов комиссии по предзащите за внимание.</w:t>
      </w:r>
      <w:br/>
      <w:r>
        <w:rPr/>
        <w:t xml:space="preserve">Доклад обычно оканчивается словами: «Доклад окончен. Спасибо за внимание».</w:t>
      </w:r>
    </w:p>
    <w:p>
      <w:pPr/>
      <w:r>
        <w:rPr/>
        <w:t xml:space="preserve">Структура доклада может быть представлена следующим образом:</w:t>
      </w:r>
      <w:br/>
      <w:r>
        <w:rPr/>
        <w:t xml:space="preserve">1.«Уважаемый Председатель и члены государственной экзаменационной комиссии, Вашему вниманию предлагается выпускная ьквалификационная работа на тему....».</w:t>
      </w:r>
      <w:br/>
      <w:r>
        <w:rPr/>
        <w:t xml:space="preserve">2.Затем студентом обосновывается актуальность темы выпускной квалификационной работы, которая может заканчиваться словами: «Вот почему тема моей выпускной квалификационной работы достаточно актуальна в настоящее время / в современных условиях…».</w:t>
      </w:r>
      <w:br/>
      <w:r>
        <w:rPr/>
        <w:t xml:space="preserve">3.Далее перечисляются цели и задачи, указанные во введении (возможно сокращение материала), объект и предмет исследования, источники</w:t>
      </w:r>
      <w:br/>
      <w:r>
        <w:rPr/>
        <w:t xml:space="preserve">информации, методы, использовавшиеся при написании работы (используется материал введения выпускной квалификационной работы).</w:t>
      </w:r>
      <w:br/>
      <w:r>
        <w:rPr/>
        <w:t xml:space="preserve">4.«Представленная выпускная квалификационная работа состоит из введения, 3-х глав..., заключения, списка использованных источников» (необходимо краткое описание каждой части работы).</w:t>
      </w:r>
      <w:br/>
      <w:r>
        <w:rPr/>
        <w:t xml:space="preserve">5.«В первой главе работы мы рассмотрели теоретические аспекты...» (перечисляются основные положения).</w:t>
      </w:r>
      <w:br/>
      <w:r>
        <w:rPr/>
        <w:t xml:space="preserve">6.«Во второй (третьей) главе нами были проанализированы следующие вопросы…» (перечисляются основные положения).</w:t>
      </w:r>
      <w:br/>
      <w:r>
        <w:rPr/>
        <w:t xml:space="preserve">7.«В связи вышеизложенным, результаты настоящей работы имеют теоретическое и практическое значение. Кроме того, результаты проведенного исследования могут использоваться в деятельности соответствующих учреждений и органов, а также на лекционных и семинарских занятиях по соответствующим дисциплинам».</w:t>
      </w:r>
      <w:br/>
      <w:r>
        <w:rPr/>
        <w:t xml:space="preserve">8.«Доклад окончен. Спасибо за внимание!»</w:t>
      </w:r>
    </w:p>
    <w:p>
      <w:pPr/>
      <w:r>
        <w:rPr/>
        <w:t xml:space="preserve">Речевые клише для составления доклада:</w:t>
      </w:r>
      <w:br/>
      <w:br/>
      <w:r>
        <w:rPr/>
        <w:t xml:space="preserve">«Во введении обосновывается (указывается, отмечается), что…»</w:t>
      </w:r>
      <w:br/>
      <w:r>
        <w:rPr/>
        <w:t xml:space="preserve">«В первой главе освещается (исследуется, анализируется)…»</w:t>
      </w:r>
      <w:br/>
      <w:r>
        <w:rPr/>
        <w:t xml:space="preserve">«Мы подчеркиваем (делаем вывод, указываем), что…»</w:t>
      </w:r>
      <w:br/>
      <w:r>
        <w:rPr/>
        <w:t xml:space="preserve">«Вторая глава содержит (включает)…»</w:t>
      </w:r>
      <w:br/>
      <w:r>
        <w:rPr/>
        <w:t xml:space="preserve">«В третьей главе приведены (проанализированы, рассмотрены)…»</w:t>
      </w:r>
      <w:br/>
      <w:r>
        <w:rPr/>
        <w:t xml:space="preserve">«Нами уделено большое внимание…»</w:t>
      </w:r>
      <w:br/>
      <w:r>
        <w:rPr/>
        <w:t xml:space="preserve">«Важной проблемой в научной литературе является…»</w:t>
      </w:r>
      <w:br/>
      <w:r>
        <w:rPr/>
        <w:t xml:space="preserve">«Вместе с тем возникает ряд проблем, не получивших всестороннего рассмотрения (изучения) в научной литературе…»</w:t>
      </w:r>
      <w:br/>
      <w:r>
        <w:rPr/>
        <w:t xml:space="preserve">«Доказано, что…»</w:t>
      </w:r>
      <w:br/>
      <w:r>
        <w:rPr/>
        <w:t xml:space="preserve">«Установлено, что…»</w:t>
      </w:r>
      <w:br/>
      <w:r>
        <w:rPr/>
        <w:t xml:space="preserve">«Большой объем изученной нами научной литературы, посвященной… позволяет сделать вывод, что (о том, что)…».</w:t>
      </w:r>
    </w:p>
    <w:p>
      <w:pPr/>
      <w:r>
        <w:rPr/>
        <w:t xml:space="preserve">Вопросы, которые могут быть заданы студенту в процессе предзащиты выпускной квалификационной работы, как правило, имеют непосредственное</w:t>
      </w:r>
      <w:br/>
      <w:r>
        <w:rPr/>
        <w:t xml:space="preserve">отношение к теме выпускной квалификационной работы и приведенным в ней решениям и результатам. Количество и характер вопросов в значительной</w:t>
      </w:r>
      <w:br/>
      <w:r>
        <w:rPr/>
        <w:t xml:space="preserve">степени зависят от содержания, чёткости и убедительности доклада.</w:t>
      </w:r>
    </w:p>
    <w:p>
      <w:pPr/>
      <w:r>
        <w:rPr/>
        <w:t xml:space="preserve">Ответы на вопросы членов комиссии должны быть краткими и содержательными и начинаться словами: «Благодарю за вопрос». На вопрос не обязательно отвечать мгновенно. Можно помолчать и обдумать ответ.</w:t>
      </w:r>
      <w:br/>
      <w:r>
        <w:rPr/>
        <w:t xml:space="preserve">Хорошим способом собраться с мыслями и выиграть время на обдумывание является возможность попросить уточнить вопрос. При ответе на вопрос</w:t>
      </w:r>
      <w:br/>
      <w:r>
        <w:rPr/>
        <w:t xml:space="preserve">уместно сослаться на авторитетное мнение, к которому близка ваша позиция, или сослаться на то, что в ввиду ограниченности объема исследования вы не</w:t>
      </w:r>
      <w:br/>
      <w:r>
        <w:rPr/>
        <w:t xml:space="preserve">могли детально остановиться на данной проблематике, вне сомнения заслуживающей внимания в вашей дальнейшей научной деятельности.</w:t>
      </w:r>
    </w:p>
    <w:p>
      <w:pPr/>
      <w:r>
        <w:rPr/>
        <w:t xml:space="preserve">Примеры типичных вопросов, задаваемых в процессе дискуссии.</w:t>
      </w:r>
      <w:br/>
      <w:r>
        <w:rPr/>
        <w:t xml:space="preserve">«Слушатель просит повторить цель работы, основную мысль».</w:t>
      </w:r>
      <w:br/>
      <w:r>
        <w:rPr/>
        <w:t xml:space="preserve">«Слушатель просит дать уточняющее пояснение о приведенных вами данных».</w:t>
      </w:r>
      <w:br/>
      <w:r>
        <w:rPr/>
        <w:t xml:space="preserve">«Слушатель просит высказать ваше мнение по освещаемой проблеме».</w:t>
      </w:r>
      <w:br/>
      <w:r>
        <w:rPr/>
        <w:t xml:space="preserve">«Слушатель задает вопрос по части доклада, которая показалась ему интересной».</w:t>
      </w:r>
      <w:br/>
      <w:r>
        <w:rPr/>
        <w:t xml:space="preserve">«Слушатель опровергает какое-то положение доклада, ссылаясь на слабость вашей аргументации».</w:t>
      </w:r>
    </w:p>
    <w:p>
      <w:pPr/>
      <w:r>
        <w:rPr/>
        <w:t xml:space="preserve">По результатам предзащиты выносится одно из следующих решений:</w:t>
      </w:r>
      <w:br/>
      <w:r>
        <w:rPr/>
        <w:t xml:space="preserve"> допустить к защите ГЭК;</w:t>
      </w:r>
      <w:br/>
      <w:r>
        <w:rPr/>
        <w:t xml:space="preserve"> допустить к защите ГЭК без устранения недостатков;</w:t>
      </w:r>
      <w:b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br/>
      <w:r>
        <w:rPr/>
        <w:t xml:space="preserve"> направить ВКР на доработку, обозначив основные недостатки и возможные варианты их устранения.</w:t>
      </w:r>
      <w:br/>
      <w:r>
        <w:rPr/>
        <w:t xml:space="preserve">Основными критериями для вынесения комиссией по предзащите балльной оценки ВКР являются:</w:t>
      </w:r>
      <w:br/>
      <w:r>
        <w:rPr/>
        <w:t xml:space="preserve"> уровень научно-теоретического обоснования темы;</w:t>
      </w:r>
      <w:br/>
      <w:r>
        <w:rPr/>
        <w:t xml:space="preserve"> структура исследования, соответствие теме;</w:t>
      </w:r>
      <w:br/>
      <w:r>
        <w:rPr/>
        <w:t xml:space="preserve"> качество содержания понятийного аппарата;</w:t>
      </w:r>
      <w:br/>
      <w:r>
        <w:rPr/>
        <w:t xml:space="preserve"> анализ научных исследований по проблеме, освещение исторического аспекта, формулирование основных теоретических позиций;</w:t>
      </w:r>
      <w:br/>
      <w:r>
        <w:rPr/>
        <w:t xml:space="preserve"> комплексность использования методов исследования, их адекватность задачам исследования;</w:t>
      </w:r>
      <w:br/>
      <w:r>
        <w:rPr/>
        <w:t xml:space="preserve"> качество разработки и использования методик;</w:t>
      </w:r>
      <w:br/>
      <w:r>
        <w:rPr/>
        <w:t xml:space="preserve"> полнота и качество собранных фактических данных по объекту исследования;</w:t>
      </w:r>
      <w:br/>
      <w:r>
        <w:rPr/>
        <w:t xml:space="preserve"> творческий характер анализа и обобщения фактических данных на основе современных методов и научных достижений;</w:t>
      </w:r>
      <w:b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br/>
      <w:r>
        <w:rPr/>
        <w:t xml:space="preserve"> лаконичное, чёткое и грамотное изложение материала, оформление работы в соответствии с методическими указаниями;</w:t>
      </w:r>
      <w:b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b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w:t>
      </w:r>
      <w:br/>
      <w:r>
        <w:rPr/>
        <w:t xml:space="preserve">проведения предзащиты выпускных квалификационных работ, обсуждаются на нем.</w:t>
      </w:r>
      <w:br/>
      <w:r>
        <w:rPr/>
        <w:t xml:space="preserve">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Решение комплектов задач (рабочая тетрадь)</w:t>
      </w:r>
    </w:p>
    <w:p>
      <w:pPr/>
      <w:r>
        <w:rPr>
          <w:i w:val="1"/>
          <w:iCs w:val="1"/>
        </w:rPr>
        <w:t xml:space="preserve">Порядок выполнения задания:</w:t>
      </w:r>
      <w:r>
        <w:rPr/>
        <w:t xml:space="preserve">Обучающийся получает 1 практическую задачу. Обучающемуся необходимо изучить условия задачи и найти правильное решение.</w:t>
      </w:r>
    </w:p>
    <w:p>
      <w:pPr/>
      <w:r>
        <w:rPr>
          <w:i w:val="1"/>
          <w:iCs w:val="1"/>
        </w:rPr>
        <w:t xml:space="preserve">Критерий оценивания правильности решения практических задач:</w:t>
      </w:r>
    </w:p>
    <w:p>
      <w:pPr/>
      <w:r>
        <w:rPr/>
        <w:t xml:space="preserve">Итоги решения оцениваются на «</w:t>
      </w:r>
      <w:r>
        <w:rPr>
          <w:i w:val="1"/>
          <w:iCs w:val="1"/>
        </w:rPr>
        <w:t xml:space="preserve">Отлично</w:t>
      </w:r>
      <w:r>
        <w:rPr/>
        <w:t xml:space="preserve">» в том случае, если обучающийся предложил правильные решения на все задачи,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r>
        <w:rPr/>
        <w:t xml:space="preserve">Итоги решения оцениваются на «</w:t>
      </w:r>
      <w:r>
        <w:rPr>
          <w:i w:val="1"/>
          <w:iCs w:val="1"/>
        </w:rPr>
        <w:t xml:space="preserve">Хорошо</w:t>
      </w:r>
      <w:r>
        <w:rPr/>
        <w:t xml:space="preserve">» в том случае, если обучающийся предложил правильные решения на все задачи, отражая основные позиции дидактического материала и если обучающийся владеет терминологией дисциплины.</w:t>
      </w:r>
    </w:p>
    <w:p>
      <w:pPr/>
      <w:r>
        <w:rPr/>
        <w:t xml:space="preserve">Итоги решения оцениваются на «</w:t>
      </w:r>
      <w:r>
        <w:rPr>
          <w:i w:val="1"/>
          <w:iCs w:val="1"/>
        </w:rPr>
        <w:t xml:space="preserve">Удовлетворительно</w:t>
      </w:r>
      <w:r>
        <w:rPr/>
        <w:t xml:space="preserve">» в том случае, если обучающийся предложил правильные решения на две из трех предложенных задач, отражая основные позиции дидактического материала и если обучающийся владеет терминологией дисциплины.</w:t>
      </w:r>
    </w:p>
    <w:p>
      <w:pPr/>
      <w:r>
        <w:rPr/>
        <w:t xml:space="preserve">Итоги решения оцениваются на «</w:t>
      </w:r>
      <w:r>
        <w:rPr>
          <w:i w:val="1"/>
          <w:iCs w:val="1"/>
        </w:rPr>
        <w:t xml:space="preserve">Не удовлетворительно</w:t>
      </w:r>
      <w:r>
        <w:rPr/>
        <w:t xml:space="preserve">» в том случае,  если он не справился хотя бы с двумя практическими задачами, либо если обучающийся не владеет терминологией дисциплины.</w:t>
      </w:r>
    </w:p>
    <w:p>
      <w:pPr/>
    </w:p>
    <w:p>
      <w:pPr/>
      <w:r>
        <w:rPr/>
        <w:t xml:space="preserve">1.Используя научный стиль изложения составьте введение вашей выпускной квалификационной работы.</w:t>
      </w:r>
    </w:p>
    <w:p>
      <w:pPr/>
      <w:r>
        <w:rPr/>
        <w:t xml:space="preserve">2.Используя научный стиль изложения подготовьте 5 страниц машинописного текста (шрифт </w:t>
      </w:r>
      <w:r>
        <w:rPr/>
        <w:t xml:space="preserve">TimesNewRoman</w:t>
      </w:r>
      <w:r>
        <w:rPr/>
        <w:t xml:space="preserve">, кегль 12, интервал 1,5) главы «Обзор литературы» вашей выпускной квалификационной работы. В тексте используйте не менее 25 ссылок на научную литературу, из которых не менее 5 источников – источники на иностранном языке. Оформите список литературы в соответствии с правилами библиографического описания.</w:t>
      </w:r>
    </w:p>
    <w:p>
      <w:pPr/>
      <w:r>
        <w:rPr/>
        <w:t xml:space="preserve">3.Используя все вариационные числовые ряды по итогам вашего исследования проведите их статистическую обработку, используя программу </w:t>
      </w:r>
      <w:r>
        <w:rPr/>
        <w:t xml:space="preserve">Exel</w:t>
      </w:r>
      <w:r>
        <w:rPr/>
        <w:t xml:space="preserve">. Вычислите среднее значение признака, среднее квадратическое отклонение, дисперсию, статистическую ошибку; если возможно сравнение двух результатов, проведите оценку различий средних значений между выборками по критерию достоверности Стьюдента.</w:t>
      </w:r>
    </w:p>
    <w:p>
      <w:pPr/>
      <w:r>
        <w:rPr/>
        <w:t xml:space="preserve">4.Используя опцию «Вставка диаграммы» в программе </w:t>
      </w:r>
      <w:r>
        <w:rPr/>
        <w:t xml:space="preserve">MicrosoftWord</w:t>
      </w:r>
      <w:r>
        <w:rPr/>
        <w:t xml:space="preserve"> подготовьте диаграммы или графики по результатам вашего исследования. Сделайте не менее 10 рисунков в программе используя цветную заливку. Эти же графики сделайте черно-белыми, используя различные виды штриховки.</w:t>
      </w:r>
    </w:p>
    <w:p>
      <w:pPr/>
      <w:r>
        <w:rPr/>
        <w:t xml:space="preserve">5.Используя научный стиль изложения подготовьте 5 страниц машинописного текста (шрифт </w:t>
      </w:r>
      <w:r>
        <w:rPr/>
        <w:t xml:space="preserve">TimesNewRoman</w:t>
      </w:r>
      <w:r>
        <w:rPr/>
        <w:t xml:space="preserve">, кегль 12, интервал 1,5) главы «Результаты исследования» вашей выпускной квалификационной работы. В тексте используйте от 3 до 5 рисунков (графиков, диаграмм). Выполните подписи к рисункам, сделайте ссылки на них в тексте и подготовьте их описание.</w:t>
      </w:r>
    </w:p>
    <w:p>
      <w:pPr/>
      <w:r>
        <w:rPr/>
        <w:t xml:space="preserve">6.Подготовьте аналитический текст для главы «Обсуждение результатов исследования» объемом 1,5 - 2 страницы машинописного текста (шрифт </w:t>
      </w:r>
      <w:r>
        <w:rPr/>
        <w:t xml:space="preserve">TimesNewRoman</w:t>
      </w:r>
      <w:r>
        <w:rPr/>
        <w:t xml:space="preserve">, кегль 12, интервал 1,5). Для формирования текста обязательно примените приемы сравнения ваших результатов с результатами других исследователей. Используйте не менее 3-х сравнений. В тексте используйте не менее 5 ссылок на научную литературу. Оформите список литературы в соответствии с правилами библиографического описания.</w:t>
      </w:r>
    </w:p>
    <w:p>
      <w:pPr/>
      <w:r>
        <w:rPr/>
        <w:t xml:space="preserve">7.Используя научный стиль изложения, подготовьте выводы по проведенному исследованию (шрифт </w:t>
      </w:r>
      <w:r>
        <w:rPr/>
        <w:t xml:space="preserve">TimesNewRoman</w:t>
      </w:r>
      <w:r>
        <w:rPr/>
        <w:t xml:space="preserve">, кегль 12, интервал 1,5).</w:t>
      </w:r>
    </w:p>
    <w:p>
      <w:pPr/>
      <w:r>
        <w:rPr/>
        <w:t xml:space="preserve">8.Используя программу </w:t>
      </w:r>
      <w:r>
        <w:rPr/>
        <w:t xml:space="preserve">PowerPoint</w:t>
      </w:r>
      <w:r>
        <w:rPr/>
        <w:t xml:space="preserve"> подготовьте презентацию по итогам вашего исследования на защиту проекта. Объем презентации – 12 – 20 слайдов.</w:t>
      </w:r>
    </w:p>
    <w:p>
      <w:pPr/>
      <w:r>
        <w:rPr/>
        <w:t xml:space="preserve">9.Используя научный стиль изложения, подготовьте научный доклад на защиту вашей выпускной квалификационной работы.</w:t>
      </w:r>
    </w:p>
    <w:p>
      <w:pPr/>
      <w:r>
        <w:rPr/>
        <w:t xml:space="preserve">10.Используя вашу презентацию и доклад выступите перед аудиторией с сообщением результатов вашего исследования, ответьте на вопросы. Время доклада 7 – 8 минут.</w:t>
      </w:r>
    </w:p>
    <w:p>
      <w:pPr/>
      <w:r>
        <w:rPr/>
        <w:t xml:space="preserve">Подготовьте вопросы по исследованиям других участников мероприятия.</w:t>
      </w:r>
    </w:p>
    <w:p>
      <w:pPr>
        <w:jc w:val="numTab"/>
        <w:spacing w:before="280" w:after="280"/>
      </w:pPr>
      <w:r>
        <w:rPr>
          <w:b w:val="1"/>
          <w:bCs w:val="1"/>
        </w:rPr>
        <w:t xml:space="preserve">Отчет</w:t>
      </w:r>
    </w:p>
    <w:p>
      <w:pPr/>
      <w:r>
        <w:rPr/>
        <w:t xml:space="preserve">Титульный лист: указывается ФИО обучающегося, номер группы, направление подготовки, место прохождения практики, год.</w:t>
      </w:r>
    </w:p>
    <w:p>
      <w:pPr/>
      <w:r>
        <w:rPr/>
        <w:t xml:space="preserve">Основная часть должна включать:</w:t>
      </w:r>
    </w:p>
    <w:p>
      <w:pPr/>
      <w:r>
        <w:rPr/>
        <w:t xml:space="preserve">1 Место прохождения практики</w:t>
      </w:r>
    </w:p>
    <w:p>
      <w:pPr/>
      <w:r>
        <w:rPr/>
        <w:t xml:space="preserve">2 Даты прохождения практики</w:t>
      </w:r>
    </w:p>
    <w:p>
      <w:pPr/>
      <w:r>
        <w:rPr/>
        <w:t xml:space="preserve">3 Цели и задачи практики</w:t>
      </w:r>
    </w:p>
    <w:p>
      <w:pPr/>
      <w:r>
        <w:rPr/>
        <w:t xml:space="preserve">4 Этапы проведенных работ</w:t>
      </w:r>
    </w:p>
    <w:p>
      <w:pPr/>
      <w:r>
        <w:rPr/>
        <w:t xml:space="preserve">- Формирование Введения к выпускной квалификационной работе</w:t>
      </w:r>
    </w:p>
    <w:p>
      <w:pPr/>
      <w:r>
        <w:rPr/>
        <w:t xml:space="preserve">- Формирование главы «Обзор литературы»</w:t>
      </w:r>
    </w:p>
    <w:p>
      <w:pPr/>
      <w:r>
        <w:rPr/>
        <w:t xml:space="preserve">- Формирование главы «Методы исследования»</w:t>
      </w:r>
    </w:p>
    <w:p>
      <w:pPr/>
      <w:r>
        <w:rPr/>
        <w:t xml:space="preserve">- Проведение необходимых исследований, статистическая обработка полученных данных</w:t>
      </w:r>
    </w:p>
    <w:p>
      <w:pPr/>
      <w:r>
        <w:rPr/>
        <w:t xml:space="preserve">- Формирование главы «Результаты исследования»</w:t>
      </w:r>
    </w:p>
    <w:p>
      <w:pPr/>
      <w:r>
        <w:rPr/>
        <w:t xml:space="preserve">- Формирование главы «Обсуждение результатов исследования»</w:t>
      </w:r>
    </w:p>
    <w:p>
      <w:pPr/>
      <w:r>
        <w:rPr/>
        <w:t xml:space="preserve">- Формирование части выпускной квалификационной работы «Выводы»</w:t>
      </w:r>
    </w:p>
    <w:p>
      <w:pPr/>
      <w:r>
        <w:rPr/>
        <w:t xml:space="preserve">- Формирование списка литературы</w:t>
      </w:r>
    </w:p>
    <w:p>
      <w:pPr/>
      <w:r>
        <w:rPr/>
        <w:t xml:space="preserve">- Итоги проведенных работ (Общие выводы по итогам практики)</w:t>
      </w:r>
    </w:p>
    <w:p>
      <w:pPr/>
      <w:r>
        <w:rPr/>
        <w:t xml:space="preserve">-Оценка руководителя практики с подписью</w:t>
      </w:r>
    </w:p>
    <w:p>
      <w:pPr/>
      <w:r>
        <w:rPr>
          <w:i w:val="1"/>
          <w:iCs w:val="1"/>
        </w:rPr>
        <w:t xml:space="preserve">Критерии оценивания Отчета:</w:t>
      </w:r>
    </w:p>
    <w:p>
      <w:pPr/>
      <w:r>
        <w:rPr>
          <w:i w:val="1"/>
          <w:iCs w:val="1"/>
        </w:rPr>
        <w:t xml:space="preserve">«Отлично»</w:t>
      </w:r>
      <w:r>
        <w:rPr/>
        <w:t xml:space="preserve">выставляется в случае, если обучающийся выполнил выпускную квалификационную работу со степенью готовности 80 – 100 % (по оценке научного руководителя)</w:t>
      </w:r>
    </w:p>
    <w:p>
      <w:pPr/>
      <w:r>
        <w:rPr>
          <w:i w:val="1"/>
          <w:iCs w:val="1"/>
        </w:rPr>
        <w:t xml:space="preserve"> «Хорошо»</w:t>
      </w:r>
      <w:r>
        <w:rPr/>
        <w:t xml:space="preserve"> выставляется в случае, если обучающийся выполнил выпускную квалификационную работу со степенью готовности 65 – 79 % (по оценке научного руководителя)</w:t>
      </w:r>
    </w:p>
    <w:p>
      <w:pPr/>
      <w:r>
        <w:rPr>
          <w:i w:val="1"/>
          <w:iCs w:val="1"/>
        </w:rPr>
        <w:t xml:space="preserve">«Удовлетворительно»</w:t>
      </w:r>
      <w:r>
        <w:rPr/>
        <w:t xml:space="preserve">выставляется в случае, если обучающийся выполнил выпускную квалификационную работу со степенью готовности 55 – 64 % (по оценке научного руководителя)</w:t>
      </w:r>
    </w:p>
    <w:p>
      <w:pPr/>
      <w:r>
        <w:rPr>
          <w:i w:val="1"/>
          <w:iCs w:val="1"/>
        </w:rPr>
        <w:t xml:space="preserve"> «Не удовлетворительно»</w:t>
      </w:r>
      <w:r>
        <w:rPr/>
        <w:t xml:space="preserve"> выставляется в случае, если обучающийся выполнил выпускную квалификационную работу со степенью готовности 54 % и менее.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 техника безопасности при проведении научных исследований</w:t>
      </w:r>
    </w:p>
    <w:p>
      <w:pPr/>
      <w:r>
        <w:rPr/>
        <w:t xml:space="preserve">- роль научных исследований в формировании концепцийбезопасности детей и взрослых,   здоровьесбережения, защиты населения и территорий от негативных факторов среды. </w:t>
      </w:r>
    </w:p>
    <w:p>
      <w:pPr/>
      <w:r>
        <w:rPr/>
        <w:t xml:space="preserve">- принципы ведения научной работы, возможные пути научных исследований в этой области</w:t>
      </w:r>
    </w:p>
    <w:p>
      <w:pPr/>
      <w:r>
        <w:rPr/>
        <w:t xml:space="preserve">- методы исследований</w:t>
      </w:r>
    </w:p>
    <w:p>
      <w:pPr/>
      <w:r>
        <w:rPr/>
        <w:t xml:space="preserve">- методы статистической обработки данных</w:t>
      </w:r>
    </w:p>
    <w:p>
      <w:pPr/>
      <w:r>
        <w:rPr/>
        <w:t xml:space="preserve">- правила оформления текста выпускной квалификационной работы</w:t>
      </w:r>
    </w:p>
    <w:p>
      <w:pPr/>
      <w:r>
        <w:rPr/>
        <w:t xml:space="preserve">- правила формирования содержимого доклада, отражающего основные результаты научного исследования</w:t>
      </w:r>
    </w:p>
    <w:p>
      <w:pPr/>
      <w:r>
        <w:rPr/>
        <w:t xml:space="preserve">- структура части работы «Введение», ее роль в исследовании</w:t>
      </w:r>
    </w:p>
    <w:p>
      <w:pPr/>
      <w:r>
        <w:rPr/>
        <w:t xml:space="preserve">- структура главы «Обзор литературы», ее роль в исследовании</w:t>
      </w:r>
    </w:p>
    <w:p>
      <w:pPr/>
      <w:r>
        <w:rPr/>
        <w:t xml:space="preserve">- структура главы «Методы исследования», ее роль в исследовании</w:t>
      </w:r>
    </w:p>
    <w:p>
      <w:pPr/>
      <w:r>
        <w:rPr/>
        <w:t xml:space="preserve">- структура главы «Результаты исследования», ее роль в исследовании</w:t>
      </w:r>
    </w:p>
    <w:p>
      <w:pPr/>
      <w:r>
        <w:rPr/>
        <w:t xml:space="preserve">- структура главы «Обсуждение результатов исследования», ее роль в исследовании</w:t>
      </w:r>
    </w:p>
    <w:p>
      <w:pPr/>
      <w:r>
        <w:rPr/>
        <w:t xml:space="preserve">- структура главы «Обзор литературы», ее роль в исследовании</w:t>
      </w:r>
    </w:p>
    <w:p>
      <w:pPr/>
      <w:r>
        <w:rPr/>
        <w:t xml:space="preserve">- структура части работы «Выводы», ее роль в исследовании</w:t>
      </w:r>
    </w:p>
    <w:p>
      <w:pPr/>
      <w:r>
        <w:rPr/>
        <w:t xml:space="preserve">- научная гипотеза в исследовании, принципы ее формирования</w:t>
      </w:r>
    </w:p>
    <w:p>
      <w:pPr/>
      <w:r>
        <w:rPr/>
        <w:t xml:space="preserve">- принципы определения научно-практической значимости исследования</w:t>
      </w:r>
    </w:p>
    <w:p>
      <w:pPr/>
      <w:r>
        <w:rPr/>
        <w:t xml:space="preserve">- роль научного стиля изложения в формировании научных текстов</w:t>
      </w:r>
    </w:p>
    <w:p>
      <w:pPr/>
      <w:r>
        <w:rPr/>
        <w:t xml:space="preserve">-диаграммы и графики: правила их построения и включения в текст</w:t>
      </w:r>
    </w:p>
    <w:p>
      <w:pPr/>
      <w:r>
        <w:rPr/>
        <w:t xml:space="preserve">- приложение к научной работе, принципы его формирования и его роль в исследовании</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Горелов, С.В. Основы научных исследований : учебное пособие / С.В.</w:t>
      </w:r>
      <w:r>
        <w:rPr/>
        <w:t xml:space="preserve"> </w:t>
      </w:r>
      <w:r>
        <w:rPr/>
        <w:t xml:space="preserve">Горелов, В.П.</w:t>
      </w:r>
      <w:r>
        <w:rPr/>
        <w:t xml:space="preserve"> </w:t>
      </w:r>
      <w:r>
        <w:rPr/>
        <w:t xml:space="preserve">Горелов, Е.А.</w:t>
      </w:r>
      <w:r>
        <w:rPr/>
        <w:t xml:space="preserve"> </w:t>
      </w:r>
      <w:r>
        <w:rPr/>
        <w:t xml:space="preserve">Григорьев ; под ред. В. П. Горелова. – 2-е изд., стер. – Москва ; Берлин : Директ-Медиа, 2016. – 534 с. : ил., табл. –Библиогр. в кн. – </w:t>
      </w:r>
      <w:r>
        <w:rPr/>
        <w:t xml:space="preserve">ISBN</w:t>
      </w:r>
      <w:r>
        <w:rPr/>
        <w:t xml:space="preserve"> 978-5-4475-8350-7 ; То же [Электронный ресурс]. – </w:t>
      </w:r>
      <w:r>
        <w:rPr/>
        <w:t xml:space="preserve">URL</w:t>
      </w:r>
      <w:r>
        <w:rPr/>
        <w:t xml:space="preserve">:</w:t>
      </w:r>
      <w:r>
        <w:rPr/>
        <w:t xml:space="preserve"> </w:t>
      </w:r>
      <w:hyperlink r:id="rId7" w:history="1">
        <w:r>
          <w:rPr/>
          <w:t xml:space="preserve">http://biblioclub.ru/index.php?page=book&amp;id=443846</w:t>
        </w:r>
      </w:hyperlink>
      <w:r>
        <w:rPr/>
        <w:t xml:space="preserve"> </w:t>
      </w:r>
    </w:p>
    <w:p>
      <w:pPr/>
      <w:r>
        <w:rPr/>
        <w:t xml:space="preserve">Трубицын, В.А. Основы научных исследований : учебное пособие / В.А.</w:t>
      </w:r>
      <w:r>
        <w:rPr/>
        <w:t xml:space="preserve"> </w:t>
      </w:r>
      <w:r>
        <w:rPr/>
        <w:t xml:space="preserve">Трубицын, А.А.</w:t>
      </w:r>
      <w:r>
        <w:rPr/>
        <w:t xml:space="preserve"> </w:t>
      </w:r>
      <w:r>
        <w:rPr/>
        <w:t xml:space="preserve">Порохня, В.В.</w:t>
      </w:r>
      <w:r>
        <w:rPr/>
        <w:t xml:space="preserve"> </w:t>
      </w:r>
      <w:r>
        <w:rPr/>
        <w:t xml:space="preserve">Мелешин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2016. – 149 с. : ил. –Библиогр. в кн. ; То же [Электронный ресурс]. – </w:t>
      </w:r>
      <w:r>
        <w:rPr/>
        <w:t xml:space="preserve">URL</w:t>
      </w:r>
      <w:r>
        <w:rPr/>
        <w:t xml:space="preserve">:</w:t>
      </w:r>
      <w:r>
        <w:rPr/>
        <w:t xml:space="preserve"> </w:t>
      </w:r>
      <w:hyperlink r:id="rId8" w:history="1">
        <w:r>
          <w:rPr/>
          <w:t xml:space="preserve">http://biblioclub.ru/index.php?page=book&amp;id=459296</w:t>
        </w:r>
      </w:hyperlink>
      <w:r>
        <w:rPr/>
        <w:t xml:space="preserve"> </w:t>
      </w:r>
    </w:p>
    <w:p>
      <w:pPr>
        <w:jc w:val="numTab"/>
        <w:spacing w:before="280" w:after="280"/>
      </w:pPr>
      <w:r>
        <w:rPr/>
        <w:t xml:space="preserve">14.2. Дополнительная литература:</w:t>
      </w:r>
    </w:p>
    <w:p>
      <w:pPr/>
      <w:r>
        <w:rPr/>
        <w:t xml:space="preserve">Вайнштейн, М.З. Основы научных исследований : учебное пособие / М.З.</w:t>
      </w:r>
      <w:r>
        <w:rPr/>
        <w:t xml:space="preserve"> </w:t>
      </w:r>
      <w:r>
        <w:rPr/>
        <w:t xml:space="preserve">Вайнштейн, В. М.</w:t>
      </w:r>
      <w:r>
        <w:rPr/>
        <w:t xml:space="preserve"> </w:t>
      </w:r>
      <w:r>
        <w:rPr/>
        <w:t xml:space="preserve">Вайнштейн, О. В.</w:t>
      </w:r>
      <w:r>
        <w:rPr/>
        <w:t xml:space="preserve"> </w:t>
      </w:r>
      <w:r>
        <w:rPr/>
        <w:t xml:space="preserve">Кононова. – Йошкар-Ола :МарГТУ, 2011. – 216 с. : ил., табл. –Библиогр. в кн.; То же [Электронный ресурс]. –</w:t>
      </w:r>
      <w:r>
        <w:rPr/>
        <w:t xml:space="preserve">URL</w:t>
      </w:r>
      <w:r>
        <w:rPr/>
        <w:t xml:space="preserve">:</w:t>
      </w:r>
      <w:r>
        <w:rPr/>
        <w:t xml:space="preserve"> </w:t>
      </w:r>
      <w:hyperlink r:id="rId9" w:history="1">
        <w:r>
          <w:rPr/>
          <w:t xml:space="preserve">http://biblioclub.ru/index.php?page=book&amp;id=277061</w:t>
        </w:r>
      </w:hyperlink>
      <w:r>
        <w:rPr/>
        <w:t xml:space="preserve"> </w:t>
      </w:r>
    </w:p>
    <w:p>
      <w:pPr/>
      <w:r>
        <w:rPr/>
        <w:t xml:space="preserve">Леонова, О.В. Основы научных исследований : учебное пособие / О.В.</w:t>
      </w:r>
      <w:r>
        <w:rPr/>
        <w:t xml:space="preserve"> </w:t>
      </w:r>
      <w:r>
        <w:rPr/>
        <w:t xml:space="preserve">Леонова ; Министерство транспорта Российской Федерации, Московская государственная академия водного транспорта. – Москва : Альтаир-МГАВТ, 2013. – 65 с. : ил., табл., схем. –Библиогр. в кн. ; То же [Электронный ресурс]. – </w:t>
      </w:r>
      <w:r>
        <w:rPr/>
        <w:t xml:space="preserve">URL</w:t>
      </w:r>
      <w:r>
        <w:rPr/>
        <w:t xml:space="preserve">:</w:t>
      </w:r>
      <w:r>
        <w:rPr/>
        <w:t xml:space="preserve"> </w:t>
      </w:r>
      <w:hyperlink r:id="rId10" w:history="1">
        <w:r>
          <w:rPr/>
          <w:t xml:space="preserve">http://biblioclub.ru/index.php?page=book&amp;id=429859</w:t>
        </w:r>
      </w:hyperlink>
      <w:r>
        <w:rPr/>
        <w:t xml:space="preserve"> </w:t>
      </w:r>
    </w:p>
    <w:p>
      <w:pPr/>
      <w:r>
        <w:rPr/>
        <w:t xml:space="preserve">Шульмин, В. А. Основы научных исследований : учебное пособие / В.А.</w:t>
      </w:r>
      <w:r>
        <w:rPr/>
        <w:t xml:space="preserve"> </w:t>
      </w:r>
      <w:r>
        <w:rPr/>
        <w:t xml:space="preserve">Шульмин ; Поволжский государственный технологический университет. –  Йошкар-Ола : ПГТУ, 2014. – 180 с. : табл. –Библиогр. в кн. – </w:t>
      </w:r>
      <w:r>
        <w:rPr/>
        <w:t xml:space="preserve">ISBN</w:t>
      </w:r>
      <w:r>
        <w:rPr/>
        <w:t xml:space="preserve"> 978-5-8158-1343-4 ; То же [Электронный ресурс]. –</w:t>
      </w:r>
      <w:r>
        <w:rPr/>
        <w:t xml:space="preserve">URL</w:t>
      </w:r>
      <w:r>
        <w:rPr/>
        <w:t xml:space="preserve">:</w:t>
      </w:r>
      <w:r>
        <w:rPr/>
        <w:t xml:space="preserve"> </w:t>
      </w:r>
      <w:hyperlink r:id="rId11" w:history="1">
        <w:r>
          <w:rPr/>
          <w:t xml:space="preserve">http://biblioclub.ru/index.php?page=book&amp;id=439335</w:t>
        </w:r>
      </w:hyperlink>
      <w:r>
        <w:rPr/>
        <w:t xml:space="preserve"> </w:t>
      </w:r>
    </w:p>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Подготовка и защита выпускной квалификационной работы </w:t>
      </w:r>
      <w:hyperlink r:id="rId12" w:history="1">
        <w:r>
          <w:rPr/>
          <w:t xml:space="preserve">https://edu.petrsu.ru/object/11705</w:t>
        </w:r>
      </w:hyperlink>
    </w:p>
    <w:p>
      <w:pPr>
        <w:jc w:val="numTab"/>
        <w:spacing w:before="280" w:after="280"/>
      </w:pPr>
      <w:r>
        <w:rPr>
          <w:b w:val="1"/>
          <w:bCs w:val="1"/>
        </w:rPr>
        <w:t xml:space="preserve">15. Материально-техническое обеспечение практики</w:t>
      </w:r>
    </w:p>
    <w:sectPr>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3846" TargetMode="External"/><Relationship Id="rId8" Type="http://schemas.openxmlformats.org/officeDocument/2006/relationships/hyperlink" Target="http://biblioclub.ru/index.php?page=book&amp;id=459296" TargetMode="External"/><Relationship Id="rId9" Type="http://schemas.openxmlformats.org/officeDocument/2006/relationships/hyperlink" Target="http://biblioclub.ru/index.php?page=book&amp;id=277061" TargetMode="External"/><Relationship Id="rId10" Type="http://schemas.openxmlformats.org/officeDocument/2006/relationships/hyperlink" Target="http://biblioclub.ru/index.php?page=book&amp;id=429859" TargetMode="External"/><Relationship Id="rId11" Type="http://schemas.openxmlformats.org/officeDocument/2006/relationships/hyperlink" Target="http://biblioclub.ru/index.php?page=book&amp;id=439335" TargetMode="External"/><Relationship Id="rId12" Type="http://schemas.openxmlformats.org/officeDocument/2006/relationships/hyperlink" Target="https://edu.petrsu.ru/object/11705" TargetMode="External"/><Relationship Id="rId1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2026-04-21T00:03:37+03:00</dcterms:created>
  <dcterms:modified xsi:type="dcterms:W3CDTF">2026-04-21T00:03:37+03:00</dcterms:modified>
</cp:coreProperties>
</file>

<file path=docProps/custom.xml><?xml version="1.0" encoding="utf-8"?>
<Properties xmlns="http://schemas.openxmlformats.org/officeDocument/2006/custom-properties" xmlns:vt="http://schemas.openxmlformats.org/officeDocument/2006/docPropsVTypes"/>
</file>