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СПОРТИВНО-ОЗДОРОВИТЕЛЬНЫЕ СООРУЖЕНИЯ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Спортивно-оздоровительные сооружения (И), Безопасность жизнедеятельности (Н),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Конфликтология (Н), Иностранный язык в профессиональной деятельности (О), Врачебный контроль в адаптивной физической культуре (О), Педагогика и психология физической культуры и спорта (О), Экономика и менеджмент в спорте (И), Атлетическая гимнастика (О), Спортивно-оздоровительные сооружения (И), Профессионально-профилированная практика (О),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</w:t>
            </w:r>
          </w:p>
          <w:p/>
          <w:p>
            <w:pPr/>
            <w:r>
              <w:rPr/>
              <w:t xml:space="preserve">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</w:t>
            </w:r>
          </w:p>
          <w:p/>
          <w:p>
            <w:pPr/>
            <w:r>
              <w:rPr/>
              <w:t xml:space="preserve">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организацией и судейством спортивного соревнования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ПК-8 наряду с дисциплинами: Врачебный контроль в адаптивной физической культуре (О), Технологии организации спортивных мероприятий (Н), Спортивно-оздоровительные сооружения (И), Профессионально-профилированная практика (О),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Знание законодательства Российской Федерации в сфере физической культуры и спорта, в том числе законодательные требования к документальному оформлению результатов соревнований, особых требований, установленных для официального спортивного соревнования, включенных в Единый календарный план межрегиональных, всероссийских и международных физкультурных мероприятий и спортивных мероприятий;</w:t>
            </w:r>
          </w:p>
          <w:p/>
          <w:p>
            <w:pPr/>
            <w:r>
              <w:rPr/>
              <w:t xml:space="preserve">ПК-8.2. Умение планировать, координировать и контролировать работу главной судейской коллегии, иного судейского персонала, персонала секретариата и комиссий, оперативно управлять проведением спортивного соревнования;</w:t>
            </w:r>
          </w:p>
          <w:p/>
          <w:p>
            <w:pPr/>
            <w:r>
              <w:rPr/>
              <w:t xml:space="preserve">ПК-8.3. Навыки руководства обеспечения  выполнения правил по виду спорта при подготовке  и во время спортивных соревнований.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Спортивно-оздоровительные сооружения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Сооружения, оборудование и инвентарь для занятий различными видами физкультурно-спортивной деятельности, в том числе в условиях образовательных учреждений, особенности их эксплуатации.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местам занятий физическими упражнениями и спортом при строительстве плоскостных и крытых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Тренажеры, используемые на занятиях физическими упражнениями и спортом. Их назначение, конструктивные особенности, эксплуатационные характеристики.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«Физкультурно-спортивные сооружения» и его междисциплинарный характер. Основные факторы, определяющие деятельность физкультурно-спортивных сооружений: безопасность, экономическая эффективность эксплуатации, социальная значимость.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конструкциях крытых спортивных сооружений, определяющих безопасность и комфортность их эксплуатации. Комфортные условия. Внешние и внутренние факторы, действующие на здания.Лекция10    Требования к конструктивным элементам здания (крыша, стены, полы), предохраняющим помещения от неблагоприятных воздействий внешних факторов. Капитальные (несущие), самонесущие и ненесущие стены. Возможность крепления оборудования и тренажеров к различным стенам и перекрытиям.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понятия спортивного зала. Основные размеры типовых спортивных залов. Ориентация залов по сторонам света. Требования к наружным стенам: остекление, расположение приборов отопления, наличие выступающих частей элементов конструкций или дополнительного оборудования, окраска, возможность крепления спортивного оборудования или тренажеров. Требования к потолкам. Звукоизоляция и звукопоглощение. Расположение светильников. Приборы сигнализации, регистрирующие повышение температуры или задымленность в залах. Требования к конструкции пола и его покрытиям – деревянным и синтетическим. Санитарно-гигиенические режимы эксплуатации спортивных залов.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 «Физкультурно-спортивные сооружения». Краткая история развития спортивных сооружений. Основные документы, определяющие требования к деятельности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определения количества спортивных сооружений по видам спорта для населенного пункта. Формула для расчѐта, определяющего необходимое количество спортивных сооружений по определенным видам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Игровые площадки, футбольные поля. Требования к покрытиям, их обслуживание и ремонт. Игровые и строительные размеры площадок. Специализированные и универсальные игровые площадки. Футбольные поля с газонным, грунтовым и синтетическим покрытием. Места для занятий легкой атлетикой. Спортивное ядро. Строительство простейших плоскостных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Физкультурно-спортивные сооружения как необходимое условие обеспечения занятий различными видами физкультурно-спортивной деятельности. Характеристика понятий «сооружения» и «оборудование» и «инвентарь» для занятий различными видами физкультурно-спортивной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конструктивным элементам здания (крыша, стены, полы), предохраняющим помещения от неблагоприятных воздействий внешних факторов. Капитальные (несущие), самонесущие и ненесущие стены. Возможность крепления оборудования и тренажеров к различным стенам и перекрытиям.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Бассейны и купальни. Определение понятий «Бассейн» и «Купальня». Классификация бассейнов. Физкультурно-оздоровительные сооружения по месту жительства и отдыха. Микрорайонные плоскостные сооружения. Игровые площадки для детей. Тропы здоровья, их оборудование. Спортивные зоны школьных участков. Описание простейших тренажеров, способы их установки, крепления и обслуживания. Самоконтроль при занятиях на тренажерах.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«Тренажер». Понятие «Тренировочные устройства». Роль тренажеров и тренировочных устройств в обучении технике, тренировке и восстановлении физических качеств и работоспособности спортсменов. Значение тренажеров и тренировочных устройств в профессионально-прикладной физической подготовке (ППФП) рабочих и служащих. Простейшие тренажеры и тренировочные устройства для физкультурно-оздоровительной работы среди населения. Конструктивные особенности серийно выпускаемых тренажеров. Табель оборудования, инвентаря для оснащения спортивных сооружений массового пользования.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>
          <w:i w:val="1"/>
          <w:iCs w:val="1"/>
        </w:rPr>
        <w:t xml:space="preserve">В учебном процессе, помимо чтения лекций, аудиторных занятий, широко используются активные и интерактивные формы (разбор конкретных ситуаций, проблем), показ видео материалов. В сочетании с внеаудиторной работой это способствует формированию и развитию профессиональных навыков обучающихся.</w:t>
      </w:r>
    </w:p>
    <w:p>
      <w:pPr>
        <w:jc w:val="both"/>
      </w:pPr>
      <w:r>
        <w:rPr>
          <w:i w:val="1"/>
          <w:iCs w:val="1"/>
        </w:rPr>
        <w:t xml:space="preserve">На лекционных занятиях </w:t>
      </w:r>
      <w:r>
        <w:rPr>
          <w:i w:val="1"/>
          <w:iCs w:val="1"/>
        </w:rPr>
        <w:t xml:space="preserve">закладываются основы знаний изучение общих основ проектирования, строительства, ремонта и эксплуатации физкультурно-спортивных сооружений, предназначенных для занятий спортом, </w:t>
      </w:r>
      <w:hyperlink r:id="rId7" w:history="1">
        <w:r>
          <w:rPr>
            <w:i w:val="1"/>
            <w:iCs w:val="1"/>
          </w:rPr>
          <w:t xml:space="preserve">массовых физкультурно-оздоровительных</w:t>
        </w:r>
      </w:hyperlink>
      <w:r>
        <w:rPr>
          <w:i w:val="1"/>
          <w:iCs w:val="1"/>
        </w:rPr>
        <w:t xml:space="preserve"> мероприятий по месту жительства, в учебных заведениях, на производстве, </w:t>
      </w:r>
      <w:hyperlink r:id="rId8" w:history="1">
        <w:r>
          <w:rPr>
            <w:i w:val="1"/>
            <w:iCs w:val="1"/>
          </w:rPr>
          <w:t xml:space="preserve">спортивных клубах</w:t>
        </w:r>
      </w:hyperlink>
      <w:r>
        <w:rPr>
          <w:i w:val="1"/>
          <w:iCs w:val="1"/>
        </w:rPr>
        <w:t xml:space="preserve">, в местах отдыха, в лечебных и оздоровительных учреждениях, фор­мируется фундамент для последующего усвоения студентами учебного мате­риала.</w:t>
      </w:r>
    </w:p>
    <w:p>
      <w:pPr>
        <w:jc w:val="both"/>
      </w:pPr>
      <w:r>
        <w:rPr>
          <w:i w:val="1"/>
          <w:iCs w:val="1"/>
        </w:rPr>
        <w:t xml:space="preserve">Семинарские занятия</w:t>
      </w:r>
      <w:r>
        <w:rPr>
          <w:i w:val="1"/>
          <w:iCs w:val="1"/>
        </w:rPr>
        <w:t xml:space="preserve"> проводятся для закрепления лекционного  курса и формируют профессиональные умения и навыки.  Основные задачи практических занятий - углубление профессиональных знаний и овладение навыками их применения в реальной практической деятельности, формирование умений и навыков само­стоятельной работы по организации места занятий массовой физкультурно-оздоровительной работой с детьми; разбираться в технической эксплуатации спортивных сооружений, оборудовании и инвентаре</w:t>
      </w:r>
      <w:r>
        <w:rPr/>
        <w:t xml:space="preserve">.</w:t>
      </w:r>
    </w:p>
    <w:p>
      <w:pPr>
        <w:jc w:val="both"/>
      </w:pPr>
      <w:r>
        <w:rPr>
          <w:i w:val="1"/>
          <w:iCs w:val="1"/>
        </w:rPr>
        <w:t xml:space="preserve">Самостоятельная работа студентов направлена на решение следующих задач:</w:t>
      </w:r>
    </w:p>
    <w:p>
      <w:pPr>
        <w:jc w:val="both"/>
      </w:pPr>
      <w:r>
        <w:rPr>
          <w:i w:val="1"/>
          <w:iCs w:val="1"/>
        </w:rPr>
        <w:t xml:space="preserve">1) выработка навыков восприятия и анализа профессиональной информации;</w:t>
      </w:r>
    </w:p>
    <w:p>
      <w:pPr>
        <w:jc w:val="both"/>
      </w:pPr>
      <w:r>
        <w:rPr>
          <w:i w:val="1"/>
          <w:iCs w:val="1"/>
        </w:rPr>
        <w:t xml:space="preserve">2) формирование культуры умственного труда, самостоятельности и инициативы в поиске и приобретении знаний;</w:t>
      </w:r>
    </w:p>
    <w:p>
      <w:pPr>
        <w:jc w:val="both"/>
      </w:pPr>
      <w:r>
        <w:rPr>
          <w:i w:val="1"/>
          <w:iCs w:val="1"/>
        </w:rPr>
        <w:t xml:space="preserve">3) развитие и совершенствование способностей к принятию решений и их реализации;</w:t>
      </w:r>
    </w:p>
    <w:p>
      <w:pPr>
        <w:jc w:val="both"/>
      </w:pPr>
      <w:r>
        <w:rPr>
          <w:i w:val="1"/>
          <w:iCs w:val="1"/>
        </w:rPr>
        <w:t xml:space="preserve">4) развитие и совершенствование творческих способностей при самостоятельном изучении профессиональных проблем.</w:t>
      </w:r>
    </w:p>
    <w:p>
      <w:pPr>
        <w:jc w:val="both"/>
      </w:pPr>
      <w:r>
        <w:rPr>
          <w:i w:val="1"/>
          <w:iCs w:val="1"/>
        </w:rPr>
        <w:t xml:space="preserve">Для развития и совершенствования коммуникативных способностей студентов организуются специальные учебные занятия в виде «диспутов» или «конференций», при подготовке к которым студенты заранее распределяются по группам, отстаивающим ту или иную точку зрения по обсуждаемой проблеме.</w:t>
      </w:r>
    </w:p>
    <w:p>
      <w:pPr>
        <w:jc w:val="both"/>
      </w:pPr>
      <w:r>
        <w:rPr>
          <w:i w:val="1"/>
          <w:iCs w:val="1"/>
        </w:rPr>
        <w:t xml:space="preserve">Проверка знаний студентов осуществляется на семинарах (текущий контроль).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письменный опрос;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both"/>
      </w:pPr>
      <w:r>
        <w:rPr/>
        <w:t xml:space="preserve">Текущий контроль осуществляется преподавателем дисциплины при проведении занятий в форме: собеседование, письменный опрос.</w:t>
      </w:r>
    </w:p>
    <w:p>
      <w:pPr>
        <w:jc w:val="both"/>
      </w:pPr>
      <w:r>
        <w:rPr>
          <w:b w:val="1"/>
          <w:bCs w:val="1"/>
        </w:rPr>
        <w:t xml:space="preserve">Оценочные средства для текущего контроля</w:t>
      </w:r>
    </w:p>
    <w:p>
      <w:pPr>
        <w:jc w:val="both"/>
      </w:pPr>
      <w:r>
        <w:rPr>
          <w:b w:val="1"/>
          <w:bCs w:val="1"/>
        </w:rPr>
        <w:t xml:space="preserve">Собеседование</w:t>
      </w:r>
    </w:p>
    <w:p>
      <w:pPr>
        <w:jc w:val="both"/>
      </w:pPr>
      <w:r>
        <w:rPr/>
        <w:t xml:space="preserve">Тема 1. Сооружения, оборудование и инвентарь для занятий различными видами физкультурно-спортивной деятельности, в том числе в условиях образовательных учреждений, особенности их эксплуатации.</w:t>
      </w:r>
    </w:p>
    <w:p>
      <w:pPr>
        <w:jc w:val="both"/>
      </w:pPr>
      <w:r>
        <w:rPr/>
        <w:t xml:space="preserve">Тема 3. Требования к местам занятий физическими упражнениями и спортом при строительстве плоскостных и крытых спортивных сооружений.</w:t>
      </w:r>
    </w:p>
    <w:p>
      <w:pPr>
        <w:jc w:val="both"/>
      </w:pPr>
      <w:r>
        <w:rPr/>
        <w:t xml:space="preserve">Тема 4. Тренажеры, используемые на занятиях физическими упражнениями и спортом. Их назначение, конструктивные особенности, эксплуатационные характеристики.</w:t>
      </w:r>
    </w:p>
    <w:p>
      <w:pPr>
        <w:jc w:val="both"/>
      </w:pPr>
      <w:r>
        <w:rPr/>
        <w:t xml:space="preserve">Тема 6. Городская сеть спортивных сооружений и основы менеджмента физкультурно-спортивных сооружений.</w:t>
      </w:r>
    </w:p>
    <w:p>
      <w:pPr>
        <w:jc w:val="both"/>
      </w:pPr>
      <w:r>
        <w:rPr/>
        <w:t xml:space="preserve"> Вопросы к теме 1.</w:t>
      </w:r>
    </w:p>
    <w:p>
      <w:pPr>
        <w:numPr>
          <w:ilvl w:val="0"/>
          <w:numId w:val="1"/>
        </w:numPr>
      </w:pPr>
      <w:r>
        <w:rPr/>
        <w:t xml:space="preserve">Характеристика понятий «сооружения», «оборудование» и «инвентарь»;</w:t>
      </w:r>
    </w:p>
    <w:p>
      <w:pPr>
        <w:numPr>
          <w:ilvl w:val="0"/>
          <w:numId w:val="1"/>
        </w:numPr>
      </w:pPr>
      <w:r>
        <w:rPr/>
        <w:t xml:space="preserve">Предмет «Физкультурно-спортивные сооружения» и его междисциплинарный характер;</w:t>
      </w:r>
    </w:p>
    <w:p>
      <w:pPr>
        <w:numPr>
          <w:ilvl w:val="0"/>
          <w:numId w:val="1"/>
        </w:numPr>
      </w:pPr>
      <w:r>
        <w:rPr/>
        <w:t xml:space="preserve">Основные факторы, определяющие деятельность физкультурно-спортивных сооружений: безопасность, экономическая эффективность эксплуатации, социальная значимость;</w:t>
      </w:r>
    </w:p>
    <w:p>
      <w:pPr>
        <w:numPr>
          <w:ilvl w:val="0"/>
          <w:numId w:val="1"/>
        </w:numPr>
      </w:pPr>
      <w:r>
        <w:rPr/>
        <w:t xml:space="preserve">Цели и задачи дисциплины «Физкультурно-спортивные сооружения»;</w:t>
      </w:r>
    </w:p>
    <w:p>
      <w:pPr>
        <w:numPr>
          <w:ilvl w:val="0"/>
          <w:numId w:val="1"/>
        </w:numPr>
      </w:pPr>
      <w:r>
        <w:rPr/>
        <w:t xml:space="preserve">Основные документы, определяющие требования к деятельности спортивных сооружений;</w:t>
      </w:r>
    </w:p>
    <w:p>
      <w:pPr>
        <w:numPr>
          <w:ilvl w:val="0"/>
          <w:numId w:val="1"/>
        </w:numPr>
      </w:pPr>
      <w:r>
        <w:rPr/>
        <w:t xml:space="preserve">История развития спортивных сооружений.</w:t>
      </w:r>
    </w:p>
    <w:p>
      <w:pPr>
        <w:jc w:val="both"/>
      </w:pPr>
      <w:r>
        <w:rPr/>
        <w:t xml:space="preserve"> Вопросы к теме 3.</w:t>
      </w:r>
    </w:p>
    <w:p>
      <w:pPr>
        <w:numPr>
          <w:ilvl w:val="0"/>
          <w:numId w:val="2"/>
        </w:numPr>
      </w:pPr>
      <w:r>
        <w:rPr/>
        <w:t xml:space="preserve">Основные понятия о конструкциях крытых спортивных сооружений, определяющих безопасность и комфортность их эксплуатации;</w:t>
      </w:r>
    </w:p>
    <w:p>
      <w:pPr>
        <w:numPr>
          <w:ilvl w:val="0"/>
          <w:numId w:val="2"/>
        </w:numPr>
      </w:pPr>
      <w:r>
        <w:rPr/>
        <w:t xml:space="preserve">Внешние и внутренние факторы, действующие на здания;</w:t>
      </w:r>
    </w:p>
    <w:p>
      <w:pPr>
        <w:numPr>
          <w:ilvl w:val="0"/>
          <w:numId w:val="2"/>
        </w:numPr>
      </w:pPr>
      <w:r>
        <w:rPr/>
        <w:t xml:space="preserve">Требования к конструктивным элементам здания (крыша, стены, полы);</w:t>
      </w:r>
    </w:p>
    <w:p>
      <w:pPr>
        <w:numPr>
          <w:ilvl w:val="0"/>
          <w:numId w:val="2"/>
        </w:numPr>
      </w:pPr>
      <w:r>
        <w:rPr/>
        <w:t xml:space="preserve">Капитальные (несущие), самонесущие и ненесущие стены. Возможность крепления оборудования и тренажеров к различным стенам и перекрытиям;</w:t>
      </w:r>
    </w:p>
    <w:p>
      <w:pPr>
        <w:numPr>
          <w:ilvl w:val="0"/>
          <w:numId w:val="2"/>
        </w:numPr>
      </w:pPr>
      <w:r>
        <w:rPr/>
        <w:t xml:space="preserve">Понятие об огнестойкости и капитальности зданий и сооружений;</w:t>
      </w:r>
    </w:p>
    <w:p>
      <w:pPr>
        <w:numPr>
          <w:ilvl w:val="0"/>
          <w:numId w:val="2"/>
        </w:numPr>
      </w:pPr>
      <w:r>
        <w:rPr/>
        <w:t xml:space="preserve">Чердачные и безчердачные крыши. Их влияние на температурно-влажностный режим помещений.</w:t>
      </w:r>
    </w:p>
    <w:p>
      <w:pPr>
        <w:jc w:val="both"/>
      </w:pPr>
      <w:r>
        <w:rPr/>
        <w:t xml:space="preserve"> Вопросы к теме 4.</w:t>
      </w:r>
    </w:p>
    <w:p>
      <w:pPr>
        <w:numPr>
          <w:ilvl w:val="0"/>
          <w:numId w:val="3"/>
        </w:numPr>
      </w:pPr>
      <w:r>
        <w:rPr/>
        <w:t xml:space="preserve">Понятие «Тренажер». Понятие «Тренировочные устройства». Роль тренажеров и тренировочных устройств в обучении технике, тренировке и восстановлении физических качеств и работоспособности спортсменов;</w:t>
      </w:r>
    </w:p>
    <w:p>
      <w:pPr>
        <w:numPr>
          <w:ilvl w:val="0"/>
          <w:numId w:val="3"/>
        </w:numPr>
      </w:pPr>
      <w:r>
        <w:rPr/>
        <w:t xml:space="preserve">Значение тренажеров и тренировочных устройств в профессионально-прикладной физической подготовке (ППФП) рабочих и служащих;</w:t>
      </w:r>
    </w:p>
    <w:p>
      <w:pPr>
        <w:numPr>
          <w:ilvl w:val="0"/>
          <w:numId w:val="3"/>
        </w:numPr>
      </w:pPr>
      <w:r>
        <w:rPr/>
        <w:t xml:space="preserve">Простейшие тренажеры и тренировочные устройства для физкультурно-оздоровительной работы среди населения;</w:t>
      </w:r>
    </w:p>
    <w:p>
      <w:pPr>
        <w:numPr>
          <w:ilvl w:val="0"/>
          <w:numId w:val="3"/>
        </w:numPr>
      </w:pPr>
      <w:r>
        <w:rPr/>
        <w:t xml:space="preserve">Основные принципы классификации тренажеров;</w:t>
      </w:r>
    </w:p>
    <w:p>
      <w:pPr>
        <w:numPr>
          <w:ilvl w:val="0"/>
          <w:numId w:val="3"/>
        </w:numPr>
      </w:pPr>
      <w:r>
        <w:rPr/>
        <w:t xml:space="preserve">Конструктивные особенности серийно выпускаемых тренажеров;</w:t>
      </w:r>
    </w:p>
    <w:p>
      <w:pPr>
        <w:numPr>
          <w:ilvl w:val="0"/>
          <w:numId w:val="3"/>
        </w:numPr>
      </w:pPr>
      <w:r>
        <w:rPr/>
        <w:t xml:space="preserve">Табель оборудования, инвентаря для оснащения спортивных сооружений массового пользования.</w:t>
      </w:r>
    </w:p>
    <w:p>
      <w:pPr>
        <w:jc w:val="both"/>
      </w:pPr>
      <w:r>
        <w:rPr/>
        <w:t xml:space="preserve"> Вопросы к теме 6.</w:t>
      </w:r>
    </w:p>
    <w:p>
      <w:pPr>
        <w:numPr>
          <w:ilvl w:val="0"/>
          <w:numId w:val="4"/>
        </w:numPr>
      </w:pPr>
      <w:r>
        <w:rPr/>
        <w:t xml:space="preserve">Статус города. Административное деление города. Микрорайонные, районные, межрайонные и городские спортивные сооружения;</w:t>
      </w:r>
    </w:p>
    <w:p>
      <w:pPr>
        <w:numPr>
          <w:ilvl w:val="0"/>
          <w:numId w:val="4"/>
        </w:numPr>
      </w:pPr>
      <w:r>
        <w:rPr/>
        <w:t xml:space="preserve">Технологические и эксплуатационные требования к спортивным сооружениям;</w:t>
      </w:r>
    </w:p>
    <w:p>
      <w:pPr>
        <w:numPr>
          <w:ilvl w:val="0"/>
          <w:numId w:val="4"/>
        </w:numPr>
      </w:pPr>
      <w:r>
        <w:rPr/>
        <w:t xml:space="preserve">Методика определения количества спортивных сооружений по видам спорта для населенного пункта;</w:t>
      </w:r>
    </w:p>
    <w:p>
      <w:pPr>
        <w:numPr>
          <w:ilvl w:val="0"/>
          <w:numId w:val="4"/>
        </w:numPr>
      </w:pPr>
      <w:r>
        <w:rPr/>
        <w:t xml:space="preserve">Опрос и анкетирование населения как социологические аспекты менеджмента физкультурно-спортивных сооружений;</w:t>
      </w:r>
    </w:p>
    <w:p>
      <w:pPr>
        <w:numPr>
          <w:ilvl w:val="0"/>
          <w:numId w:val="4"/>
        </w:numPr>
      </w:pPr>
      <w:r>
        <w:rPr/>
        <w:t xml:space="preserve">Сроки эксплуатации спортивных сооружений для различных климатических зон. </w:t>
      </w:r>
      <w:r>
        <w:rPr/>
        <w:t xml:space="preserve">Расчетный способ;</w:t>
      </w:r>
    </w:p>
    <w:p>
      <w:pPr>
        <w:numPr>
          <w:ilvl w:val="0"/>
          <w:numId w:val="4"/>
        </w:numPr>
      </w:pPr>
      <w:r>
        <w:rPr/>
        <w:t xml:space="preserve">Формула для расчѐта, определяющего необходимое количество спортивных сооружений по определенным видам спорта.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Критерии оценки устных ответов студентов</w:t>
      </w:r>
    </w:p>
    <w:p>
      <w:pPr>
        <w:jc w:val="both"/>
      </w:pPr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 за устный ответ,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решение.</w:t>
      </w:r>
    </w:p>
    <w:p>
      <w:pPr>
        <w:jc w:val="both"/>
      </w:pPr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 за устный ответ, если он не знает значительной части программного материала, не усвоил его деталей, допускает существенные ошибки и неточности, демонстрирует недостаточно правильные формулировки, нарушения логической последовательности в изложении программного материала.</w:t>
      </w:r>
    </w:p>
    <w:p/>
    <w:p>
      <w:pPr/>
      <w:r>
        <w:rPr/>
        <w:t xml:space="preserve">письменный опрос</w:t>
      </w:r>
    </w:p>
    <w:p>
      <w:pPr/>
      <w:r>
        <w:rPr>
          <w:b w:val="1"/>
          <w:bCs w:val="1"/>
        </w:rPr>
        <w:t xml:space="preserve">Письменный опрос.</w:t>
      </w:r>
    </w:p>
    <w:p>
      <w:pPr/>
    </w:p>
    <w:p>
      <w:pPr/>
      <w:r>
        <w:rPr/>
        <w:t xml:space="preserve">Тема 2. Основы проектирования строительства и эксплуатации спортивных сооружений. Экологические требования к местам занятий физическими упражнениями и спортом.</w:t>
      </w:r>
    </w:p>
    <w:p>
      <w:pPr/>
      <w:r>
        <w:rPr/>
        <w:t xml:space="preserve">Тема 5.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</w:r>
    </w:p>
    <w:p>
      <w:pPr/>
    </w:p>
    <w:p>
      <w:pPr/>
      <w:r>
        <w:rPr/>
        <w:t xml:space="preserve"> </w:t>
      </w:r>
      <w:r>
        <w:rPr/>
        <w:t xml:space="preserve">Вопросы к теме 2.</w:t>
      </w:r>
    </w:p>
    <w:p>
      <w:pPr>
        <w:numPr>
          <w:ilvl w:val="0"/>
          <w:numId w:val="5"/>
        </w:numPr>
      </w:pPr>
      <w:r>
        <w:rPr/>
        <w:t xml:space="preserve">Понятие о проекте – основном документе для строительства спортивных сооружений;</w:t>
      </w:r>
    </w:p>
    <w:p>
      <w:pPr>
        <w:numPr>
          <w:ilvl w:val="0"/>
          <w:numId w:val="5"/>
        </w:numPr>
      </w:pPr>
      <w:r>
        <w:rPr/>
        <w:t xml:space="preserve">Основные нормативные документы при проектировании крытых и плоскостных спортивных сооружений;</w:t>
      </w:r>
    </w:p>
    <w:p>
      <w:pPr>
        <w:numPr>
          <w:ilvl w:val="0"/>
          <w:numId w:val="5"/>
        </w:numPr>
      </w:pPr>
      <w:r>
        <w:rPr/>
        <w:t xml:space="preserve">Роль проекта при открытии финансирования строительства в банках, при контроле за качеством и сроками строительства, бухгалтерской ревизии, определении классности спортивно-оздоровительных сооружений;</w:t>
      </w:r>
    </w:p>
    <w:p>
      <w:pPr>
        <w:numPr>
          <w:ilvl w:val="0"/>
          <w:numId w:val="5"/>
        </w:numPr>
      </w:pPr>
      <w:r>
        <w:rPr/>
        <w:t xml:space="preserve">Типовое, экспериментальное и индивидуальное проектирование;</w:t>
      </w:r>
    </w:p>
    <w:p>
      <w:pPr>
        <w:numPr>
          <w:ilvl w:val="0"/>
          <w:numId w:val="5"/>
        </w:numPr>
      </w:pPr>
      <w:r>
        <w:rPr/>
        <w:t xml:space="preserve">Основные и вспомогательные спортивные сооружения. Их значение в деятельности спортивных сооружений. Нормы площадей на 1000 жителей при расчете площадей спортивных сооружений;</w:t>
      </w:r>
    </w:p>
    <w:p>
      <w:pPr>
        <w:numPr>
          <w:ilvl w:val="0"/>
          <w:numId w:val="5"/>
        </w:numPr>
      </w:pPr>
      <w:r>
        <w:rPr/>
        <w:t xml:space="preserve">Понятие классности спортивных сооружений. Юридические лица, осуществляющие строительство: заказчик - организация, имеющая проект и обеспеченная финансированием; подрядчик - организация, выполняющая все строительные работы, предусмотренные проектной документацией;</w:t>
      </w:r>
    </w:p>
    <w:p>
      <w:pPr>
        <w:numPr>
          <w:ilvl w:val="0"/>
          <w:numId w:val="5"/>
        </w:numPr>
      </w:pPr>
      <w:r>
        <w:rPr/>
        <w:t xml:space="preserve">Подрядный, хозяйственный и комбинированный способы строительства.</w:t>
      </w:r>
    </w:p>
    <w:p>
      <w:pPr>
        <w:numPr>
          <w:ilvl w:val="0"/>
          <w:numId w:val="5"/>
        </w:numPr>
      </w:pPr>
      <w:r>
        <w:rPr/>
        <w:t xml:space="preserve">Способы выполнения определенных строительных и смежных работ: последовательный, параллельный и поточный;</w:t>
      </w:r>
    </w:p>
    <w:p>
      <w:pPr>
        <w:numPr>
          <w:ilvl w:val="0"/>
          <w:numId w:val="5"/>
        </w:numPr>
      </w:pPr>
      <w:r>
        <w:rPr/>
        <w:t xml:space="preserve">Порядок приема в эксплуатацию спортивных сооружений. Рабочая и государственная комиссии. Основные положения их деятельности. Документы, определяющие деятельность спортивных сооружений;</w:t>
      </w:r>
    </w:p>
    <w:p>
      <w:pPr>
        <w:numPr>
          <w:ilvl w:val="0"/>
          <w:numId w:val="5"/>
        </w:numPr>
      </w:pPr>
      <w:r>
        <w:rPr/>
        <w:t xml:space="preserve">Эксплуатация спортивных сооружений. Профилактический осмотр, текущий и капитальный ремонт. Сроки и порядок их выполнения;</w:t>
      </w:r>
    </w:p>
    <w:p>
      <w:pPr>
        <w:numPr>
          <w:ilvl w:val="0"/>
          <w:numId w:val="5"/>
        </w:numPr>
      </w:pPr>
      <w:r>
        <w:rPr/>
        <w:t xml:space="preserve">Оперативный, бухгалтерский и статистический учет на спортивных сооружениях. Значение данных учетов для деятельности спортивных сооружений;</w:t>
      </w:r>
    </w:p>
    <w:p>
      <w:pPr>
        <w:numPr>
          <w:ilvl w:val="0"/>
          <w:numId w:val="5"/>
        </w:numPr>
      </w:pPr>
      <w:r>
        <w:rPr/>
        <w:t xml:space="preserve">Экологические требования к местам занятий физическими упражнениями и спортом;</w:t>
      </w:r>
    </w:p>
    <w:p>
      <w:pPr>
        <w:numPr>
          <w:ilvl w:val="0"/>
          <w:numId w:val="5"/>
        </w:numPr>
      </w:pPr>
      <w:r>
        <w:rPr/>
        <w:t xml:space="preserve">Пешеходная и транспортная доступность. Требования к грунтам и гидрогеологии участка. Запыленность. Влияние рельефа участка. Скорость движения воздуха, общая экология;</w:t>
      </w:r>
    </w:p>
    <w:p>
      <w:pPr>
        <w:numPr>
          <w:ilvl w:val="0"/>
          <w:numId w:val="5"/>
        </w:numPr>
      </w:pPr>
      <w:r>
        <w:rPr/>
        <w:t xml:space="preserve">Планировка участка. Понятие об уклонах. Дренажная система для отвода грунтовых, ливневых и талых вод. Основные принципы устройства дренажных систем. Документация на выполнение «скрытые» работы.</w:t>
      </w:r>
    </w:p>
    <w:p>
      <w:pPr/>
      <w:r>
        <w:rPr/>
        <w:t xml:space="preserve"> </w:t>
      </w:r>
    </w:p>
    <w:p>
      <w:pPr/>
      <w:r>
        <w:rPr/>
        <w:t xml:space="preserve">Вопросы к теме 5.</w:t>
      </w:r>
    </w:p>
    <w:p>
      <w:pPr>
        <w:numPr>
          <w:ilvl w:val="0"/>
          <w:numId w:val="6"/>
        </w:numPr>
      </w:pPr>
      <w:r>
        <w:rPr/>
        <w:t xml:space="preserve">Игровые площадки, футбольные поля. Требования к покрытиям, их обслуживание и ремонт;</w:t>
      </w:r>
    </w:p>
    <w:p>
      <w:pPr>
        <w:numPr>
          <w:ilvl w:val="0"/>
          <w:numId w:val="6"/>
        </w:numPr>
      </w:pPr>
      <w:r>
        <w:rPr/>
        <w:t xml:space="preserve">Игровые и строительные размеры площадок. Специализированные и универсальные игровые площадки. Общие требования к игровым площадкам: ориентация, основания, уклоны, разметка, пропускная способность, освещенность;</w:t>
      </w:r>
    </w:p>
    <w:p>
      <w:pPr>
        <w:numPr>
          <w:ilvl w:val="0"/>
          <w:numId w:val="6"/>
        </w:numPr>
      </w:pPr>
      <w:r>
        <w:rPr/>
        <w:t xml:space="preserve">Водопроницаемые (грунтовые) покрытия. Водонепроницаемые покрытия: на  основе  битума,  синтетические – тартан,  рекортан,  регупол, мастичные составы. Требования к жесткости и эластичности покрытий;</w:t>
      </w:r>
    </w:p>
    <w:p>
      <w:pPr>
        <w:numPr>
          <w:ilvl w:val="0"/>
          <w:numId w:val="6"/>
        </w:numPr>
      </w:pPr>
      <w:r>
        <w:rPr/>
        <w:t xml:space="preserve">Обслуживание и ремонт грунтовых и синтетических покрытий;</w:t>
      </w:r>
    </w:p>
    <w:p>
      <w:pPr>
        <w:numPr>
          <w:ilvl w:val="0"/>
          <w:numId w:val="6"/>
        </w:numPr>
      </w:pPr>
      <w:r>
        <w:rPr/>
        <w:t xml:space="preserve">Деревянные – палубные покрытия;</w:t>
      </w:r>
    </w:p>
    <w:p>
      <w:pPr>
        <w:numPr>
          <w:ilvl w:val="0"/>
          <w:numId w:val="6"/>
        </w:numPr>
      </w:pPr>
      <w:r>
        <w:rPr/>
        <w:t xml:space="preserve">Футбольные поля с газонным, грунтовым и синтетическим покрытием;</w:t>
      </w:r>
    </w:p>
    <w:p>
      <w:pPr>
        <w:numPr>
          <w:ilvl w:val="0"/>
          <w:numId w:val="6"/>
        </w:numPr>
      </w:pPr>
      <w:r>
        <w:rPr/>
        <w:t xml:space="preserve">Места для занятий легкой атлетикой. Спортивное ядро;</w:t>
      </w:r>
    </w:p>
    <w:p>
      <w:pPr>
        <w:numPr>
          <w:ilvl w:val="0"/>
          <w:numId w:val="6"/>
        </w:numPr>
      </w:pPr>
      <w:r>
        <w:rPr/>
        <w:t xml:space="preserve">Места для прыжков в длину, тройного и в высоту;</w:t>
      </w:r>
    </w:p>
    <w:p>
      <w:pPr>
        <w:numPr>
          <w:ilvl w:val="0"/>
          <w:numId w:val="6"/>
        </w:numPr>
      </w:pPr>
      <w:r>
        <w:rPr/>
        <w:t xml:space="preserve">Место для прыжков с шестом;</w:t>
      </w:r>
    </w:p>
    <w:p>
      <w:pPr>
        <w:numPr>
          <w:ilvl w:val="0"/>
          <w:numId w:val="6"/>
        </w:numPr>
      </w:pPr>
      <w:r>
        <w:rPr/>
        <w:t xml:space="preserve">Место для метания молота, диска, толкания ядра. Круг для метания, его покрытие. Требования к зонам приземления снарядов.</w:t>
      </w:r>
    </w:p>
    <w:p>
      <w:pPr>
        <w:numPr>
          <w:ilvl w:val="0"/>
          <w:numId w:val="6"/>
        </w:numPr>
      </w:pPr>
      <w:r>
        <w:rPr/>
        <w:t xml:space="preserve">Меры безопасности при метании молота и диска. Место для метания копья. Место для метания мяча и гранаты. Требования безопасности.</w:t>
      </w:r>
    </w:p>
    <w:p>
      <w:pPr>
        <w:numPr>
          <w:ilvl w:val="0"/>
          <w:numId w:val="6"/>
        </w:numPr>
      </w:pPr>
      <w:r>
        <w:rPr/>
        <w:t xml:space="preserve">Строительство простейших плоскостных сооружений (на примере волейбольной площадки);</w:t>
      </w:r>
    </w:p>
    <w:p>
      <w:pPr>
        <w:numPr>
          <w:ilvl w:val="0"/>
          <w:numId w:val="6"/>
        </w:numPr>
      </w:pPr>
      <w:r>
        <w:rPr/>
        <w:t xml:space="preserve">Спортивные залы. Основные требования к их эксплуатации и обслуживанию;</w:t>
      </w:r>
    </w:p>
    <w:p>
      <w:pPr>
        <w:numPr>
          <w:ilvl w:val="0"/>
          <w:numId w:val="6"/>
        </w:numPr>
      </w:pPr>
      <w:r>
        <w:rPr/>
        <w:t xml:space="preserve">Определение понятия спортивного зала. Основные размеры типовых спортивных залов. Ориентация залов по сторонам света;</w:t>
      </w:r>
    </w:p>
    <w:p>
      <w:pPr>
        <w:numPr>
          <w:ilvl w:val="0"/>
          <w:numId w:val="6"/>
        </w:numPr>
      </w:pPr>
      <w:r>
        <w:rPr/>
        <w:t xml:space="preserve">Приборы сигнализации, регистрирующие повышение температуры или задымленность в залах. Требования к конструкции пола и его покрытиям -деревянным и синтетическим;</w:t>
      </w:r>
    </w:p>
    <w:p>
      <w:pPr>
        <w:numPr>
          <w:ilvl w:val="0"/>
          <w:numId w:val="6"/>
        </w:numPr>
      </w:pPr>
      <w:r>
        <w:rPr/>
        <w:t xml:space="preserve">Санитарно-гигиенические режимы эксплуатации спортивных залов;</w:t>
      </w:r>
    </w:p>
    <w:p>
      <w:pPr>
        <w:numPr>
          <w:ilvl w:val="0"/>
          <w:numId w:val="6"/>
        </w:numPr>
      </w:pPr>
      <w:r>
        <w:rPr/>
        <w:t xml:space="preserve">Тренажеры и тренировочные устройства в спорте;</w:t>
      </w:r>
    </w:p>
    <w:p>
      <w:pPr>
        <w:numPr>
          <w:ilvl w:val="0"/>
          <w:numId w:val="6"/>
        </w:numPr>
      </w:pPr>
      <w:r>
        <w:rPr/>
        <w:t xml:space="preserve">Правила расстановки спортивного оборудования и тренажеров в спортивных залах. Проверка оборудования на прочность. Безопасность и рациональность;</w:t>
      </w:r>
    </w:p>
    <w:p>
      <w:pPr>
        <w:numPr>
          <w:ilvl w:val="0"/>
          <w:numId w:val="6"/>
        </w:numPr>
      </w:pPr>
      <w:r>
        <w:rPr/>
        <w:t xml:space="preserve">Техника безопасности при организации занятий.</w:t>
      </w:r>
    </w:p>
    <w:p>
      <w:pPr>
        <w:numPr>
          <w:ilvl w:val="0"/>
          <w:numId w:val="6"/>
        </w:numPr>
      </w:pPr>
      <w:r>
        <w:rPr/>
        <w:t xml:space="preserve">Бассейны и купальни. Определение понятий «Бассейн» и «Купальня»;</w:t>
      </w:r>
    </w:p>
    <w:p>
      <w:pPr>
        <w:numPr>
          <w:ilvl w:val="0"/>
          <w:numId w:val="6"/>
        </w:numPr>
      </w:pPr>
      <w:r>
        <w:rPr/>
        <w:t xml:space="preserve">Классификация бассейнов;</w:t>
      </w:r>
    </w:p>
    <w:p>
      <w:pPr>
        <w:numPr>
          <w:ilvl w:val="0"/>
          <w:numId w:val="6"/>
        </w:numPr>
      </w:pPr>
      <w:r>
        <w:rPr/>
        <w:t xml:space="preserve">Санитарно-гигиенические  нормы  эксплуатации бассейнов;</w:t>
      </w:r>
    </w:p>
    <w:p>
      <w:pPr>
        <w:numPr>
          <w:ilvl w:val="0"/>
          <w:numId w:val="6"/>
        </w:numPr>
      </w:pPr>
      <w:r>
        <w:rPr/>
        <w:t xml:space="preserve">Бассейны на естественных  водоемах; </w:t>
      </w:r>
    </w:p>
    <w:p>
      <w:pPr>
        <w:numPr>
          <w:ilvl w:val="0"/>
          <w:numId w:val="6"/>
        </w:numPr>
      </w:pPr>
      <w:r>
        <w:rPr/>
        <w:t xml:space="preserve">Безопасность на воде;</w:t>
      </w:r>
    </w:p>
    <w:p>
      <w:pPr>
        <w:numPr>
          <w:ilvl w:val="0"/>
          <w:numId w:val="6"/>
        </w:numPr>
      </w:pPr>
      <w:r>
        <w:rPr/>
        <w:t xml:space="preserve">Физкультурно-оздоровительные сооружения по месту жительства и отдыха.  Экологические  требования  к  месту  расположения физкультурно-оздоровительных сооружений;</w:t>
      </w:r>
    </w:p>
    <w:p>
      <w:pPr>
        <w:numPr>
          <w:ilvl w:val="0"/>
          <w:numId w:val="6"/>
        </w:numPr>
      </w:pPr>
      <w:r>
        <w:rPr/>
        <w:t xml:space="preserve">Микрорайонные плоскостные сооружения. Игровые площадки для детей;</w:t>
      </w:r>
    </w:p>
    <w:p>
      <w:pPr>
        <w:numPr>
          <w:ilvl w:val="0"/>
          <w:numId w:val="6"/>
        </w:numPr>
      </w:pPr>
      <w:r>
        <w:rPr/>
        <w:t xml:space="preserve">Тропы здоровья, их оборудование.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Оценивание результатов письменного опроса на практическом занятии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за письменный ответ, если обучающийся в полной мере или достаточно хорошо владеет профессиональными терминами и понятиями, системой знаний об основах проектирования строительства и эксплуатации спортивных сооружений; требованиях к физкультурно-спортивным сооружениям, оборудованию и инвентарю в занятиях различными видами спорта, в том числе с позиции техники безопасности. Ответ обоснованный, логично структурированный.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за письменный ответ, если обучающийся недостаточно четко дает определение понятий (или не владеет совсем). Ответ схематичный, необоснованный, нарушена логика изложения материала. Язык изложения скудный, ненаучный.</w:t>
      </w:r>
    </w:p>
    <w:p/>
    <w:p>
      <w:pPr/>
      <w:r>
        <w:rPr/>
        <w:t xml:space="preserve">Тест</w:t>
      </w:r>
    </w:p>
    <w:p>
      <w:pPr/>
      <w:r>
        <w:rPr/>
        <w:t xml:space="preserve">1. С какой длиной беговых дорожек действующими нормами разрешено строительство спортивных ядер в России?</w:t>
      </w:r>
    </w:p>
    <w:p>
      <w:pPr/>
      <w:r>
        <w:rPr/>
        <w:t xml:space="preserve">2. Что увеличивается попутно с увеличением размеров арены на универсальных спортивных залах?</w:t>
      </w:r>
    </w:p>
    <w:p>
      <w:pPr/>
      <w:r>
        <w:rPr/>
        <w:t xml:space="preserve">3. Какие группы универсальных сооружений можно выделить?</w:t>
      </w:r>
    </w:p>
    <w:p>
      <w:pPr/>
      <w:r>
        <w:rPr/>
        <w:t xml:space="preserve">4. Как необходимо ориентировать торцевую сторону открытых спортивных площадок относительно сторон горизонта?</w:t>
      </w:r>
    </w:p>
    <w:p>
      <w:pPr/>
      <w:r>
        <w:rPr/>
        <w:t xml:space="preserve">5. Какие типы покрытия игровых полей и спортивных площадок относятся  к неблагоприятным по степени воздействия материала на воздушную среду?</w:t>
      </w:r>
    </w:p>
    <w:p>
      <w:pPr/>
      <w:r>
        <w:rPr/>
        <w:t xml:space="preserve">6. По каким видам спорта позволяют провести соревнования универсальные залы со средней ареной?</w:t>
      </w:r>
    </w:p>
    <w:p>
      <w:pPr/>
      <w:r>
        <w:rPr/>
        <w:t xml:space="preserve">7. Как называют расстояние от пределов игровой площадки до ближайшего препятствия за ее наружным периметром?</w:t>
      </w:r>
    </w:p>
    <w:p>
      <w:pPr/>
      <w:r>
        <w:rPr/>
        <w:t xml:space="preserve">8. Чем отличается сектор для метания молота от сектора для метания диска?</w:t>
      </w:r>
    </w:p>
    <w:p>
      <w:pPr/>
      <w:r>
        <w:rPr/>
        <w:t xml:space="preserve">9. Что на спортивном ядре  может быть размещено вместо поля для футбола?</w:t>
      </w:r>
    </w:p>
    <w:p>
      <w:pPr/>
      <w:r>
        <w:rPr/>
        <w:t xml:space="preserve">10. Выделите элементы из которых структурно состоит каждое отдельное спортивное сооружение?</w:t>
      </w:r>
    </w:p>
    <w:p>
      <w:pPr/>
      <w:r>
        <w:rPr/>
        <w:t xml:space="preserve">11. На какие типы подразделяются бассейны исходя из расположения вспомогательных помещений?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</w:pPr>
      <w:r>
        <w:rPr/>
        <w:t xml:space="preserve">Промежуточная аттестация по дисциплине проводится в форме: зачета.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Вопросы для подготовки к зачету</w:t>
      </w:r>
    </w:p>
    <w:p>
      <w:pPr>
        <w:numPr>
          <w:ilvl w:val="0"/>
          <w:numId w:val="7"/>
        </w:numPr>
      </w:pPr>
      <w:r>
        <w:rPr/>
        <w:t xml:space="preserve">Общее понятие о физкультурно-спортивных сооружениях.</w:t>
      </w:r>
    </w:p>
    <w:p>
      <w:pPr>
        <w:numPr>
          <w:ilvl w:val="0"/>
          <w:numId w:val="7"/>
        </w:numPr>
      </w:pPr>
      <w:r>
        <w:rPr/>
        <w:t xml:space="preserve">Классификация физкультурно-спортивных сооружений.</w:t>
      </w:r>
    </w:p>
    <w:p>
      <w:pPr>
        <w:numPr>
          <w:ilvl w:val="0"/>
          <w:numId w:val="7"/>
        </w:numPr>
      </w:pPr>
      <w:r>
        <w:rPr/>
        <w:t xml:space="preserve">Основы проектирования спортивных сооружений.</w:t>
      </w:r>
    </w:p>
    <w:p>
      <w:pPr>
        <w:numPr>
          <w:ilvl w:val="0"/>
          <w:numId w:val="7"/>
        </w:numPr>
      </w:pPr>
      <w:r>
        <w:rPr/>
        <w:t xml:space="preserve">Типы проектов спортивных сооружений.</w:t>
      </w:r>
    </w:p>
    <w:p>
      <w:pPr>
        <w:numPr>
          <w:ilvl w:val="0"/>
          <w:numId w:val="7"/>
        </w:numPr>
      </w:pPr>
      <w:r>
        <w:rPr/>
        <w:t xml:space="preserve">Роль проекта при строительстве и эксплуатации спортивных сооружений.</w:t>
      </w:r>
    </w:p>
    <w:p>
      <w:pPr>
        <w:numPr>
          <w:ilvl w:val="0"/>
          <w:numId w:val="7"/>
        </w:numPr>
      </w:pPr>
      <w:r>
        <w:rPr/>
        <w:t xml:space="preserve">Подрядный способ строительства спортивных сооружений.</w:t>
      </w:r>
    </w:p>
    <w:p>
      <w:pPr>
        <w:numPr>
          <w:ilvl w:val="0"/>
          <w:numId w:val="7"/>
        </w:numPr>
      </w:pPr>
      <w:r>
        <w:rPr/>
        <w:t xml:space="preserve">Хозяйственный и комбинированный способы строительства спортивных сооружений.</w:t>
      </w:r>
    </w:p>
    <w:p>
      <w:pPr>
        <w:numPr>
          <w:ilvl w:val="0"/>
          <w:numId w:val="7"/>
        </w:numPr>
      </w:pPr>
      <w:r>
        <w:rPr/>
        <w:t xml:space="preserve">Прием построенных спортивных сооружений в эксплуатацию </w:t>
      </w:r>
      <w:r>
        <w:rPr/>
        <w:t xml:space="preserve">(рабочая и Государственная комиссии).</w:t>
      </w:r>
    </w:p>
    <w:p>
      <w:pPr>
        <w:numPr>
          <w:ilvl w:val="0"/>
          <w:numId w:val="7"/>
        </w:numPr>
      </w:pPr>
      <w:r>
        <w:rPr/>
        <w:t xml:space="preserve">Необходимость и значение профилактического осмотра спортивных сооружений в процессе их эксплуатации.</w:t>
      </w:r>
    </w:p>
    <w:p>
      <w:pPr>
        <w:numPr>
          <w:ilvl w:val="0"/>
          <w:numId w:val="7"/>
        </w:numPr>
      </w:pPr>
      <w:r>
        <w:rPr/>
        <w:t xml:space="preserve">Текущий и капитальный ремонты на спортивных сооружениях.</w:t>
      </w:r>
    </w:p>
    <w:p>
      <w:pPr>
        <w:numPr>
          <w:ilvl w:val="0"/>
          <w:numId w:val="7"/>
        </w:numPr>
      </w:pPr>
      <w:r>
        <w:rPr/>
        <w:t xml:space="preserve">Виды учета на спортивных сооружениях и значение их в деятельности сооружений.</w:t>
      </w:r>
    </w:p>
    <w:p>
      <w:pPr>
        <w:numPr>
          <w:ilvl w:val="0"/>
          <w:numId w:val="7"/>
        </w:numPr>
      </w:pPr>
      <w:r>
        <w:rPr/>
        <w:t xml:space="preserve">Общие требования к игровым площадкам.</w:t>
      </w:r>
    </w:p>
    <w:p>
      <w:pPr>
        <w:numPr>
          <w:ilvl w:val="0"/>
          <w:numId w:val="7"/>
        </w:numPr>
      </w:pPr>
      <w:r>
        <w:rPr/>
        <w:t xml:space="preserve">Влагопроницаемые покрытия на игровых площадках.</w:t>
      </w:r>
    </w:p>
    <w:p>
      <w:pPr>
        <w:numPr>
          <w:ilvl w:val="0"/>
          <w:numId w:val="7"/>
        </w:numPr>
      </w:pPr>
      <w:r>
        <w:rPr/>
        <w:t xml:space="preserve">Влагонепроницаемые покрытия на игровых площадках.</w:t>
      </w:r>
    </w:p>
    <w:p>
      <w:pPr>
        <w:numPr>
          <w:ilvl w:val="0"/>
          <w:numId w:val="7"/>
        </w:numPr>
      </w:pPr>
      <w:r>
        <w:rPr/>
        <w:t xml:space="preserve">Дренажные системы, их роль в эксплуатации плоскостных сооружений.</w:t>
      </w:r>
    </w:p>
    <w:p>
      <w:pPr>
        <w:numPr>
          <w:ilvl w:val="0"/>
          <w:numId w:val="7"/>
        </w:numPr>
      </w:pPr>
      <w:r>
        <w:rPr/>
        <w:t xml:space="preserve">Основные требования к выбору участка для строительства плоскостных сооружений.</w:t>
      </w:r>
    </w:p>
    <w:p>
      <w:pPr>
        <w:numPr>
          <w:ilvl w:val="0"/>
          <w:numId w:val="7"/>
        </w:numPr>
      </w:pPr>
      <w:r>
        <w:rPr/>
        <w:t xml:space="preserve">Синтетические покрытия, основные требования к их уст­ройству.</w:t>
      </w:r>
    </w:p>
    <w:p>
      <w:pPr>
        <w:numPr>
          <w:ilvl w:val="0"/>
          <w:numId w:val="7"/>
        </w:numPr>
      </w:pPr>
      <w:r>
        <w:rPr/>
        <w:t xml:space="preserve">Спортивное ядро, основные принципы его построения.</w:t>
      </w:r>
    </w:p>
    <w:p>
      <w:pPr>
        <w:numPr>
          <w:ilvl w:val="0"/>
          <w:numId w:val="7"/>
        </w:numPr>
      </w:pPr>
      <w:r>
        <w:rPr/>
        <w:t xml:space="preserve">Типовое (нормальное) спортивное ядро.</w:t>
      </w:r>
    </w:p>
    <w:p>
      <w:pPr>
        <w:numPr>
          <w:ilvl w:val="0"/>
          <w:numId w:val="7"/>
        </w:numPr>
      </w:pPr>
      <w:r>
        <w:rPr/>
        <w:t xml:space="preserve">Газонные футбольные поля.</w:t>
      </w:r>
    </w:p>
    <w:p>
      <w:pPr>
        <w:numPr>
          <w:ilvl w:val="0"/>
          <w:numId w:val="7"/>
        </w:numPr>
      </w:pPr>
      <w:r>
        <w:rPr/>
        <w:t xml:space="preserve">Грунтовые футбольные поля.</w:t>
      </w:r>
    </w:p>
    <w:p>
      <w:pPr>
        <w:numPr>
          <w:ilvl w:val="0"/>
          <w:numId w:val="7"/>
        </w:numPr>
      </w:pPr>
      <w:r>
        <w:rPr/>
        <w:t xml:space="preserve">Футбольные поля с синтетическим покрытием.</w:t>
      </w:r>
    </w:p>
    <w:p>
      <w:pPr>
        <w:numPr>
          <w:ilvl w:val="0"/>
          <w:numId w:val="7"/>
        </w:numPr>
      </w:pPr>
      <w:r>
        <w:rPr/>
        <w:t xml:space="preserve">Места для легкоатлетических прыжков.</w:t>
      </w:r>
    </w:p>
    <w:p>
      <w:pPr>
        <w:numPr>
          <w:ilvl w:val="0"/>
          <w:numId w:val="7"/>
        </w:numPr>
      </w:pPr>
      <w:r>
        <w:rPr/>
        <w:t xml:space="preserve">Места для легкоатлетических метаний.</w:t>
      </w:r>
    </w:p>
    <w:p>
      <w:pPr>
        <w:numPr>
          <w:ilvl w:val="0"/>
          <w:numId w:val="7"/>
        </w:numPr>
      </w:pPr>
      <w:r>
        <w:rPr/>
        <w:t xml:space="preserve">Основные этапы строительства плоскостного сооружений (на примере волейбольной площадки).</w:t>
      </w:r>
    </w:p>
    <w:p>
      <w:pPr>
        <w:numPr>
          <w:ilvl w:val="0"/>
          <w:numId w:val="7"/>
        </w:numPr>
      </w:pPr>
      <w:r>
        <w:rPr/>
        <w:t xml:space="preserve">Основные требования к участкам для прокладки лыжных трасс.</w:t>
      </w:r>
    </w:p>
    <w:p>
      <w:pPr>
        <w:numPr>
          <w:ilvl w:val="0"/>
          <w:numId w:val="7"/>
        </w:numPr>
      </w:pPr>
      <w:r>
        <w:rPr/>
        <w:t xml:space="preserve">Подготовка участка для заливки под каток.</w:t>
      </w:r>
    </w:p>
    <w:p>
      <w:pPr>
        <w:numPr>
          <w:ilvl w:val="0"/>
          <w:numId w:val="7"/>
        </w:numPr>
      </w:pPr>
      <w:r>
        <w:rPr/>
        <w:t xml:space="preserve">Катки на естественных водоемах.</w:t>
      </w:r>
    </w:p>
    <w:p>
      <w:pPr>
        <w:numPr>
          <w:ilvl w:val="0"/>
          <w:numId w:val="7"/>
        </w:numPr>
      </w:pPr>
      <w:r>
        <w:rPr/>
        <w:t xml:space="preserve">Бассейны для плавания и игры в водное поло.</w:t>
      </w:r>
    </w:p>
    <w:p>
      <w:pPr>
        <w:numPr>
          <w:ilvl w:val="0"/>
          <w:numId w:val="7"/>
        </w:numPr>
      </w:pPr>
      <w:r>
        <w:rPr/>
        <w:t xml:space="preserve">Требования к ваннам бассейнов, режимы их эксплуатации.</w:t>
      </w:r>
    </w:p>
    <w:p>
      <w:pPr>
        <w:numPr>
          <w:ilvl w:val="0"/>
          <w:numId w:val="7"/>
        </w:numPr>
      </w:pPr>
      <w:r>
        <w:rPr/>
        <w:t xml:space="preserve">Общие понятия о крытых спортивных сооружениях.</w:t>
      </w:r>
    </w:p>
    <w:p>
      <w:pPr>
        <w:numPr>
          <w:ilvl w:val="0"/>
          <w:numId w:val="7"/>
        </w:numPr>
      </w:pPr>
      <w:r>
        <w:rPr/>
        <w:t xml:space="preserve">Роль ограждающих конструкций (стены, полы, перекрытия, крыша) в создании комфортных условий для занятий и проведения соревнований.</w:t>
      </w:r>
    </w:p>
    <w:p>
      <w:pPr>
        <w:numPr>
          <w:ilvl w:val="0"/>
          <w:numId w:val="7"/>
        </w:numPr>
      </w:pPr>
      <w:r>
        <w:rPr/>
        <w:t xml:space="preserve">Спортивные залы, основные требования к их эксплуатации.</w:t>
      </w:r>
    </w:p>
    <w:p>
      <w:pPr>
        <w:numPr>
          <w:ilvl w:val="0"/>
          <w:numId w:val="7"/>
        </w:numPr>
      </w:pPr>
      <w:r>
        <w:rPr/>
        <w:t xml:space="preserve">Правила расстановки гимнастического оборудования в спортивных залах.</w:t>
      </w:r>
    </w:p>
    <w:p>
      <w:pPr>
        <w:numPr>
          <w:ilvl w:val="0"/>
          <w:numId w:val="7"/>
        </w:numPr>
      </w:pPr>
      <w:r>
        <w:rPr/>
        <w:t xml:space="preserve">Основные принципы проверки гимнастического оборудования на прочность.</w:t>
      </w:r>
    </w:p>
    <w:p>
      <w:pPr>
        <w:numPr>
          <w:ilvl w:val="0"/>
          <w:numId w:val="7"/>
        </w:numPr>
      </w:pPr>
      <w:r>
        <w:rPr/>
        <w:t xml:space="preserve">Специализированные спортивные залы.</w:t>
      </w:r>
    </w:p>
    <w:p>
      <w:pPr>
        <w:numPr>
          <w:ilvl w:val="0"/>
          <w:numId w:val="7"/>
        </w:numPr>
      </w:pPr>
      <w:r>
        <w:rPr/>
        <w:t xml:space="preserve">Универсальные спортивные залы.</w:t>
      </w:r>
    </w:p>
    <w:p>
      <w:pPr>
        <w:numPr>
          <w:ilvl w:val="0"/>
          <w:numId w:val="7"/>
        </w:numPr>
      </w:pPr>
      <w:r>
        <w:rPr/>
        <w:t xml:space="preserve">Крытые спортивные манежи.</w:t>
      </w:r>
    </w:p>
    <w:p>
      <w:pPr>
        <w:numPr>
          <w:ilvl w:val="0"/>
          <w:numId w:val="7"/>
        </w:numPr>
      </w:pPr>
      <w:r>
        <w:rPr/>
        <w:t xml:space="preserve">Основные принципы расчета потребности в спортивных сооружениях.</w:t>
      </w:r>
    </w:p>
    <w:p>
      <w:pPr>
        <w:numPr>
          <w:ilvl w:val="0"/>
          <w:numId w:val="7"/>
        </w:numPr>
      </w:pPr>
      <w:r>
        <w:rPr/>
        <w:t xml:space="preserve">Основные принципы построения сети спортивных сооружений в городе.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Критерии оценивания результатов обучения</w:t>
      </w:r>
    </w:p>
    <w:p>
      <w:pPr>
        <w:jc w:val="both"/>
      </w:pPr>
      <w:r>
        <w:rPr/>
        <w:t xml:space="preserve">Ответ оценивается отметкой </w:t>
      </w:r>
      <w:r>
        <w:rPr>
          <w:b w:val="1"/>
          <w:bCs w:val="1"/>
        </w:rPr>
        <w:t xml:space="preserve">«зачтено»</w:t>
      </w:r>
      <w:r>
        <w:rPr/>
        <w:t xml:space="preserve">, если студент: полно раскрыл содержание материала в объеме, предусмотренном программой; изложил материал грамотным языком в определенной логической последовательности, точно используя терминологию данного предмета как учебной дисциплины; правильно выполнил рисунки, схемы, сопутствующие ответу; показал умение иллюстрировать теоретические положения конкретными примерами; продемонстрировал усвоение ранее изученных сопутствующих вопросов, сформированность и устойчивость используемых при ответе умений и навыков; отвечал самостоятельно без наводящих вопросов преподавателя. Возможны одна – две неточности при освещении второстепенных вопросов или в выкладках, которые студент легко исправил по замечанию преподавателя.</w:t>
      </w:r>
    </w:p>
    <w:p>
      <w:pPr>
        <w:jc w:val="both"/>
      </w:pPr>
      <w:r>
        <w:rPr/>
        <w:t xml:space="preserve">Отметка </w:t>
      </w:r>
      <w:r>
        <w:rPr>
          <w:b w:val="1"/>
          <w:bCs w:val="1"/>
        </w:rPr>
        <w:t xml:space="preserve">«не зачтено»</w:t>
      </w:r>
      <w:r>
        <w:rPr/>
        <w:t xml:space="preserve"> ставится в следующих случаях: не раскрыто основное содержание учебного материала; обнаружено незнание или неполное понимание студентом большей или наиболее важной части учебного материала;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преподавателя.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9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9"/>
        </w:numPr>
      </w:pPr>
      <w:r>
        <w:rPr/>
        <w:t xml:space="preserve">Посещаемость студентами лекционных, практических и семинарских занятий;</w:t>
      </w:r>
    </w:p>
    <w:p>
      <w:pPr>
        <w:numPr>
          <w:ilvl w:val="0"/>
          <w:numId w:val="9"/>
        </w:numPr>
      </w:pPr>
      <w:r>
        <w:rPr/>
        <w:t xml:space="preserve">Качественная подготовка к устным и письменным опросам.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Программа курса специализации предусматривает проведение занятий в форме лекций, практических занятий. На лекциях студентам сообщаются основные сведения по физкультурно-спортивным сооружениям как необходимого условия обеспечения занятий различными видами физкультурно-спортивной деятельности, основ проектирования строительства и эксплуатации спортивных сооружений,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 </w:t>
      </w:r>
    </w:p>
    <w:p>
      <w:pPr>
        <w:jc w:val="both"/>
      </w:pPr>
      <w:r>
        <w:rPr/>
        <w:t xml:space="preserve">На практических занятиях студенты овладевают необходимыми условиями обеспечения занятий различными видами физкультурно-спортивной деятельности, основ проектирования строительства и эксплуатации спортивных сооружений,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</w:r>
    </w:p>
    <w:p>
      <w:pPr>
        <w:jc w:val="both"/>
      </w:pPr>
      <w:r>
        <w:rPr/>
        <w:t xml:space="preserve">Самостоятельная работа студентов предусматривает изучение программного материала по учебникам, учебным пособиям и дополнительным литературным источникам, выполнение домашних заданий, изучение опыта ведущих специалистов, проведение педагогических наблюдений и их регистрацию, методическую и научно-исследовательскую работу.</w:t>
      </w:r>
    </w:p>
    <w:p>
      <w:pPr>
        <w:jc w:val="both"/>
      </w:pPr>
      <w:r>
        <w:rPr/>
        <w:t xml:space="preserve">Учет успеваемости ведется в форме опроса и выполнения письменных заданий по пройденным темам. По окончании курса студенты сдают зачет предусмотренный программой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Лекция является главным звеном дидактического цикла обучения. Ее цель - формирование ориентировочной основы для последующего усвоения студентами учебного материала. В ходе лекции преподаватель, применяя методы устного изложения и показа, передает обучаемым знания по основным, фундаментальным вопросам изучаемой дисциплины. Назначение лекции состоит в том, чтобы доходчиво, убедительно и доказательно раскрыть основные теоретические положения изучаемой науки, нацелить обучаемых на наиболее важные вопросы, темы, разделы учебной дисциплины, дать им установку и оказать помощь в овладении научной методологией (методами, способами, приемами) получения необходимых знаний и применения их на практике.</w:t>
      </w:r>
    </w:p>
    <w:p>
      <w:pPr>
        <w:jc w:val="both"/>
      </w:pPr>
      <w:r>
        <w:rPr/>
        <w:t xml:space="preserve">В ходе изучения дисциплины применяется такая форма учебного процесса как самостоятельная работа студентов – это планируемая работа студентов, выполняемая по заданию и при методическом руководстве преподавателя, но без его непосредственного участия. Роль преподавателя при этом заключается в планировании, организации и контроле самостоятельной работы студентов, в обучении их методам самостоятельного изучения теоретических вопросов.</w:t>
      </w:r>
    </w:p>
    <w:p>
      <w:pPr>
        <w:jc w:val="both"/>
      </w:pPr>
      <w:r>
        <w:rPr/>
        <w:t xml:space="preserve">При изучении дисциплины основную долю отводимого на самостоятельную работу времени занимает работа с конспектом лекций и другой печатной информацией. При этом роль преподавателя заключается в обучении студентов методике работы с литературой. В начале модуля преподаватель на первом занятии должен ознакомить студентов с целями, средствами, трудоемкостью, сроками выполнения, формами контроля и самоконтроля СРС. При организации самостоятельной работы необходимо в процессе консультирования помогать студентам в овладении всеми приемами самостоятельной работы, способствовать повышению ее качества.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Поликарпов В. П. Спортивные и физкультурные сооружении [Текст] / В.П Поликарпов -М.: ФиС. 2013. - 280 с.</w:t>
      </w:r>
    </w:p>
    <w:p>
      <w:pPr>
        <w:numPr>
          <w:ilvl w:val="0"/>
          <w:numId w:val="10"/>
        </w:numPr>
      </w:pPr>
      <w:r>
        <w:rPr/>
        <w:t xml:space="preserve">Спортивные сооружения. Учебник для ин-тов физ. культ. [Текст] / Под ред. Ю.А. Гагина -М.: ФиС. 2015. - 199 с.</w:t>
      </w:r>
    </w:p>
    <w:p>
      <w:pPr>
        <w:numPr>
          <w:ilvl w:val="0"/>
          <w:numId w:val="10"/>
        </w:numPr>
      </w:pPr>
      <w:r>
        <w:rPr/>
        <w:t xml:space="preserve">Физкультурные и спортивные сооружения [Текст] / Под ред. Л.В. Аристовой. – М.: 2015. - 510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Абрамашвили Г. Г. Спортивные</w:t>
      </w:r>
      <w:r>
        <w:rPr/>
        <w:t xml:space="preserve"> </w:t>
      </w:r>
      <w:r>
        <w:rPr/>
        <w:t xml:space="preserve"> газоны: учебное</w:t>
      </w:r>
      <w:r>
        <w:rPr/>
        <w:t xml:space="preserve"> </w:t>
      </w:r>
      <w:r>
        <w:rPr/>
        <w:t xml:space="preserve"> пособие [Текст]</w:t>
      </w:r>
      <w:r>
        <w:rPr/>
        <w:t xml:space="preserve"> </w:t>
      </w:r>
      <w:r>
        <w:rPr/>
        <w:t xml:space="preserve"> / Г. Г. Абрамашвили. – М.: Советский спорт, 2006. –172 с.</w:t>
      </w:r>
    </w:p>
    <w:p>
      <w:pPr>
        <w:numPr>
          <w:ilvl w:val="0"/>
          <w:numId w:val="11"/>
        </w:numPr>
      </w:pPr>
      <w:r>
        <w:rPr/>
        <w:t xml:space="preserve">Аристова Л. В. Бассейны для плавания: свод правил по проектированию и строительству [Текст] / Л. В. Аристова. – М.: Советский спорт, 2005. – 68 с.</w:t>
      </w:r>
    </w:p>
    <w:p>
      <w:pPr>
        <w:numPr>
          <w:ilvl w:val="0"/>
          <w:numId w:val="11"/>
        </w:numPr>
      </w:pPr>
      <w:r>
        <w:rPr/>
        <w:t xml:space="preserve">Аристова Л. В. Физкультурно-спортивные залы:</w:t>
      </w:r>
      <w:r>
        <w:rPr/>
        <w:t xml:space="preserve"> </w:t>
      </w:r>
      <w:r>
        <w:rPr/>
        <w:t xml:space="preserve"> свод</w:t>
      </w:r>
      <w:r>
        <w:rPr/>
        <w:t xml:space="preserve"> </w:t>
      </w:r>
      <w:r>
        <w:rPr/>
        <w:t xml:space="preserve"> правил</w:t>
      </w:r>
      <w:r>
        <w:rPr/>
        <w:t xml:space="preserve"> </w:t>
      </w:r>
      <w:r>
        <w:rPr/>
        <w:t xml:space="preserve"> по проектированию и строительству [Текст] /Л. В. Аристова. – М.: Советский спорт, 2005. – 138 с.</w:t>
      </w:r>
    </w:p>
    <w:p>
      <w:pPr>
        <w:numPr>
          <w:ilvl w:val="0"/>
          <w:numId w:val="11"/>
        </w:numPr>
      </w:pPr>
      <w:r>
        <w:rPr/>
        <w:t xml:space="preserve">Бурлаков И. Р. Спортивно-оздоровительные сооружения</w:t>
      </w:r>
      <w:r>
        <w:rPr/>
        <w:t xml:space="preserve">  </w:t>
      </w:r>
      <w:r>
        <w:rPr/>
        <w:t xml:space="preserve"> и</w:t>
      </w:r>
      <w:r>
        <w:rPr/>
        <w:t xml:space="preserve">  </w:t>
      </w:r>
      <w:r>
        <w:rPr/>
        <w:t xml:space="preserve"> их оборудование [Текст] / И. Р. Бурлаков, Г.П. Неминущий. – СпортАкадемПресс, 2005. – 136 с.</w:t>
      </w:r>
    </w:p>
    <w:p>
      <w:pPr>
        <w:numPr>
          <w:ilvl w:val="0"/>
          <w:numId w:val="11"/>
        </w:numPr>
      </w:pPr>
      <w:r>
        <w:rPr/>
        <w:t xml:space="preserve">Кабачков В. А. Тренажеры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школе</w:t>
      </w:r>
      <w:r>
        <w:rPr/>
        <w:t xml:space="preserve"> </w:t>
      </w:r>
      <w:r>
        <w:rPr/>
        <w:t xml:space="preserve"> [Текст]</w:t>
      </w:r>
      <w:r>
        <w:rPr/>
        <w:t xml:space="preserve"> </w:t>
      </w:r>
      <w:r>
        <w:rPr/>
        <w:t xml:space="preserve"> /</w:t>
      </w:r>
      <w:r>
        <w:rPr/>
        <w:t xml:space="preserve"> </w:t>
      </w:r>
      <w:r>
        <w:rPr/>
        <w:t xml:space="preserve"> В. А.</w:t>
      </w:r>
      <w:r>
        <w:rPr/>
        <w:t xml:space="preserve"> </w:t>
      </w:r>
      <w:r>
        <w:rPr/>
        <w:t xml:space="preserve"> Кабачков,</w:t>
      </w:r>
      <w:r>
        <w:rPr/>
        <w:t xml:space="preserve"> </w:t>
      </w:r>
      <w:r>
        <w:rPr/>
        <w:t xml:space="preserve"> В. А. Пономарчук. – М.: Просвещение, 1992.</w:t>
      </w:r>
    </w:p>
    <w:p>
      <w:pPr>
        <w:numPr>
          <w:ilvl w:val="0"/>
          <w:numId w:val="11"/>
        </w:numPr>
      </w:pPr>
      <w:r>
        <w:rPr/>
        <w:t xml:space="preserve">Комков В. А. Техническая эксплуатация зданий и сооружений [Текст] / В. А. Комков, С. И. Рощина, Н. С. Тимахова. – М.: Инфр-М, 2008. – 288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>
          <w:i w:val="1"/>
          <w:iCs w:val="1"/>
        </w:rPr>
        <w:t xml:space="preserve">Программное обеспечение:</w:t>
      </w:r>
    </w:p>
    <w:p>
      <w:pPr>
        <w:jc w:val="both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both"/>
      </w:pPr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>
        <w:jc w:val="both"/>
      </w:pPr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>
        <w:jc w:val="both"/>
      </w:pPr>
      <w:r>
        <w:rPr>
          <w:i w:val="1"/>
          <w:iCs w:val="1"/>
        </w:rPr>
        <w:t xml:space="preserve">Интернет-ресурсы:</w:t>
      </w:r>
    </w:p>
    <w:p>
      <w:pPr>
        <w:jc w:val="both"/>
      </w:pPr>
      <w:r>
        <w:rPr/>
        <w:t xml:space="preserve">Российская государственная библиотека [Эл</w:t>
      </w:r>
      <w:r>
        <w:rPr/>
        <w:t xml:space="preserve">e</w:t>
      </w:r>
      <w:r>
        <w:rPr/>
        <w:t xml:space="preserve">кт</w:t>
      </w:r>
      <w:r>
        <w:rPr/>
        <w:t xml:space="preserve">po</w:t>
      </w:r>
      <w:r>
        <w:rPr/>
        <w:t xml:space="preserve">нный </w:t>
      </w:r>
      <w:r>
        <w:rPr/>
        <w:t xml:space="preserve">pec</w:t>
      </w:r>
      <w:r>
        <w:rPr/>
        <w:t xml:space="preserve">у</w:t>
      </w:r>
      <w:r>
        <w:rPr/>
        <w:t xml:space="preserve">pc</w:t>
      </w:r>
      <w:r>
        <w:rPr/>
        <w:t xml:space="preserve">]. – </w:t>
      </w:r>
      <w:r>
        <w:rPr/>
        <w:t xml:space="preserve">Pe</w:t>
      </w:r>
      <w:r>
        <w:rPr/>
        <w:t xml:space="preserve">жим д</w:t>
      </w:r>
      <w:r>
        <w:rPr/>
        <w:t xml:space="preserve">oc</w:t>
      </w:r>
      <w:r>
        <w:rPr/>
        <w:t xml:space="preserve">туп</w:t>
      </w:r>
      <w:r>
        <w:rPr/>
        <w:t xml:space="preserve">a</w:t>
      </w:r>
      <w:r>
        <w:rPr/>
        <w:t xml:space="preserve">: </w:t>
      </w:r>
      <w:hyperlink r:id="rId9" w:history="1">
        <w:r>
          <w:rPr/>
          <w:t xml:space="preserve">https://search.rsl.ru</w:t>
        </w:r>
      </w:hyperlink>
    </w:p>
    <w:p>
      <w:pPr>
        <w:jc w:val="both"/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DF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DA1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03F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21B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FDD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2A1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F90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5232A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467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78C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E95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C01F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urok.ru/go.html?href=http%3A%2F%2Fwww.pandia.ru%2Ftext%2Fcategory%2Fmassovaya_fizkulmztura%2F" TargetMode="External"/><Relationship Id="rId8" Type="http://schemas.openxmlformats.org/officeDocument/2006/relationships/hyperlink" Target="https://infourok.ru/go.html?href=http%3A%2F%2Fwww.pandia.ru%2Ftext%2Fcategory%2Fsportivnie_klubi%2F" TargetMode="External"/><Relationship Id="rId9" Type="http://schemas.openxmlformats.org/officeDocument/2006/relationships/hyperlink" Target="https://search.rsl.ru" TargetMode="External"/><Relationship Id="rId10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2026-04-23T18:59:16+03:00</dcterms:created>
  <dcterms:modified xsi:type="dcterms:W3CDTF">2026-04-23T18:59:16+03:00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