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Частные методики адаптивной физической культуры (О), Анатомия (НО), Физиология (О), Общая и специальная гигиена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Частные методики адаптивной физической культуры (О), Психология и педагогика (НО), Анатомия (НО), Теория и методика физической культуры и спорта (О), Физиология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Основы анатомии и морфологии.  Остеология. Миология.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II. Спланхнология и неврология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анатомия как наука. Кость как орган .Способы соединения костей между собой. Непрерывные, полунепрерывные и прерывные соединения. Суставы. Виды суставов. Оси движения. Дополнительные элементы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гладкой и поперечно-полосатой мышечной ткани. Саркомер как структурная единица поперечно-полосатой мышечной ткани. Классификация мышц. Основы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сердца. Сердечно-сосудистая система. Большой и малый круги кровообращения. Кровоснабжение внутренних органов. Артерии большого круга кровообращения. Отток крови от внутренних органов. Вены большого круга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и особенности строения нервной системы. Основы неврологии. Нервная ткань. Нейроглия. Нервные волокна.  Нерв.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остеологии. Особенности строения плоских, длинных трубчатых, коротких трубчатых, губчатых и пневматизированных  костей. 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плечевой пояс. Мышцы плечевого и локтевого суставов. Мышцы тазобедренного и коленного суставов. Мышцы живота. Линии слабого сопротивления живота:  белая линия живота, пупочное кольцо, паховый и бедренный каналы.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Пищеварительная трубка. Печень и поджелудочная железа. Дыхательная система. Ацинус как структурная единица лёгких. Мочевыделительная система. Образование первичной и вторичной мочи. Нефрон, его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и строение спинного мозга. Топография, отделы и функции головного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&amp;amp;quot;Позвоночный столб. Отделы позвоночного столба. Особенности позвонков разных отделов».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костей крыши черепа 2.	Кости мозгового и лицевого черепа 3.	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 приводящие в движение плечевой пояс 2.	Мышцы, приводящие в движение плечевой сустав 3.	Мышцы, приводящие в движение локтевой сустав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 1.	Строение предсердий и желудочков сердца  2.	Нервно-мышечные пучки как водители ритма. Пучок Гиса  3.	Стадии сокращения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собеседованию: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малого круга кровообращения 2.	Значение и строение большого круга кровообращения 3.	Отличие артерий, вен и капилляров. Подготовка к контрольной работе: Кровоснабжение органов большого круга.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Кровоснабжение органов головы и шеи. Виллизиев круг 2.	Кровоснабжение стенок и органов грудной клетки и брюшной полости 3.	Кровоснабжение верхней и нижней конечности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Отток крови от органов тела.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Отток крови от головного мозга 2.	Отток крови от стенок и органов грудной и брюшной полости. Воротная вена. 3.	Отток крови от свободной верхней и нижней конечности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собеседованию: Железы внутренней секреции;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строения и функций ЖВС.  2.	Железы двойной секреции: поджелудочная железа, половые железы 3.	Заболевания, связанные с дисфункцией эндокринных желёз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Лимфатическая система.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1.Особенности строения и функции лимфы и лимфатической системы 2.Строение лимфатических капилляров, сосудов, узлов. 3.Грудной и шейный лимфатические протоки.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 Дыхательная система.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1.Общая характеристика строения и функций респираторной системы 2.Носовой и ротовое дыхание. Гортань, трахея, бронхиальной дерево 3. Ацинус, как структурная единица лёгких.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 Пищеварительная система. Печень и поджелудочная железа. 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Ротовая полость: язык, зубы, слюнные железы. Строение и функции. 2.	Желудок, тонкий и толстый кишечник. Строение и функции. 3.	Особенности строения и функций печени и поджелудочной железы.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 Неврология.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Особенности строения нервной ткани. Нейрон и нейроглия. 2.	Нервные волокна и нерв.  3.	Синапс. Рефлекторная дуга и рефлекторной кольцо.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Спинной мозг.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наружное  строение спинного мозга 2.	Серое и белое вещество спинного мозга. Проводящие пути. 3.	Проводящие пути и функции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Головной мозг.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Отделы головного мозга. Их строение и функции. 2.	Серое и белое вещество каждого отдела.  3.	Древняя, старая и молодая части конечного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Вегетативная нервная система.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Отличия соматической и вегетативной нервной системы 2.	Особенности строения и функций симпатической нервной системы 3.	Особенности строения и функций парасимпатической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Анализаторы.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Общая характеристика строения и функций анализаторов  2.	Особенности строения и функций зрительного анализатора 3.	Особенности строения и функций слухового и вестибулярного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</w:t>
      </w:r>
      <w:r>
        <w:rPr/>
        <w:t xml:space="preserve"> </w:t>
      </w:r>
      <w:r>
        <w:rPr/>
        <w:t xml:space="preserve"> доска, персональные компьютеры, работа в сети </w:t>
      </w:r>
      <w:r>
        <w:rPr/>
        <w:t xml:space="preserve">Internet</w:t>
      </w:r>
      <w:r>
        <w:rPr/>
        <w:t xml:space="preserve">), работа дистанционно</w:t>
      </w:r>
      <w:r>
        <w:rPr/>
        <w:t xml:space="preserve"> </w:t>
      </w:r>
      <w:r>
        <w:rPr/>
        <w:t xml:space="preserve"> в системе </w:t>
      </w:r>
      <w:r>
        <w:rPr/>
        <w:t xml:space="preserve">Zoom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собеседования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тренинги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дебаты,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 строение мужской и женской репродуктивной системы</w:t>
      </w:r>
      <w:r>
        <w:rPr/>
        <w:t xml:space="preserve">  </w:t>
      </w:r>
    </w:p>
    <w:p>
      <w:pPr/>
      <w:r>
        <w:rPr/>
        <w:t xml:space="preserve">- процессы сперматогенеза и овогенеза</w:t>
      </w:r>
      <w:r>
        <w:rPr/>
        <w:t xml:space="preserve"> </w:t>
      </w:r>
    </w:p>
    <w:p>
      <w:pPr/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/>
      <w:r>
        <w:rPr/>
        <w:t xml:space="preserve">-менструальный</w:t>
      </w:r>
      <w:r>
        <w:rPr/>
        <w:t xml:space="preserve"> </w:t>
      </w:r>
      <w:r>
        <w:rPr/>
        <w:t xml:space="preserve"> цикл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 строение мужской и женской репродуктивной системы</w:t>
      </w:r>
      <w:r>
        <w:rPr/>
        <w:t xml:space="preserve">  </w:t>
      </w:r>
    </w:p>
    <w:p>
      <w:pPr/>
      <w:r>
        <w:rPr/>
        <w:t xml:space="preserve">- процессы сперматогенеза и овогенеза</w:t>
      </w:r>
      <w:r>
        <w:rPr/>
        <w:t xml:space="preserve"> </w:t>
      </w:r>
    </w:p>
    <w:p>
      <w:pPr/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/>
      <w:r>
        <w:rPr/>
        <w:t xml:space="preserve">-менструальный</w:t>
      </w:r>
      <w:r>
        <w:rPr/>
        <w:t xml:space="preserve"> </w:t>
      </w:r>
      <w:r>
        <w:rPr/>
        <w:t xml:space="preserve"> цикл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</w:t>
      </w:r>
    </w:p>
    <w:p>
      <w:pPr/>
      <w:r>
        <w:rPr/>
        <w:t xml:space="preserve">Контрольная работа –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Примерные вопросы к контрольной работе: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</w:t>
      </w:r>
      <w:r>
        <w:rPr/>
        <w:t xml:space="preserve">Неподвижные, полуподвижныеи подвижные соединения.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</w:t>
      </w:r>
      <w:r>
        <w:rPr/>
        <w:t xml:space="preserve"> </w:t>
      </w:r>
      <w:r>
        <w:rPr/>
        <w:t xml:space="preserve"> головногомозга. Продолговатый мозг,</w:t>
      </w:r>
      <w:r>
        <w:rPr/>
        <w:t xml:space="preserve"> </w:t>
      </w:r>
      <w:r>
        <w:rPr/>
        <w:t xml:space="preserve">Варолиев</w:t>
      </w:r>
      <w:r>
        <w:rPr/>
        <w:t xml:space="preserve"> </w:t>
      </w:r>
      <w:r>
        <w:rPr/>
        <w:t xml:space="preserve">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 строение мужской и женской репродуктивной системы</w:t>
      </w:r>
      <w:r>
        <w:rPr/>
        <w:t xml:space="preserve">  </w:t>
      </w:r>
    </w:p>
    <w:p>
      <w:pPr/>
      <w:r>
        <w:rPr/>
        <w:t xml:space="preserve">- процессы сперматогенеза и овогенеза</w:t>
      </w:r>
      <w:r>
        <w:rPr/>
        <w:t xml:space="preserve"> </w:t>
      </w:r>
    </w:p>
    <w:p>
      <w:pPr/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/>
      <w:r>
        <w:rPr/>
        <w:t xml:space="preserve">-менструальный</w:t>
      </w:r>
      <w:r>
        <w:rPr/>
        <w:t xml:space="preserve"> </w:t>
      </w:r>
      <w:r>
        <w:rPr/>
        <w:t xml:space="preserve"> цикл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</w:t>
      </w:r>
    </w:p>
    <w:p>
      <w:pPr/>
      <w:r>
        <w:rPr/>
        <w:t xml:space="preserve">Контрольная работа –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Примерные вопросы к контрольной работе: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Классификация и особенности строения тканей.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Способы соединения костей между собой. </w:t>
      </w:r>
      <w:r>
        <w:rPr/>
        <w:t xml:space="preserve">Неподвижные, полуподвижныеи подвижные соединения. </w:t>
      </w:r>
    </w:p>
    <w:p>
      <w:pPr>
        <w:numPr>
          <w:ilvl w:val="0"/>
          <w:numId w:val="3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3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3"/>
        </w:numPr>
      </w:pPr>
      <w:r>
        <w:rPr/>
        <w:t xml:space="preserve">Строение и функции выделительной системы.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3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3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3"/>
        </w:numPr>
      </w:pPr>
      <w:r>
        <w:rPr/>
        <w:t xml:space="preserve">Отделы</w:t>
      </w:r>
      <w:r>
        <w:rPr/>
        <w:t xml:space="preserve"> </w:t>
      </w:r>
      <w:r>
        <w:rPr/>
        <w:t xml:space="preserve"> головногомозга. Продолговатый мозг,</w:t>
      </w:r>
      <w:r>
        <w:rPr/>
        <w:t xml:space="preserve"> </w:t>
      </w:r>
      <w:r>
        <w:rPr/>
        <w:t xml:space="preserve">Варолиев</w:t>
      </w:r>
      <w:r>
        <w:rPr/>
        <w:t xml:space="preserve"> </w:t>
      </w:r>
      <w:r>
        <w:rPr/>
        <w:t xml:space="preserve">мост, мозжечок.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3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3"/>
        </w:numPr>
      </w:pPr>
      <w:r>
        <w:rPr/>
        <w:t xml:space="preserve">Строение глаза.</w:t>
      </w:r>
    </w:p>
    <w:p>
      <w:pPr>
        <w:numPr>
          <w:ilvl w:val="0"/>
          <w:numId w:val="3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3"/>
        </w:numPr>
      </w:pPr>
      <w:r>
        <w:rPr/>
        <w:t xml:space="preserve">Строение уха.</w:t>
      </w:r>
    </w:p>
    <w:p>
      <w:pPr>
        <w:numPr>
          <w:ilvl w:val="0"/>
          <w:numId w:val="3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3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3"/>
        </w:numPr>
      </w:pPr>
      <w:r>
        <w:rPr/>
        <w:t xml:space="preserve">Образование мочи.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 строение мужской и женской репродуктивной системы</w:t>
      </w:r>
      <w:r>
        <w:rPr/>
        <w:t xml:space="preserve">  </w:t>
      </w:r>
    </w:p>
    <w:p>
      <w:pPr/>
      <w:r>
        <w:rPr/>
        <w:t xml:space="preserve">- процессы сперматогенеза и овогенеза</w:t>
      </w:r>
      <w:r>
        <w:rPr/>
        <w:t xml:space="preserve"> </w:t>
      </w:r>
    </w:p>
    <w:p>
      <w:pPr/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/>
      <w:r>
        <w:rPr/>
        <w:t xml:space="preserve">-менструальный</w:t>
      </w:r>
      <w:r>
        <w:rPr/>
        <w:t xml:space="preserve"> </w:t>
      </w:r>
      <w:r>
        <w:rPr/>
        <w:t xml:space="preserve"> цикл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</w:t>
      </w:r>
    </w:p>
    <w:p>
      <w:pPr/>
      <w:r>
        <w:rPr/>
        <w:t xml:space="preserve">Контрольная работа –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Примерные вопросы к контрольной работе: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Классификация и особенности строения тканей.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Эпителиальные ткани.</w:t>
      </w:r>
    </w:p>
    <w:p>
      <w:pPr>
        <w:numPr>
          <w:ilvl w:val="0"/>
          <w:numId w:val="4"/>
        </w:numPr>
      </w:pPr>
      <w:r>
        <w:rPr/>
        <w:t xml:space="preserve">Соединительные ткани.</w:t>
      </w:r>
    </w:p>
    <w:p>
      <w:pPr>
        <w:numPr>
          <w:ilvl w:val="0"/>
          <w:numId w:val="4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4"/>
        </w:numPr>
      </w:pPr>
      <w:r>
        <w:rPr/>
        <w:t xml:space="preserve">Способы соединения костей между собой. </w:t>
      </w:r>
      <w:r>
        <w:rPr/>
        <w:t xml:space="preserve">Неподвижные, полуподвижныеи подвижные соединения. </w:t>
      </w:r>
    </w:p>
    <w:p>
      <w:pPr>
        <w:numPr>
          <w:ilvl w:val="0"/>
          <w:numId w:val="4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4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4"/>
        </w:numPr>
      </w:pPr>
      <w:r>
        <w:rPr/>
        <w:t xml:space="preserve">Строение и функции выделительной системы.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4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4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4"/>
        </w:numPr>
      </w:pPr>
      <w:r>
        <w:rPr/>
        <w:t xml:space="preserve">Отделы</w:t>
      </w:r>
      <w:r>
        <w:rPr/>
        <w:t xml:space="preserve"> </w:t>
      </w:r>
      <w:r>
        <w:rPr/>
        <w:t xml:space="preserve"> головногомозга. Продолговатый мозг,</w:t>
      </w:r>
      <w:r>
        <w:rPr/>
        <w:t xml:space="preserve"> </w:t>
      </w:r>
      <w:r>
        <w:rPr/>
        <w:t xml:space="preserve">Варолиев</w:t>
      </w:r>
      <w:r>
        <w:rPr/>
        <w:t xml:space="preserve"> </w:t>
      </w:r>
      <w:r>
        <w:rPr/>
        <w:t xml:space="preserve">мост, мозжечок.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4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4"/>
        </w:numPr>
      </w:pPr>
      <w:r>
        <w:rPr/>
        <w:t xml:space="preserve">Строение глаза.</w:t>
      </w:r>
    </w:p>
    <w:p>
      <w:pPr>
        <w:numPr>
          <w:ilvl w:val="0"/>
          <w:numId w:val="4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4"/>
        </w:numPr>
      </w:pPr>
      <w:r>
        <w:rPr/>
        <w:t xml:space="preserve">Строение уха.</w:t>
      </w:r>
    </w:p>
    <w:p>
      <w:pPr>
        <w:numPr>
          <w:ilvl w:val="0"/>
          <w:numId w:val="4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4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4"/>
        </w:numPr>
      </w:pPr>
      <w:r>
        <w:rPr/>
        <w:t xml:space="preserve">Образование мочи.</w:t>
      </w:r>
    </w:p>
    <w:p>
      <w:pPr>
        <w:numPr>
          <w:ilvl w:val="0"/>
          <w:numId w:val="4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>
          <w:b w:val="1"/>
          <w:bCs w:val="1"/>
        </w:rPr>
        <w:t xml:space="preserve">Тесты:</w:t>
      </w:r>
    </w:p>
    <w:p>
      <w:pPr/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темам.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экзамена – устное собеседование с предварительным  тестированием. Вопросы </w:t>
      </w:r>
      <w:r>
        <w:rPr/>
        <w:t xml:space="preserve">к  экзамену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планшеты,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 текущей успеваемости осуществляется при помощи проведения устных собеседований по изученным </w:t>
      </w:r>
      <w:r>
        <w:rPr>
          <w:b w:val="1"/>
          <w:bCs w:val="1"/>
        </w:rPr>
        <w:t xml:space="preserve">темам </w:t>
      </w:r>
      <w:r>
        <w:rPr>
          <w:b w:val="1"/>
          <w:bCs w:val="1"/>
        </w:rPr>
        <w:t xml:space="preserve"> и контрольных работ.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390" w:hanging="0"/>
        <w:spacing w:before="0" w:after="0"/>
      </w:pPr>
      <w:r>
        <w:rPr>
          <w:sz w:val="22"/>
          <w:szCs w:val="22"/>
        </w:rPr>
        <w:t xml:space="preserve">1.Анатомия человека: учебник для высших учебных заведений физической культуры/</w:t>
      </w:r>
      <w:r>
        <w:rPr>
          <w:sz w:val="22"/>
          <w:szCs w:val="22"/>
        </w:rPr>
        <w:t xml:space="preserve">М.Ф.Иваницкий</w:t>
      </w:r>
      <w:r>
        <w:rPr>
          <w:sz w:val="22"/>
          <w:szCs w:val="22"/>
        </w:rPr>
        <w:t xml:space="preserve">[под </w:t>
      </w:r>
      <w:r>
        <w:rPr>
          <w:sz w:val="22"/>
          <w:szCs w:val="22"/>
        </w:rPr>
        <w:t xml:space="preserve">ред.Б.А.Никитюка</w:t>
      </w:r>
      <w:r>
        <w:rPr>
          <w:sz w:val="22"/>
          <w:szCs w:val="22"/>
        </w:rPr>
        <w:t xml:space="preserve">, </w:t>
      </w:r>
      <w:r>
        <w:rPr>
          <w:sz w:val="22"/>
          <w:szCs w:val="22"/>
        </w:rPr>
        <w:t xml:space="preserve">А.А.Гладышевой</w:t>
      </w:r>
      <w:r>
        <w:rPr>
          <w:sz w:val="22"/>
          <w:szCs w:val="22"/>
        </w:rPr>
        <w:t xml:space="preserve">, </w:t>
      </w:r>
      <w:r>
        <w:rPr>
          <w:sz w:val="22"/>
          <w:szCs w:val="22"/>
        </w:rPr>
        <w:t xml:space="preserve">Ф.В.Судзиловского</w:t>
      </w:r>
      <w:r>
        <w:rPr>
          <w:sz w:val="22"/>
          <w:szCs w:val="22"/>
        </w:rPr>
        <w:t xml:space="preserve">] – М.: Человек, 2011</w:t>
      </w:r>
      <w:r>
        <w:rPr>
          <w:sz w:val="22"/>
          <w:szCs w:val="22"/>
        </w:rPr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/>
        <w:t xml:space="preserve">3. Р.Д. Синельников.  Атлас анатомии человека. Т. 1,2,3.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1.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7"/>
        </w:numPr>
      </w:pPr>
      <w:r>
        <w:rPr/>
        <w:t xml:space="preserve"> Привес М.Г., Лысенков Н.К., </w:t>
      </w:r>
      <w:r>
        <w:rPr/>
        <w:t xml:space="preserve">Бушкович</w:t>
      </w:r>
      <w:r>
        <w:rPr/>
        <w:t xml:space="preserve">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</w:p>
    <w:p>
      <w:pPr>
        <w:numPr>
          <w:ilvl w:val="0"/>
          <w:numId w:val="7"/>
        </w:numPr>
      </w:pPr>
      <w:r>
        <w:rPr/>
        <w:t xml:space="preserve"> Гайворонский И.В. Нормальная анатомия человека. Т.1,2, Санкт-Петербург, 2008, 560с.</w:t>
      </w:r>
    </w:p>
    <w:p>
      <w:pPr/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8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F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9C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A95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4C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5E54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57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6CC3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28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720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2026-04-23T20:43:44+03:00</dcterms:created>
  <dcterms:modified xsi:type="dcterms:W3CDTF">2026-04-23T20:43:44+03:00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