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Пекки Людмила Павловна, старший преподаватель, кафедра математического анализа.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математического анализа.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В.В. Старков, доктор физико-математических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</w:t>
            </w:r>
          </w:p>
          <w:p/>
          <w:p>
            <w:pPr/>
            <w:r>
              <w:rPr/>
              <w:t xml:space="preserve">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</w:t>
            </w:r>
          </w:p>
          <w:p/>
          <w:p>
            <w:pPr/>
            <w:r>
              <w:rPr/>
              <w:t xml:space="preserve">ОПК-1.3. Решение инженерных задач с помощью математического аппарата;</w:t>
            </w:r>
          </w:p>
          <w:p/>
          <w:p>
            <w:pPr/>
            <w:r>
              <w:rPr/>
              <w:t xml:space="preserve">ОПК-1.4.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ОПК-1.5. Оценка воздействия техногенных факторов на состояние окружающей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F07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2026-04-21T11:19:05+03:00</dcterms:created>
  <dcterms:modified xsi:type="dcterms:W3CDTF">2026-04-21T11:19:05+03:00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