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АРТ-ТЕХНОЛОГИИ В ОБРАЗОВАНИИ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Художественное оформление печатной продукции (О), Дизайн упаковки (И), Фотографика (О), Линогравюра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 Графический дизайн (О), Графическая композиция (О), Живопись (НО), Рисунок (НО), Скульптура (О), Арт-технологии в образовании (О).</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w:t>
            </w:r>
          </w:p>
          <w:p/>
          <w:p>
            <w:pPr/>
            <w:r>
              <w:rPr/>
              <w:t xml:space="preserve">ПК-1.2 Умение организовывать индивидуальную и совместную учебно-проектную деятельность обучающихся в предметной области Изобразительное искусство</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Мировая художественная культура</w:t>
            </w:r>
            <w:br/>
            <w:br/>
            <w:r>
              <w:rPr>
                <w:b w:val="1"/>
                <w:bCs w:val="1"/>
              </w:rPr>
              <w:t xml:space="preserve">Комментарий:</w:t>
            </w:r>
            <w:br/>
            <w:r>
              <w:rPr/>
              <w:t xml:space="preserve">Данная дисциплина участвует в формировании  компетенции ПК-2 наряду с дисциплинами: Выполнение и защита выпускной квалификационной работы (И), Теория декоративно-прикладного искусства с практикумом (О), Музейная практика (О), Экранные искусства (О), Учебная проектно-технологическая практика (НО), Теория декоративно-прикладного искусства с практикумом (О), Тиражная графика (О), Художественное оформление печатной продукции (О), Фотографика (О), Дизайн окружающей среды (О), Подготовка к сдаче и сдача государственного экзамена (И), Анимация (О), Графический дизайн (О), Арт-технологии в образовании (О).</w:t>
            </w:r>
          </w:p>
        </w:tc>
        <w:tc>
          <w:tcPr>
            <w:tcW w:w="3100" w:type="dxa"/>
            <w:noWrap/>
          </w:tcPr>
          <w:p>
            <w:pPr/>
            <w:r>
              <w:rPr/>
              <w:t xml:space="preserve">ПК-2.1 Знание способов организации индивидуальной и совместной учебно-проектной деятельности обучающихся в  предметной области Мировая художественная культура</w:t>
            </w:r>
          </w:p>
          <w:p/>
          <w:p>
            <w:pPr/>
            <w:r>
              <w:rPr/>
              <w:t xml:space="preserve">ПК-2.2 Уметь организовывать индивидуальную и совместную учебно-проектной деятельность обучающихся в  предметной области Мировая художественная культура</w:t>
            </w:r>
          </w:p>
          <w:p/>
          <w:p>
            <w:pPr/>
            <w:r>
              <w:rPr/>
              <w:t xml:space="preserve">ПК-2.3 Владеть навыками организации индивидуальной и совместной учебно-проектной деятельности обучающихся в  предметной области Мировая художественная культура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 к разработке проектных идей, основанных на творческом подходе к поставленным задачам; созданию комплексных функциональных и композиционных решений</w:t>
            </w:r>
            <w:br/>
            <w:br/>
            <w:r>
              <w:rPr>
                <w:b w:val="1"/>
                <w:bCs w:val="1"/>
              </w:rPr>
              <w:t xml:space="preserve">Комментарий:</w:t>
            </w:r>
            <w:br/>
            <w:r>
              <w:rPr/>
              <w:t xml:space="preserve">Данная дисциплина участвует в формировании  компетенции ПК-4 наряду с дисциплинами: Выполнение и защита выпускной квалификационной работы (И), Теория декоративно-прикладного искусства с практикумом (О), Экранные искусства (Н), Ландшафтный дизайн (О), Теория декоративно-прикладного искусства с практикумом (О), Тиражная графика (О), Компьютерная графика (ОИ), Художественное оформление печатной продукции (О), Дизайн упаковки (И), Фотографика (О), Художественная роспись (О), Культурология (И), Дизайн окружающей среды (О), Подготовка к сдаче и сдача государственного экзамена (И), Анимация (Н), Графический дизайн (О), Графическая композиция (О), Арт-технологии в образовании (О).</w:t>
            </w:r>
          </w:p>
        </w:tc>
        <w:tc>
          <w:tcPr>
            <w:tcW w:w="3100" w:type="dxa"/>
            <w:noWrap/>
          </w:tcPr>
          <w:p>
            <w:pPr/>
            <w:r>
              <w:rPr/>
              <w:t xml:space="preserve">ПК-4.1 Знание способов определения целей, отбора содержания, организации проектной работы; синтезирования набора возможных решений задачи или подходов к выполнению проекта; создания комплексных функциональных и композиционных решений</w:t>
            </w:r>
          </w:p>
          <w:p/>
          <w:p>
            <w:pPr/>
            <w:r>
              <w:rPr/>
              <w:t xml:space="preserve">ПК-4.2 Уметь определять цели, отбирать содержание организации проектной работы; синтезировать набор возможных решений задачи или подходов к выполнению проекта; разрабатывать проектные идеи, основанные на творческом подходе к поставленным задачам; создавать комплексные функциональные и композиционные решения</w:t>
            </w:r>
          </w:p>
          <w:p/>
          <w:p>
            <w:pPr/>
            <w:r>
              <w:rPr/>
              <w:t xml:space="preserve">ПК-4.3 Владеть навыками определения целей, отбора содержания, организации проектной работы; синтезирования набора возможных решений задачи или подходов к выполнению проекта; разработки проектных идей, основанных на творческом подходе к поставленным задачам; создания комплексных функциональных и композиционных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Арт-технологии в образовании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Образ и источники вдохновения, язык образа. Техники креативного мышления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Реферат;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Композиция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Реферат;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Виды искусства как источники вдохновения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Реферат;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Цвет и дизайн</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Реферат;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Декоративно-прикладное искусство в жизни современного человека</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40</w:t>
            </w:r>
          </w:p>
        </w:tc>
        <w:tc>
          <w:tcPr>
            <w:noWrap/>
          </w:tcPr>
          <w:p>
            <w:pPr>
              <w:jc w:val="left"/>
              <w:ind w:left="0" w:right="0" w:firstLine="0" w:hanging="0"/>
            </w:pPr>
            <w:r>
              <w:rPr/>
              <w:t xml:space="preserve">Реферат;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42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Образ и источники вдохновения, язык образа. Цели дизайна, проектная цепочка. Визуализация идей.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Методы генерации идей. Творческая медитация.  Творческий поток. Критерии для развития дизайн-проекта. Аналитическая работа по поиску образов по интерьеру. Выполнение практических творческих эскизов.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Ювелирные украшения и дизайн. Авангард в ювелирном искусстве. Выполнение практических творческих эскизов по теме «Современное ювелирное украшение».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Стиль в одежде. Костюм как образ человека. Характерные особенности современной одежды. Индивидуальный стиль. Роль фантазии в подборе одежды. Техники креативного мышления для создания костюма. Выполнение практических творческих эскизов по теме «Дизайн современной одежды».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Референсы. Правила работы.  Техники креативного мышления. Выполнение практических творческих зданий с использованием искусства фотографии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Дизайн-образ в кадре. Примеры художественной фотографии в творчестве профессиональных мастеров. Фотографии Александра Родченко, их значение и влияние на стиль эпохи. Художественная фотография как авторское видение мира, как образ времени и влияние фотообраза на жизнь людей. Выполнение практических творческих зданий с использованием искусства фотографии.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Живописное искусство XX-XXI в. Основные течения и направления. Выполнение заданий по теме в виде аналитических зарисовок по фотографиям и другим видам изображения. Дизайн XX-XXI в. (на примере лучших выпускных работ Академии Штиглица). Выполнение заданий по теме в виде аналитических зарисовок по фотографиям и другим видам изображения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правила композиции. Точка, кривые и линии. Взаимодействие линии и точки. Выполнение практических творческих эскизов.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Композиционные приемы. Композиция как основа реализации замысла в любой творческой деятельности. Противопоставление как принцип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Форма. Типы форм. Основные свойства композиции: целостность и соподчинённость элементов. Формальная композиция как композиционное построение на основе сочетания геометрических фигур. Выполнение практических творческих эскизов.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Статика и динамика. Ритм.  Визуальное движение. Сгущение – разряжение. Практические упражнения по созданию композиции с вариативным ритмическим расположением геометрических фигур на плоскости. Выполнение практических творческих эскизов.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Изображение и искусство кино. Кино и его эволюция как искусства. Эскизы мест действия, образы и костюмы персонажей, раскадровка, чертежи и (или) воплощение в материале.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Искусство анимации. Образы и костюмы персонажей, раскадровка, чертежи и (или) воплощение в материале.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Художник и искусство театра. Сценический костюм, грим и маска. Выражение в костюме характера персонажа. Выполнение практических творческих эскизов.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Музыка и дизайн. Средства музыкальной выразительности. Выполнение практических творческих эскизов на тему «Рисуем музыку».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Цвет как выразительное средство в изобразительном искусстве: холодный и тёплый цвет, понятие цветовых отношений; колорит в живописи. Цвет и законы колористики. Применение локального цвета. Цветовой акцент, ритм цветовых форм, доминанта. Выполнение аналитических творческих эскизов и живописной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Роль цвета в организации композиционного пространства. Функциональные задачи цвета в конструктивных искусствах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Искусство плаката. Изобразительный язык плаката. Композиционный монтаж изображения и текста в плакате, рекламе, поздравительной открытке. Выполнение практических творческих эскизов и плаката/открытки на заданную тему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Дизайн предмета как искусство и социальное проектирование. Анализ формы через выявление сочетающихся объёмов. Влияние развития технологий и материалов на изменение формы предмета.  Выполнение аналитических зарисовок форм бытовых предметов. Творческое проектирование предметов быта с определением их функций и материала изготовления.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Декоративно-прикладное искусство в жизни современного человека. Авторская керамика. Выполнение аналитических творческих эскизов.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Образно-символический язык народного прикладного искусства. Освоение навыков декоративного обобщения в процессе практической творческой работы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Роль и значение народных промыслов в современной жизни. Искусство и ремесло.  Создание эскиза по мотивам избранного промысла.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Создание эскизов.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литературы. Создание эскизов. Подготовка реферата по истории искусства и дизайна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Дисциплина «Арт-технологии в образовании» реализуется для студентов направления подготовки</w:t>
      </w:r>
      <w:r>
        <w:rPr/>
        <w:t xml:space="preserve"> </w:t>
      </w:r>
      <w:r>
        <w:rPr/>
        <w:t xml:space="preserve">"Педагогическое образование с двумя профилями подготовки" профиль "Художественное образование в области Изобразительного искусства и культурологическое образование". На занятиях рассматриваются основные теоретические и методологические моменты разделов курса</w:t>
      </w:r>
      <w:r>
        <w:rPr/>
        <w:t xml:space="preserve"> </w:t>
      </w:r>
      <w:r>
        <w:rPr/>
        <w:t xml:space="preserve">с использованием традиционных образовательных технологий, обозначаются темы и вопросы, которые требуют самостоятельного изучения и последующего обсуждения.</w:t>
      </w:r>
    </w:p>
    <w:p>
      <w:pPr/>
      <w:r>
        <w:rPr/>
        <w:t xml:space="preserve">При проведении аудиторных занятий используются медиатехнологии. Лекции читаются с применением технологии объяснительно-иллюстративного обучения и информационно-компьютерных технологий. Визуальная насыщенность учебного материала в этом случае позволяет сделать его ярким, убедительным и способствует интенсификации процесса усвоения материала. Использование подобных технологий позволяет акцентировать внимание обучающихся на значимых моментах излагаемой информации и создавать наглядные образы в виде рисунков, таблиц, схем. Технология объяснительно-иллюстративного обучения также позволяет формировать у обучающихся общеучебные (организационные, интеллектуальные, информационные) и специальные (предметные) умения.</w:t>
      </w:r>
    </w:p>
    <w:p>
      <w:pPr/>
      <w:r>
        <w:rPr/>
        <w:t xml:space="preserve">Реализация компетентного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w:t>
      </w:r>
      <w:r>
        <w:rPr/>
        <w:t xml:space="preserve">  </w:t>
      </w:r>
      <w:r>
        <w:rPr/>
        <w:t xml:space="preserve">В основном используется как индивидуальная работа обучающихся, так и обсуждение в группах, что способствует развитию у них самостоятельности и коммуникативных умений.</w:t>
      </w:r>
    </w:p>
    <w:p>
      <w:pPr/>
      <w:r>
        <w:rPr/>
        <w:t xml:space="preserve">Программа ориентирована на ведущую роль самостоятельной работы. Самостоятельная работа состоит в подготовке к промежуточной аттестации. При выполнении самостоятельной работы обучающиеся используют источники, приведенные в списке рекомендуемой литературы и Интернет-источники. Внеаудиторная работа проводится в виде работы в научной библиотеке ПетрГУ.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
      <w:pPr/>
      <w:r>
        <w:rPr/>
        <w:t xml:space="preserve">5.2. Промежуточная аттестация проводится в виде:</w:t>
      </w:r>
    </w:p>
    <w:p/>
    <w:p>
      <w:pPr/>
      <w:r>
        <w:rPr/>
        <w:t xml:space="preserve">Экзамен</w:t>
      </w:r>
    </w:p>
    <w:p>
      <w:pPr>
        <w:numPr>
          <w:ilvl w:val="0"/>
          <w:numId w:val="1"/>
        </w:numPr>
      </w:pPr>
      <w:r>
        <w:rPr/>
        <w:t xml:space="preserve">Образ и источники вдохновения, язык образа. Визуализация идей.</w:t>
      </w:r>
    </w:p>
    <w:p>
      <w:pPr>
        <w:numPr>
          <w:ilvl w:val="0"/>
          <w:numId w:val="1"/>
        </w:numPr>
      </w:pPr>
      <w:r>
        <w:rPr/>
        <w:t xml:space="preserve">Методы генерации идей. Творческая медитация. Творческий поток. Критерии для развития дизайн-проекта.</w:t>
      </w:r>
    </w:p>
    <w:p>
      <w:pPr>
        <w:numPr>
          <w:ilvl w:val="0"/>
          <w:numId w:val="1"/>
        </w:numPr>
      </w:pPr>
      <w:r>
        <w:rPr/>
        <w:t xml:space="preserve">Ювелирные украшения и дизайн. Авангард в ювелирном искусстве.</w:t>
      </w:r>
    </w:p>
    <w:p>
      <w:pPr>
        <w:numPr>
          <w:ilvl w:val="0"/>
          <w:numId w:val="1"/>
        </w:numPr>
      </w:pPr>
      <w:r>
        <w:rPr/>
        <w:t xml:space="preserve">Стиль в одежде. Костюм как образ человека. Характерные особенности современной одежды. Индивидуальный стиль.</w:t>
      </w:r>
    </w:p>
    <w:p>
      <w:pPr>
        <w:numPr>
          <w:ilvl w:val="0"/>
          <w:numId w:val="1"/>
        </w:numPr>
      </w:pPr>
      <w:r>
        <w:rPr/>
        <w:t xml:space="preserve">Референсы. Правила работы. Техники креативного мышления.</w:t>
      </w:r>
    </w:p>
    <w:p>
      <w:pPr>
        <w:numPr>
          <w:ilvl w:val="0"/>
          <w:numId w:val="1"/>
        </w:numPr>
      </w:pPr>
      <w:r>
        <w:rPr/>
        <w:t xml:space="preserve">Дизайн-образ в кадре. Примеры художественной фотографии в творчестве профессиональных мастеров.</w:t>
      </w:r>
    </w:p>
    <w:p>
      <w:pPr>
        <w:numPr>
          <w:ilvl w:val="0"/>
          <w:numId w:val="1"/>
        </w:numPr>
      </w:pPr>
      <w:r>
        <w:rPr/>
        <w:t xml:space="preserve">Живописное искусство </w:t>
      </w:r>
      <w:r>
        <w:rPr/>
        <w:t xml:space="preserve">XX</w:t>
      </w:r>
      <w:r>
        <w:rPr/>
        <w:t xml:space="preserve">-</w:t>
      </w:r>
      <w:r>
        <w:rPr/>
        <w:t xml:space="preserve">XXI</w:t>
      </w:r>
      <w:r>
        <w:rPr/>
        <w:t xml:space="preserve"> в. Основные течения и направления.</w:t>
      </w:r>
    </w:p>
    <w:p>
      <w:pPr>
        <w:numPr>
          <w:ilvl w:val="0"/>
          <w:numId w:val="1"/>
        </w:numPr>
      </w:pPr>
      <w:r>
        <w:rPr/>
        <w:t xml:space="preserve">Основные правила композиции. Точка, кривые и линии. Взаимодействие линии и точки.</w:t>
      </w:r>
    </w:p>
    <w:p>
      <w:pPr>
        <w:numPr>
          <w:ilvl w:val="0"/>
          <w:numId w:val="1"/>
        </w:numPr>
      </w:pPr>
      <w:r>
        <w:rPr/>
        <w:t xml:space="preserve">Композиционные приемы.</w:t>
      </w:r>
    </w:p>
    <w:p>
      <w:pPr>
        <w:numPr>
          <w:ilvl w:val="0"/>
          <w:numId w:val="1"/>
        </w:numPr>
      </w:pPr>
      <w:r>
        <w:rPr/>
        <w:t xml:space="preserve">Форма. Типы форм. Основные свойства композиции: целостность и соподчинённость элементов.</w:t>
      </w:r>
    </w:p>
    <w:p>
      <w:pPr>
        <w:numPr>
          <w:ilvl w:val="0"/>
          <w:numId w:val="1"/>
        </w:numPr>
      </w:pPr>
      <w:r>
        <w:rPr/>
        <w:t xml:space="preserve">Статика и динамика. Ритм. Визуальное движение. Сгущение – разряжение.</w:t>
      </w:r>
    </w:p>
    <w:p>
      <w:pPr>
        <w:numPr>
          <w:ilvl w:val="0"/>
          <w:numId w:val="1"/>
        </w:numPr>
      </w:pPr>
      <w:r>
        <w:rPr/>
        <w:t xml:space="preserve">Изображение и искусство кино. Кино и его эволюция как искусства.</w:t>
      </w:r>
    </w:p>
    <w:p>
      <w:pPr>
        <w:numPr>
          <w:ilvl w:val="0"/>
          <w:numId w:val="1"/>
        </w:numPr>
      </w:pPr>
      <w:r>
        <w:rPr/>
        <w:t xml:space="preserve">Искусство анимации.</w:t>
      </w:r>
    </w:p>
    <w:p>
      <w:pPr>
        <w:numPr>
          <w:ilvl w:val="0"/>
          <w:numId w:val="1"/>
        </w:numPr>
      </w:pPr>
      <w:r>
        <w:rPr/>
        <w:t xml:space="preserve">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w:t>
      </w:r>
    </w:p>
    <w:p>
      <w:pPr>
        <w:numPr>
          <w:ilvl w:val="0"/>
          <w:numId w:val="1"/>
        </w:numPr>
      </w:pPr>
      <w:r>
        <w:rPr/>
        <w:t xml:space="preserve">Художник и искусство театра.</w:t>
      </w:r>
    </w:p>
    <w:p>
      <w:pPr>
        <w:numPr>
          <w:ilvl w:val="0"/>
          <w:numId w:val="1"/>
        </w:numPr>
      </w:pPr>
      <w:r>
        <w:rPr/>
        <w:t xml:space="preserve">Музыка и дизайн. Средства музыкальной выразительности.</w:t>
      </w:r>
    </w:p>
    <w:p>
      <w:pPr>
        <w:numPr>
          <w:ilvl w:val="0"/>
          <w:numId w:val="1"/>
        </w:numPr>
      </w:pPr>
      <w:r>
        <w:rPr/>
        <w:t xml:space="preserve">Парфюмерное искусство и дизайн. Средства выразительности, ноты, аккорды.</w:t>
      </w:r>
    </w:p>
    <w:p>
      <w:pPr>
        <w:numPr>
          <w:ilvl w:val="0"/>
          <w:numId w:val="1"/>
        </w:numPr>
      </w:pPr>
      <w:r>
        <w:rPr/>
        <w:t xml:space="preserve">Цвет как выразительное средство в изобразительном искусстве: холодный и тёплый цвет, понятие цветовых отношений; колорит в живописи.</w:t>
      </w:r>
    </w:p>
    <w:p>
      <w:pPr>
        <w:numPr>
          <w:ilvl w:val="0"/>
          <w:numId w:val="1"/>
        </w:numPr>
      </w:pPr>
      <w:r>
        <w:rPr/>
        <w:t xml:space="preserve">Роль цвета в организации композиционного пространства. Функциональные задачи цвета в конструктивных искусствах.</w:t>
      </w:r>
    </w:p>
    <w:p>
      <w:pPr>
        <w:numPr>
          <w:ilvl w:val="0"/>
          <w:numId w:val="1"/>
        </w:numPr>
      </w:pPr>
      <w:r>
        <w:rPr/>
        <w:t xml:space="preserve">Искусство плаката. Изобразительный язык плаката. Композиционный монтаж изображения и текста в плакате, рекламе, поздравительной открытке.</w:t>
      </w:r>
    </w:p>
    <w:p>
      <w:pPr>
        <w:numPr>
          <w:ilvl w:val="0"/>
          <w:numId w:val="1"/>
        </w:numPr>
      </w:pPr>
      <w:r>
        <w:rPr/>
        <w:t xml:space="preserve">Дизайн предмета как искусство и социальное проектирование.</w:t>
      </w:r>
    </w:p>
    <w:p>
      <w:pPr>
        <w:numPr>
          <w:ilvl w:val="0"/>
          <w:numId w:val="1"/>
        </w:numPr>
      </w:pPr>
      <w:r>
        <w:rPr/>
        <w:t xml:space="preserve">Декоративно-прикладное искусство в жизни современного человека. Авторская керамика.</w:t>
      </w:r>
    </w:p>
    <w:p>
      <w:pPr>
        <w:numPr>
          <w:ilvl w:val="0"/>
          <w:numId w:val="1"/>
        </w:numPr>
      </w:pPr>
      <w:r>
        <w:rPr/>
        <w:t xml:space="preserve">Образно-символический язык народного прикладного искусства.</w:t>
      </w:r>
    </w:p>
    <w:p>
      <w:pPr>
        <w:numPr>
          <w:ilvl w:val="0"/>
          <w:numId w:val="1"/>
        </w:numPr>
      </w:pPr>
      <w:r>
        <w:rPr/>
        <w:t xml:space="preserve">Роль и значение народных промыслов в современной жизни. Искусство и ремесло.</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 освоения дисциплины "Арт-технологии в образовании" - формирование у студентов базовых знаний от арт-технологиях, применяемых в образовании, теории и истории искусства и дизайна, современных тенденциях в указанных областях, применение знаний в образовательной деятельности.</w:t>
      </w:r>
    </w:p>
    <w:p>
      <w:pPr/>
      <w:r>
        <w:rPr/>
        <w:t xml:space="preserve">Дисциплина содержит 24 лекции и практические задания к ним. Форма промежуточной аттестации -</w:t>
      </w:r>
      <w:r>
        <w:rPr/>
        <w:t xml:space="preserve"> </w:t>
      </w:r>
      <w:r>
        <w:rPr/>
        <w:t xml:space="preserve"> зачет. Дисциплина разделена на 2 тематических модуля. Модуль включает лекции и самостоятельную работу (см. разделы 3.3 и 3.4 настоящей РПД). Основные образовательные технологии перечислены в разделе 4, оценочные средства – в разделе 5.</w:t>
      </w:r>
    </w:p>
    <w:p>
      <w:pPr/>
      <w:r>
        <w:rPr/>
        <w:t xml:space="preserve">На занятиях обучающиеся изучают арт-технологии, применяемые в образовании.</w:t>
      </w:r>
      <w:r>
        <w:rPr/>
        <w:t xml:space="preserve"> </w:t>
      </w:r>
      <w:r>
        <w:rPr/>
        <w:t xml:space="preserve">Обучающиеся, пропустившие занятие, самостоятельно составляют конспект и выполняют задание по соответствующей теме и представляют его на проверку преподавателю.</w:t>
      </w:r>
      <w:r>
        <w:rPr/>
        <w:t xml:space="preserve"> </w:t>
      </w:r>
    </w:p>
    <w:p>
      <w:pPr/>
      <w:r>
        <w:rPr/>
        <w:t xml:space="preserve">Внеаудиторная самостоятельная работа по дисциплине включает такие</w:t>
      </w:r>
      <w:r>
        <w:rPr/>
        <w:t xml:space="preserve"> </w:t>
      </w:r>
      <w:r>
        <w:rPr/>
        <w:t xml:space="preserve">формы работы, как:</w:t>
      </w:r>
      <w:br/>
      <w:r>
        <w:rPr/>
        <w:t xml:space="preserve">изучение программного материала дисциплины (работа с учебником и</w:t>
      </w:r>
      <w:r>
        <w:rPr/>
        <w:t xml:space="preserve"> </w:t>
      </w:r>
      <w:r>
        <w:rPr/>
        <w:t xml:space="preserve">конспектом лекции);</w:t>
      </w:r>
      <w:br/>
      <w:r>
        <w:rPr/>
        <w:t xml:space="preserve">изучение рекомендуемых литературных источников;</w:t>
      </w:r>
      <w:br/>
      <w:r>
        <w:rPr/>
        <w:t xml:space="preserve">конспектирование источников;</w:t>
      </w:r>
      <w:br/>
      <w:r>
        <w:rPr/>
        <w:t xml:space="preserve">работа со словарями и справочниками;</w:t>
      </w:r>
      <w:br/>
      <w:r>
        <w:rPr/>
        <w:t xml:space="preserve">работа с электронными информационными ресурсами и ресурсами </w:t>
      </w:r>
      <w:r>
        <w:rPr/>
        <w:t xml:space="preserve">Internet</w:t>
      </w:r>
      <w:r>
        <w:rPr/>
        <w:t xml:space="preserve">;</w:t>
      </w:r>
      <w:br/>
      <w:r>
        <w:rPr/>
        <w:t xml:space="preserve">подготовка презентаций;</w:t>
      </w:r>
      <w:br/>
      <w:r>
        <w:rPr/>
        <w:t xml:space="preserve">ответы на контрольные вопросы;</w:t>
      </w:r>
      <w:br/>
      <w:r>
        <w:rPr/>
        <w:t xml:space="preserve">аннотирование;</w:t>
      </w:r>
      <w:br/>
      <w:r>
        <w:rPr/>
        <w:t xml:space="preserve">написание докладов;</w:t>
      </w:r>
      <w:br/>
      <w:r>
        <w:rPr/>
        <w:t xml:space="preserve">подготовка к зачету.</w:t>
      </w:r>
      <w:br/>
      <w:r>
        <w:rPr/>
        <w:t xml:space="preserve">Критериями оценки результатов внеаудиторной самостоятельной работы</w:t>
      </w:r>
      <w:r>
        <w:rPr/>
        <w:t xml:space="preserve"> </w:t>
      </w:r>
      <w:r>
        <w:rPr/>
        <w:t xml:space="preserve">студента являются:</w:t>
      </w:r>
      <w:br/>
      <w:r>
        <w:rPr/>
        <w:t xml:space="preserve">- уровень освоения учебного материала,</w:t>
      </w:r>
      <w:br/>
      <w:r>
        <w:rPr/>
        <w:t xml:space="preserve">- умение использовать теоретические знания при выполнении</w:t>
      </w:r>
      <w:r>
        <w:rPr/>
        <w:t xml:space="preserve"> </w:t>
      </w:r>
      <w:r>
        <w:rPr/>
        <w:t xml:space="preserve">практических задач,</w:t>
      </w:r>
      <w:br/>
      <w:r>
        <w:rPr/>
        <w:t xml:space="preserve">- полнота общеучебных представлений, знаний и умений по изучаемой</w:t>
      </w:r>
      <w:r>
        <w:rPr/>
        <w:t xml:space="preserve"> </w:t>
      </w:r>
      <w:r>
        <w:rPr/>
        <w:t xml:space="preserve">теме, к которой относится данная самостоятельная работа,</w:t>
      </w:r>
      <w:br/>
      <w:r>
        <w:rPr/>
        <w:t xml:space="preserve">- обоснованность и четкость изложения ответа на поставленный по</w:t>
      </w:r>
      <w:r>
        <w:rPr/>
        <w:t xml:space="preserve"> </w:t>
      </w:r>
      <w:r>
        <w:rPr/>
        <w:t xml:space="preserve">внеаудиторной самостоятельной работе вопрос,</w:t>
      </w:r>
      <w:br/>
      <w:r>
        <w:rPr/>
        <w:t xml:space="preserve">- оформление отчетного материала в соответствии с известными или</w:t>
      </w:r>
      <w:r>
        <w:rPr/>
        <w:t xml:space="preserve"> </w:t>
      </w:r>
      <w:r>
        <w:rPr/>
        <w:t xml:space="preserve">заданными преподавателем требованиями, предъявляемыми к подобного рода</w:t>
      </w:r>
      <w:r>
        <w:rPr/>
        <w:t xml:space="preserve"> </w:t>
      </w:r>
      <w:r>
        <w:rPr/>
        <w:t xml:space="preserve">материалам.</w:t>
      </w:r>
      <w:br/>
      <w:r>
        <w:rPr/>
        <w:t xml:space="preserve">Студентам рекомендуется обязательное использование при подготовке</w:t>
      </w:r>
      <w:r>
        <w:rPr/>
        <w:t xml:space="preserve"> </w:t>
      </w:r>
      <w:r>
        <w:rPr/>
        <w:t xml:space="preserve">дополнительной литературы, которая поможет успешнее и быстрее разобраться</w:t>
      </w:r>
      <w:r>
        <w:rPr/>
        <w:t xml:space="preserve"> </w:t>
      </w:r>
      <w:r>
        <w:rPr/>
        <w:t xml:space="preserve">в поставленных вопросах и задачах.</w:t>
      </w:r>
    </w:p>
    <w:p>
      <w:pPr/>
      <w:r>
        <w:rPr/>
        <w:t xml:space="preserve">Текущая аттестация представляет собой подготовку рефератов и их презентацию (см. раздел 5.1).</w:t>
      </w:r>
      <w:r>
        <w:rPr/>
        <w:t xml:space="preserve"> </w:t>
      </w:r>
    </w:p>
    <w:p>
      <w:pPr/>
      <w:r>
        <w:rPr/>
        <w:t xml:space="preserve">При подготовке к зачету необходимо пользоваться источниками, приведенными в списке литературы, и Интернет-ресурсами (см. раздел 8).</w:t>
      </w:r>
    </w:p>
    <w:p>
      <w:pPr/>
      <w:r>
        <w:rPr/>
        <w:t xml:space="preserve">К зачету допускаются обучающиеся, не имеющие задолженностей по всем видам занятий и работ в семестре. Зачет проводится в форме собеседования (см. раздел 5.2), на подготовку отводится 15-20 мин.</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 Арт-технологии в образовании " предназначена для студентов направления</w:t>
      </w:r>
      <w:r>
        <w:rPr/>
        <w:t xml:space="preserve"> </w:t>
      </w:r>
      <w:r>
        <w:rPr/>
        <w:t xml:space="preserve">"Педагогическое образование с двумя профилями подготовки" профиль "Художественное образование в области изобразительного искусства и культурологическое образование". Дисциплина включает 24 лекций, практические задания к ним, задания для самостоятельной работы. Форма промежуточной аттестации -</w:t>
      </w:r>
      <w:r>
        <w:rPr/>
        <w:t xml:space="preserve"> </w:t>
      </w:r>
      <w:r>
        <w:rPr/>
        <w:t xml:space="preserve"> экзамен.</w:t>
      </w:r>
    </w:p>
    <w:p>
      <w:pPr/>
      <w:r>
        <w:rPr/>
        <w:t xml:space="preserve"> </w:t>
      </w:r>
      <w:r>
        <w:rPr/>
        <w:t xml:space="preserve">Дисциплина разделена на 2 тематических модуля. Модуль включает практические занятия и самостоятельную работу (см. разделы 3.3 и 3.4 настоящей РПД). Основные образовательные технологии перечислены в разделе 4, оценочные средства – в разделе 5.</w:t>
      </w:r>
      <w:r>
        <w:rPr/>
        <w:t xml:space="preserve"> </w:t>
      </w:r>
      <w:r>
        <w:rPr/>
        <w:t xml:space="preserve">В результате освоения данной учебной дисциплины обучающийся должен знать арт-технологии, применяемые в образовании, основы теории и истории искусства и дизайна, современные тенденциии в указанных областях, применять знания в образовательной деятельности.</w:t>
      </w:r>
    </w:p>
    <w:p>
      <w:pPr/>
      <w:r>
        <w:rPr/>
        <w:t xml:space="preserve"> В преподавании дисциплины используются классические контактные формы обучения – лекционные занятия, практикумы, творческие задания. Лекции проводятся в общих лекционных аудиториях университета, оборудованных мультимедийной техникой.</w:t>
      </w:r>
      <w:r>
        <w:rPr/>
        <w:t xml:space="preserve"> </w:t>
      </w:r>
      <w:r>
        <w:rPr/>
        <w:t xml:space="preserve">На занятиях рассматриваются теоретические и методологические основы дисциплины, определяются отдельные темы и вопросы, которые выносятся на задания для самостоятельной работы. Лекционный курс построен на основе учебников по теории и истории дизайна, включенных в список рекомендуемой литературы.</w:t>
      </w:r>
      <w:r>
        <w:rPr/>
        <w:t xml:space="preserve"> </w:t>
      </w:r>
      <w:r>
        <w:rPr/>
        <w:t xml:space="preserve">Самостоятельная работа (см. раздел 3.4) предполагает подготовку к выполнению заданий практических занятий промежуточной аттестации.</w:t>
      </w:r>
      <w:r>
        <w:rPr/>
        <w:t xml:space="preserve"> </w:t>
      </w:r>
      <w:r>
        <w:rPr/>
        <w:t xml:space="preserve">Преподаватель в журнале отмечает выполнение</w:t>
      </w:r>
      <w:r>
        <w:rPr/>
        <w:t xml:space="preserve"> </w:t>
      </w:r>
      <w:r>
        <w:rPr/>
        <w:t xml:space="preserve">самостоятельных работ, активность работы на</w:t>
      </w:r>
      <w:r>
        <w:rPr/>
        <w:t xml:space="preserve"> </w:t>
      </w:r>
      <w:r>
        <w:rPr/>
        <w:t xml:space="preserve">занятиях.</w:t>
      </w:r>
    </w:p>
    <w:p>
      <w:pPr/>
      <w:r>
        <w:rPr/>
        <w:t xml:space="preserve">Для успешного изучения дисциплины используется учебная литература и имеющиеся электронные ресурсы, список которых приведен в разделе 8.</w:t>
      </w:r>
    </w:p>
    <w:p>
      <w:pPr/>
      <w:r>
        <w:rPr/>
        <w:t xml:space="preserve">Текущий контроль осуществляется с использованием следующих оценочных средств: рефераты, оценивается по принципу «зачтено» или «не зачтено». Реферат считается зачтенным, если в нём отражены средства художественной выразительности, присущие данному произведению.</w:t>
      </w:r>
    </w:p>
    <w:p>
      <w:pPr/>
      <w:r>
        <w:rPr/>
        <w:t xml:space="preserve">Обучающийся, пропустивший занятие, самостоятельно разрабатывает, конспектирует рассмотренные вопросы и представляет преподавателю на проверку.</w:t>
      </w:r>
    </w:p>
    <w:p>
      <w:pPr/>
      <w:r>
        <w:rPr/>
        <w:t xml:space="preserve">К зачету допускаются обучающиеся, не имеющие задолженностей по всем видам занятий и работ в семестре.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Арнхейм Р. Искусство и визуальное восприятие / Арнхейм Р. Пер. с англ. – М.: «Архитектура-С», 2012. – 392 с., ил.</w:t>
      </w:r>
    </w:p>
    <w:p>
      <w:pPr>
        <w:numPr>
          <w:ilvl w:val="0"/>
          <w:numId w:val="2"/>
        </w:numPr>
      </w:pPr>
      <w:r>
        <w:rPr/>
        <w:t xml:space="preserve">Арсланов В.Г. Теория и история искусствознания. Античность. Средние века. Возрождение: Учебное пособие для вузов. – М.: Академический проект; Культура. 2015. – 436 с. – (Концепции).</w:t>
      </w:r>
    </w:p>
    <w:p>
      <w:pPr>
        <w:numPr>
          <w:ilvl w:val="0"/>
          <w:numId w:val="2"/>
        </w:numPr>
      </w:pPr>
      <w:r>
        <w:rPr/>
        <w:t xml:space="preserve">Введение в историческое изучение искусства. – М.: Издательство В. Шевчук. 2015. – 4-е изд. – 368 с.</w:t>
      </w:r>
    </w:p>
    <w:p>
      <w:pPr>
        <w:numPr>
          <w:ilvl w:val="0"/>
          <w:numId w:val="2"/>
        </w:numPr>
      </w:pPr>
      <w:r>
        <w:rPr/>
        <w:t xml:space="preserve">Голубева О. Л., Основы композиции, Издательство В. Шевчук, 2022, 144 с.</w:t>
      </w:r>
    </w:p>
    <w:p>
      <w:pPr>
        <w:numPr>
          <w:ilvl w:val="0"/>
          <w:numId w:val="2"/>
        </w:numPr>
      </w:pPr>
      <w:r>
        <w:rPr/>
        <w:t xml:space="preserve">Гомбрих Эрнст. История искусства. – М.: Искусство XXI – век, 2019 – 688 с., ил.</w:t>
      </w:r>
    </w:p>
    <w:p>
      <w:pPr>
        <w:numPr>
          <w:ilvl w:val="0"/>
          <w:numId w:val="2"/>
        </w:numPr>
      </w:pPr>
      <w:r>
        <w:rPr/>
        <w:t xml:space="preserve">Жель К., Брюне К., Дизайн. История, концепции, конфликты, Издательство Музей Гараж, 2025, 384 с.</w:t>
      </w:r>
    </w:p>
    <w:p>
      <w:pPr>
        <w:numPr>
          <w:ilvl w:val="0"/>
          <w:numId w:val="2"/>
        </w:numPr>
      </w:pPr>
      <w:r>
        <w:rPr/>
        <w:t xml:space="preserve">Жолудев Н. Композиция в фотографии / Николай Жолудев. – М.: Эксмо, 2012. -–272 с. : ил.</w:t>
      </w:r>
    </w:p>
    <w:p>
      <w:pPr>
        <w:numPr>
          <w:ilvl w:val="0"/>
          <w:numId w:val="2"/>
        </w:numPr>
      </w:pPr>
      <w:r>
        <w:rPr/>
        <w:t xml:space="preserve">Дизайн и основы композиции творчестве и фотографии / Авт.-сост. М. В. Адамчик. – Минск: Харвест, 2010. – 192 с.</w:t>
      </w:r>
    </w:p>
    <w:p>
      <w:pPr>
        <w:numPr>
          <w:ilvl w:val="0"/>
          <w:numId w:val="2"/>
        </w:numPr>
      </w:pPr>
      <w:r>
        <w:rPr/>
        <w:t xml:space="preserve">Казакова, Л. В. Декоративное искусство России в контексте мирового студийного творчества. 1980-2010 / Л.В. Казакова. - М.: ООО «Гнозис», 2013. - 160 с.</w:t>
      </w:r>
    </w:p>
    <w:p>
      <w:pPr>
        <w:numPr>
          <w:ilvl w:val="0"/>
          <w:numId w:val="2"/>
        </w:numPr>
      </w:pPr>
      <w:r>
        <w:rPr/>
        <w:t xml:space="preserve">Лауэр Д., Пентак С. Основы дизайна. – СПб.: Питер. 2014. – 304 с.: ил.</w:t>
      </w:r>
    </w:p>
    <w:p>
      <w:pPr>
        <w:numPr>
          <w:ilvl w:val="0"/>
          <w:numId w:val="2"/>
        </w:numPr>
      </w:pPr>
      <w:r>
        <w:rPr/>
        <w:t xml:space="preserve">Паул С., История цвета в искусстве, Издательство Искусство </w:t>
      </w:r>
      <w:r>
        <w:rPr/>
        <w:t xml:space="preserve">XXI</w:t>
      </w:r>
      <w:r>
        <w:rPr/>
        <w:t xml:space="preserve"> – век, 2021, 296 с.</w:t>
      </w:r>
    </w:p>
    <w:p>
      <w:pPr>
        <w:numPr>
          <w:ilvl w:val="0"/>
          <w:numId w:val="2"/>
        </w:numPr>
      </w:pPr>
      <w:r>
        <w:rPr/>
        <w:t xml:space="preserve">Перфильева, И. Ю. Русское ювелирное искусство XX века в контексте европейских художественных традиций. 1920-2000-е годы / Ирина Перфильева. - М.: Прогресс – Традиция, 2016. - 512 с.</w:t>
      </w:r>
    </w:p>
    <w:p>
      <w:pPr>
        <w:numPr>
          <w:ilvl w:val="0"/>
          <w:numId w:val="2"/>
        </w:numPr>
      </w:pPr>
      <w:r>
        <w:rPr/>
        <w:t xml:space="preserve">Федоровский Л. Н., Курс колористики. Учебное пособие, Издательство В. Шевчук, 2024, 144 с.</w:t>
      </w:r>
    </w:p>
    <w:p>
      <w:pPr>
        <w:numPr>
          <w:ilvl w:val="0"/>
          <w:numId w:val="2"/>
        </w:numPr>
      </w:pPr>
      <w:r>
        <w:rPr/>
        <w:t xml:space="preserve">Хопкинс О., Визуальный словарь архитектуры, Издательство Питер, 2013, 168 с.</w:t>
      </w:r>
    </w:p>
    <w:p>
      <w:pPr>
        <w:numPr>
          <w:ilvl w:val="0"/>
          <w:numId w:val="2"/>
        </w:numPr>
      </w:pPr>
      <w:r>
        <w:rPr/>
        <w:t xml:space="preserve">Школа фотографии Майкла Фримана. Композиция / Майкл Фриман; пер. с англ. – М.: Издательство «Добрая книга», 2012. – 160 с.</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Академия Штиглица. Лучшие выпускные работы за 140 лет / Stieglitz Academy: The Best Graduation Projects For 140 Years». Под редакцией Т. В. Горбуновой. – СПб.: Санкт-Петербургская государственная художественно-промышленная академия им. А. Л. Штиглица, 2015. – 376 с. : ил.</w:t>
      </w:r>
    </w:p>
    <w:p>
      <w:pPr>
        <w:numPr>
          <w:ilvl w:val="0"/>
          <w:numId w:val="3"/>
        </w:numPr>
      </w:pPr>
      <w:r>
        <w:rPr/>
        <w:t xml:space="preserve">Беннетт, Д. Ювелирное искусство: иллюстрированный справочник по ювелирным украшениям / Дэвид Беннетт, Даниэла Маскетти; пер. с англ.: И. Д. Голыбина. - М.: Арт-Родник, 2010. - 494 с.</w:t>
      </w:r>
    </w:p>
    <w:p>
      <w:pPr>
        <w:numPr>
          <w:ilvl w:val="0"/>
          <w:numId w:val="3"/>
        </w:numPr>
      </w:pPr>
      <w:r>
        <w:rPr/>
        <w:t xml:space="preserve">Дизайн. Книга для недизайнеров, 4-е изд. – СПб: Питер, 2017. – 240 с.: ил.</w:t>
      </w:r>
    </w:p>
    <w:p>
      <w:pPr>
        <w:numPr>
          <w:ilvl w:val="0"/>
          <w:numId w:val="3"/>
        </w:numPr>
      </w:pPr>
      <w:r>
        <w:rPr/>
        <w:t xml:space="preserve">МакГрас Джинкс. Декоративная отделка ювелирных изделий. Издательство АРТ-РОДНИК, издание на русском языке, 2012. – 128 с.</w:t>
      </w:r>
    </w:p>
    <w:p>
      <w:pPr>
        <w:numPr>
          <w:ilvl w:val="0"/>
          <w:numId w:val="3"/>
        </w:numPr>
      </w:pPr>
      <w:r>
        <w:rPr/>
        <w:t xml:space="preserve">Микалко М., Рисовый штурм и еще 21 способ мыслить нестандартно, Издательство Манн, Иванов и Фербер, 416 с.</w:t>
      </w:r>
    </w:p>
    <w:p>
      <w:pPr>
        <w:numPr>
          <w:ilvl w:val="0"/>
          <w:numId w:val="3"/>
        </w:numPr>
      </w:pPr>
      <w:r>
        <w:rPr/>
        <w:t xml:space="preserve">Норман Д., Дизайн привычных вещей, Издательство Миф, 2025, 384 с.</w:t>
      </w:r>
    </w:p>
    <w:p>
      <w:pPr>
        <w:numPr>
          <w:ilvl w:val="0"/>
          <w:numId w:val="3"/>
        </w:numPr>
      </w:pPr>
      <w:r>
        <w:rPr/>
        <w:t xml:space="preserve">Dormer, P., Turner, R. The new jewelry. Trends + Traditions / P. Dormer, R. Turner. — London: Thames </w:t>
      </w:r>
      <w:r>
        <w:rPr/>
        <w:t xml:space="preserve">and Hadson, 1994. — 216 p.</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Последние версии одного из следующих браузеров: Mozilla Firefox, Google Chrome, Internet Explorer.</w:t>
      </w:r>
    </w:p>
    <w:p>
      <w:pPr>
        <w:numPr>
          <w:ilvl w:val="0"/>
          <w:numId w:val="4"/>
        </w:numPr>
      </w:pPr>
      <w:r>
        <w:rPr/>
        <w:t xml:space="preserve">Adobe Acrobat Reader http://get.adobe.com/ru/reader/</w:t>
      </w:r>
    </w:p>
    <w:p>
      <w:pPr>
        <w:numPr>
          <w:ilvl w:val="0"/>
          <w:numId w:val="4"/>
        </w:numPr>
      </w:pPr>
      <w:r>
        <w:rPr/>
        <w:t xml:space="preserve">Флэш-проигрыватель для используемого браузера.</w:t>
      </w:r>
    </w:p>
    <w:p>
      <w:pPr>
        <w:numPr>
          <w:ilvl w:val="0"/>
          <w:numId w:val="4"/>
        </w:numPr>
      </w:pPr>
      <w:r>
        <w:rPr/>
        <w:t xml:space="preserve">Видеопроигрыватель, например, Windows Media.</w:t>
      </w:r>
    </w:p>
    <w:p>
      <w:pPr>
        <w:numPr>
          <w:ilvl w:val="0"/>
          <w:numId w:val="4"/>
        </w:numPr>
      </w:pPr>
      <w:r>
        <w:rPr/>
        <w:t xml:space="preserve">Свободно распространяемые программные продукты </w:t>
      </w:r>
      <w:r>
        <w:rPr/>
        <w:t xml:space="preserve">Open</w:t>
      </w:r>
      <w:r>
        <w:rPr/>
        <w:t xml:space="preserve"> </w:t>
      </w:r>
      <w:r>
        <w:rPr/>
        <w:t xml:space="preserve">Office</w:t>
      </w:r>
      <w:r>
        <w:rPr/>
        <w:t xml:space="preserve">.</w:t>
      </w:r>
    </w:p>
    <w:p>
      <w:pPr>
        <w:numPr>
          <w:ilvl w:val="0"/>
          <w:numId w:val="4"/>
        </w:numPr>
      </w:pPr>
      <w:r>
        <w:rPr/>
        <w:t xml:space="preserve">Организация взаимодействия со студентами обеспечивается с помощью электронной почты и инструментария социальных сетей.</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E0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C24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FD7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D94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14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2026-04-21T07:44:49+03:00</dcterms:created>
  <dcterms:modified xsi:type="dcterms:W3CDTF">2026-04-21T07:44:49+03:00</dcterms:modified>
</cp:coreProperties>
</file>

<file path=docProps/custom.xml><?xml version="1.0" encoding="utf-8"?>
<Properties xmlns="http://schemas.openxmlformats.org/officeDocument/2006/custom-properties" xmlns:vt="http://schemas.openxmlformats.org/officeDocument/2006/docPropsVTypes"/>
</file>