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ПРОФЕССИОНАЛЬНЫЕ ЧЕЛЛЕНДЖИ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промышленной разработке программного обеспечения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ПК-7.1. У-2. Умеет работать в команде с использованием инструментов управления проектами.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 Работает в соответствии с промышленными методологиями разработки;</w:t>
            </w:r>
          </w:p>
          <w:p/>
          <w:p>
            <w:pPr/>
            <w:r>
              <w:rPr/>
              <w:t xml:space="preserve">ПК-7.2 Использует инструменты промышленной разработки;</w:t>
            </w:r>
          </w:p>
          <w:p/>
          <w:p>
            <w:pPr/>
            <w:r>
              <w:rPr/>
              <w:t xml:space="preserve">ПК-7.3 Разрабатывает масштабируемый и поддерживаемый код;</w:t>
            </w:r>
          </w:p>
          <w:p/>
          <w:p>
            <w:pPr/>
            <w:r>
              <w:rPr/>
              <w:t xml:space="preserve">ПК-7.4 Участвует в развертывании и поддержке программного обеспечения.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Профессиональные челленджи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профессиональных активностях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студенты участвуют в хакатонах, соревнованиях и других видах профессиональной активности.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Творческие задания формируются в рамках хакатонов и соревнований.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Сертификат участника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Быть активным, получать новые знания и умения.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Студент должен пройти все этапы мероприятия.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84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2026-04-22T17:23:34+03:00</dcterms:created>
  <dcterms:modified xsi:type="dcterms:W3CDTF">2026-04-22T17:23:34+03:00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