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2025-2031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педиатрии и детской хирургии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ДЕТСКАЯ ХИРУРГИЯ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31.05.02 Педиатрия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965 (с изменениями от 27.02.2023 г. №208, от 19.07.2022 №662, от 26.11.2020 №1456) и учебным планом по направлению подготовки специалитета 31.05.02 Педиатрия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педиатрии и детской хирургии.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Ю.Р. Зарипова, доктор медицинских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медицинского института имени профессора А.П. Зильбера.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А.Т. Балашов, доктор медицинских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обследование детей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Собирает информацию о родителях, ближайших родственниках и лицах, осуществляющих уход за ребенком; собирает анамнез жизни ребенка, получает информацию о профилактических прививках;</w:t>
            </w:r>
          </w:p>
          <w:p/>
          <w:p>
            <w:pPr/>
            <w:r>
              <w:rPr/>
              <w:t xml:space="preserve">ПК-1.2. Собирает анамнез заболевания; получает информацию о перенесенных болезнях и хирургических вмешательствах (какие и в каком возрасте);</w:t>
            </w:r>
          </w:p>
          <w:p/>
          <w:p>
            <w:pPr/>
            <w:r>
              <w:rPr/>
              <w:t xml:space="preserve">ПК-1.3. Оценивает состояние и самочувствие ребенка, клиническую картину болезней; проводит дифференциальную диагностику с другими болезнями и устанавливает диагноз в соответствии с действующей Международной статистической классификацией болезней и проблем, связанных со здоровьем;</w:t>
            </w:r>
          </w:p>
          <w:p/>
          <w:p>
            <w:pPr/>
            <w:r>
              <w:rPr/>
              <w:t xml:space="preserve">ПК-1.4. Обосновывает необходимость направления детей на лабораторные и инструментальные обследования в соответствии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ПК-1.5. Обосновывает необходимость направления детей на госпитализацию в соответствии с действующими клиническими рекомендациями (протоколами лечения), порядками оказания медицинской помощи и с учетом стандартов медицинской помощи.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 лечение детям и контролировать его эффективность и безопасность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Организует персонализированное лечение  пациента с различной патологией;</w:t>
            </w:r>
          </w:p>
          <w:p/>
          <w:p>
            <w:pPr/>
            <w:r>
              <w:rPr/>
              <w:t xml:space="preserve">ПК-2.2. Назначает медикаментозную, немедикаментозную и диетотерапию ребенку;</w:t>
            </w:r>
          </w:p>
          <w:p/>
          <w:p>
            <w:pPr/>
            <w:r>
              <w:rPr/>
              <w:t xml:space="preserve">ПК-2.3. Оказывает медицинской помощи детям при внезапных острых заболеваниях, состояниях, обострении хронических заболеваний с явными и без явных признаков угрозы жизни пациента (проведение мероприятий для восстановления дыхания и сердечной деятельности);</w:t>
            </w:r>
          </w:p>
          <w:p/>
          <w:p>
            <w:pPr/>
            <w:r>
              <w:rPr/>
              <w:t xml:space="preserve">ПК-2.4. Оценивает фармакодинамику лекарственных препаратов: механизм действия, ожидаемые лечебные эффекты, их длительность, время начала и максимальной выраженности;</w:t>
            </w:r>
          </w:p>
          <w:p/>
          <w:p>
            <w:pPr/>
            <w:r>
              <w:rPr/>
              <w:t xml:space="preserve">ПК-2.5. Оценивает эффективность и безопасность применения лекарственных препаратов, медицинских изделий и лечебного питания.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деятельность медицинского персонала и вести медицинскую документацию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Получает согласие родителей (законных представителей) и детей старше 15 лет на обработку персональных данных;</w:t>
            </w:r>
          </w:p>
          <w:p/>
          <w:p>
            <w:pPr/>
            <w:r>
              <w:rPr/>
              <w:t xml:space="preserve">ПК-5.2. Получает информированное добровольное согласие родителей (законных представителей) и детей старше 15 лет на проведение обследования, лечение и иммунопрофилактику;</w:t>
            </w:r>
          </w:p>
          <w:p/>
          <w:p>
            <w:pPr/>
            <w:r>
              <w:rPr/>
              <w:t xml:space="preserve">ПК-5.3. Составляет план и отчет о работе врача-педиатра участкового;</w:t>
            </w:r>
          </w:p>
          <w:p/>
          <w:p>
            <w:pPr/>
            <w:r>
              <w:rPr/>
              <w:t xml:space="preserve">ПК-5.4. Проводит анализ показателей заболеваемости, инвалидности и смертности для характеристики здоровья прикрепленного контингента;</w:t>
            </w:r>
          </w:p>
          <w:p/>
          <w:p>
            <w:pPr/>
            <w:r>
              <w:rPr/>
              <w:t xml:space="preserve">ПК-5.5. Предоставляет статистические показатели, характеризующие деятельность врача-педиатра участкового, по требованию руководства медицинской организации;</w:t>
            </w:r>
          </w:p>
          <w:p/>
          <w:p>
            <w:pPr/>
            <w:r>
              <w:rPr/>
              <w:t xml:space="preserve">ПК-5.6. Ведет медицинскую документацию, в том числе в электронном виде;</w:t>
            </w:r>
          </w:p>
          <w:p/>
          <w:p>
            <w:pPr/>
            <w:r>
              <w:rPr/>
              <w:t xml:space="preserve">ПК-5.7. Проводит экспертизу временной нетрудоспособности;</w:t>
            </w:r>
          </w:p>
          <w:p/>
          <w:p>
            <w:pPr/>
            <w:r>
              <w:rPr/>
              <w:t xml:space="preserve">ПК-5.8. Оформляет документацию при направлении ребенка на медико-социальную экспертизу.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Детская хирургия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10, 11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11 зач. ед. или 396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2E4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2026-04-23T17:07:30+03:00</dcterms:created>
  <dcterms:modified xsi:type="dcterms:W3CDTF">2026-04-23T17:07:30+03:00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