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A" w:rsidRDefault="0085597A" w:rsidP="0085597A">
      <w:pPr>
        <w:ind w:firstLine="567"/>
        <w:jc w:val="center"/>
        <w:rPr>
          <w:b/>
        </w:rPr>
      </w:pPr>
    </w:p>
    <w:p w:rsidR="0085597A" w:rsidRDefault="0085597A" w:rsidP="0085597A">
      <w:pPr>
        <w:ind w:firstLine="567"/>
        <w:jc w:val="center"/>
        <w:rPr>
          <w:b/>
        </w:rPr>
      </w:pPr>
      <w:r>
        <w:rPr>
          <w:b/>
        </w:rPr>
        <w:t>АННОТАЦИЯ</w:t>
      </w:r>
    </w:p>
    <w:p w:rsidR="0085597A" w:rsidRDefault="0085597A" w:rsidP="0085597A">
      <w:pPr>
        <w:ind w:firstLine="567"/>
        <w:jc w:val="center"/>
        <w:rPr>
          <w:b/>
        </w:rPr>
      </w:pPr>
      <w:r w:rsidRPr="003C75C2">
        <w:rPr>
          <w:b/>
          <w:caps/>
        </w:rPr>
        <w:t>рабочей программы дисциплины</w:t>
      </w:r>
    </w:p>
    <w:p w:rsidR="0085597A" w:rsidRPr="00DF4535" w:rsidRDefault="0085597A" w:rsidP="0085597A">
      <w:pPr>
        <w:spacing w:line="360" w:lineRule="auto"/>
        <w:jc w:val="center"/>
      </w:pPr>
      <w:r w:rsidRPr="00DF4535">
        <w:rPr>
          <w:i/>
          <w:sz w:val="28"/>
          <w:szCs w:val="28"/>
        </w:rPr>
        <w:t>Философия</w:t>
      </w:r>
    </w:p>
    <w:p w:rsidR="0085597A" w:rsidRDefault="0085597A" w:rsidP="0085597A">
      <w:pPr>
        <w:jc w:val="center"/>
        <w:rPr>
          <w:sz w:val="28"/>
          <w:szCs w:val="28"/>
        </w:rPr>
      </w:pPr>
      <w:r w:rsidRPr="00BE01EA">
        <w:rPr>
          <w:sz w:val="28"/>
          <w:szCs w:val="28"/>
        </w:rPr>
        <w:t>Направление</w:t>
      </w:r>
      <w:r w:rsidRPr="00DF4535">
        <w:rPr>
          <w:sz w:val="28"/>
          <w:szCs w:val="28"/>
        </w:rPr>
        <w:t xml:space="preserve"> </w:t>
      </w:r>
      <w:r w:rsidRPr="00BE01EA">
        <w:rPr>
          <w:sz w:val="28"/>
          <w:szCs w:val="28"/>
        </w:rPr>
        <w:t xml:space="preserve">подготовки </w:t>
      </w:r>
      <w:r w:rsidRPr="00F37F7F">
        <w:rPr>
          <w:sz w:val="28"/>
          <w:szCs w:val="28"/>
        </w:rPr>
        <w:t>бакалавриата</w:t>
      </w:r>
    </w:p>
    <w:p w:rsidR="008E69AD" w:rsidRDefault="008E69AD" w:rsidP="0085597A">
      <w:pPr>
        <w:jc w:val="center"/>
        <w:rPr>
          <w:sz w:val="28"/>
          <w:szCs w:val="28"/>
        </w:rPr>
      </w:pPr>
      <w:r>
        <w:rPr>
          <w:sz w:val="28"/>
          <w:szCs w:val="28"/>
        </w:rPr>
        <w:t>35.03.01 Лесное дело</w:t>
      </w:r>
    </w:p>
    <w:p w:rsidR="001E2E55" w:rsidRDefault="001E2E55" w:rsidP="001E2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направления </w:t>
      </w:r>
      <w:proofErr w:type="spellStart"/>
      <w:r>
        <w:rPr>
          <w:sz w:val="28"/>
          <w:szCs w:val="28"/>
        </w:rPr>
        <w:t>бакалавриата</w:t>
      </w:r>
      <w:proofErr w:type="spellEnd"/>
    </w:p>
    <w:p w:rsidR="001E2E55" w:rsidRDefault="001E2E55" w:rsidP="001E2E55">
      <w:pPr>
        <w:jc w:val="center"/>
      </w:pPr>
      <w:r>
        <w:rPr>
          <w:sz w:val="28"/>
          <w:szCs w:val="28"/>
        </w:rPr>
        <w:t xml:space="preserve">«Правовые основы </w:t>
      </w:r>
      <w:proofErr w:type="spellStart"/>
      <w:r>
        <w:rPr>
          <w:sz w:val="28"/>
          <w:szCs w:val="28"/>
        </w:rPr>
        <w:t>лесоуправления</w:t>
      </w:r>
      <w:proofErr w:type="spellEnd"/>
      <w:r>
        <w:rPr>
          <w:sz w:val="28"/>
          <w:szCs w:val="28"/>
        </w:rPr>
        <w:t>»</w:t>
      </w:r>
    </w:p>
    <w:p w:rsidR="001E2E55" w:rsidRDefault="001E2E55" w:rsidP="0085597A">
      <w:pPr>
        <w:jc w:val="center"/>
        <w:rPr>
          <w:sz w:val="28"/>
          <w:szCs w:val="28"/>
        </w:rPr>
      </w:pPr>
    </w:p>
    <w:p w:rsidR="0085597A" w:rsidRDefault="0085597A" w:rsidP="0085597A">
      <w:pPr>
        <w:jc w:val="center"/>
      </w:pPr>
      <w:r w:rsidRPr="00A40AB2">
        <w:rPr>
          <w:b/>
        </w:rPr>
        <w:t>Форма обучения</w:t>
      </w:r>
      <w:r>
        <w:rPr>
          <w:b/>
        </w:rPr>
        <w:t xml:space="preserve"> </w:t>
      </w:r>
      <w:r>
        <w:t>очная</w:t>
      </w:r>
    </w:p>
    <w:p w:rsidR="0085597A" w:rsidRDefault="0085597A" w:rsidP="0085597A">
      <w:pPr>
        <w:jc w:val="center"/>
      </w:pPr>
    </w:p>
    <w:p w:rsidR="0085597A" w:rsidRPr="00DF4535" w:rsidRDefault="0085597A" w:rsidP="0085597A">
      <w:pPr>
        <w:jc w:val="center"/>
        <w:rPr>
          <w:b/>
        </w:rPr>
      </w:pPr>
    </w:p>
    <w:p w:rsidR="0085597A" w:rsidRDefault="0085597A" w:rsidP="0085597A">
      <w:pPr>
        <w:jc w:val="center"/>
        <w:rPr>
          <w:b/>
        </w:rPr>
      </w:pPr>
      <w:r w:rsidRPr="00726D9B">
        <w:rPr>
          <w:b/>
        </w:rPr>
        <w:t xml:space="preserve">1. </w:t>
      </w:r>
      <w:r>
        <w:rPr>
          <w:b/>
        </w:rPr>
        <w:t xml:space="preserve"> 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>, соотнесенных с планируемыми результатами освоения основной профессиональной образовательной программы (ОПОП) бакалавриата</w:t>
      </w:r>
    </w:p>
    <w:p w:rsidR="0085597A" w:rsidRPr="00225887" w:rsidRDefault="0085597A" w:rsidP="0085597A">
      <w:pPr>
        <w:ind w:firstLine="720"/>
      </w:pPr>
    </w:p>
    <w:p w:rsidR="0085597A" w:rsidRDefault="0085597A" w:rsidP="0085597A">
      <w:pPr>
        <w:autoSpaceDE w:val="0"/>
        <w:autoSpaceDN w:val="0"/>
        <w:adjustRightInd w:val="0"/>
        <w:spacing w:after="120"/>
        <w:jc w:val="both"/>
      </w:pPr>
      <w:proofErr w:type="gramStart"/>
      <w:r>
        <w:t>Компетенции обучающегося, формируемые в результате освоения дисциплины: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268"/>
        <w:gridCol w:w="5387"/>
      </w:tblGrid>
      <w:tr w:rsidR="0085597A" w:rsidTr="00866711">
        <w:trPr>
          <w:trHeight w:val="675"/>
        </w:trPr>
        <w:tc>
          <w:tcPr>
            <w:tcW w:w="1559" w:type="dxa"/>
            <w:vAlign w:val="center"/>
          </w:tcPr>
          <w:p w:rsidR="0085597A" w:rsidRDefault="0085597A" w:rsidP="00866711">
            <w:pPr>
              <w:ind w:hanging="38"/>
              <w:jc w:val="center"/>
              <w:rPr>
                <w:b/>
              </w:rPr>
            </w:pPr>
            <w:r w:rsidRPr="00B816DA">
              <w:rPr>
                <w:b/>
              </w:rPr>
              <w:t xml:space="preserve">Код </w:t>
            </w:r>
            <w:proofErr w:type="spellStart"/>
            <w:proofErr w:type="gramStart"/>
            <w:r w:rsidRPr="00B816DA">
              <w:rPr>
                <w:b/>
              </w:rPr>
              <w:t>компе-тенции</w:t>
            </w:r>
            <w:proofErr w:type="spellEnd"/>
            <w:proofErr w:type="gramEnd"/>
            <w:r>
              <w:rPr>
                <w:b/>
              </w:rPr>
              <w:t>.</w:t>
            </w:r>
          </w:p>
          <w:p w:rsidR="0085597A" w:rsidRPr="00914CC5" w:rsidRDefault="0085597A" w:rsidP="00866711">
            <w:pPr>
              <w:ind w:hanging="38"/>
              <w:jc w:val="center"/>
              <w:rPr>
                <w:b/>
              </w:rPr>
            </w:pPr>
            <w:r w:rsidRPr="00914CC5">
              <w:rPr>
                <w:b/>
                <w:sz w:val="22"/>
                <w:szCs w:val="22"/>
              </w:rPr>
              <w:t xml:space="preserve">Этап </w:t>
            </w:r>
            <w:proofErr w:type="spellStart"/>
            <w:proofErr w:type="gramStart"/>
            <w:r w:rsidRPr="00914CC5">
              <w:rPr>
                <w:b/>
                <w:sz w:val="22"/>
                <w:szCs w:val="22"/>
              </w:rPr>
              <w:t>формирова</w:t>
            </w:r>
            <w:r>
              <w:rPr>
                <w:b/>
                <w:sz w:val="22"/>
                <w:szCs w:val="22"/>
              </w:rPr>
              <w:t>-</w:t>
            </w:r>
            <w:r w:rsidRPr="00914CC5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  <w:r w:rsidRPr="00914CC5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268" w:type="dxa"/>
            <w:vAlign w:val="center"/>
          </w:tcPr>
          <w:p w:rsidR="0085597A" w:rsidRPr="00B816DA" w:rsidRDefault="0085597A" w:rsidP="00866711">
            <w:pPr>
              <w:ind w:hanging="38"/>
              <w:jc w:val="center"/>
              <w:rPr>
                <w:b/>
              </w:rPr>
            </w:pPr>
            <w:r w:rsidRPr="00B816DA">
              <w:rPr>
                <w:b/>
              </w:rPr>
              <w:t>Формулировка компетенции</w:t>
            </w:r>
          </w:p>
        </w:tc>
        <w:tc>
          <w:tcPr>
            <w:tcW w:w="5387" w:type="dxa"/>
            <w:vAlign w:val="center"/>
          </w:tcPr>
          <w:p w:rsidR="0085597A" w:rsidRDefault="0085597A" w:rsidP="00866711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  <w:p w:rsidR="0085597A" w:rsidRDefault="0085597A" w:rsidP="00866711">
            <w:pPr>
              <w:jc w:val="center"/>
            </w:pPr>
            <w:r w:rsidRPr="000E636A">
              <w:t>(</w:t>
            </w:r>
            <w:r>
              <w:t>и</w:t>
            </w:r>
            <w:r w:rsidRPr="000E636A">
              <w:t>ндикаторы достижения компетенции</w:t>
            </w:r>
            <w:r>
              <w:t>)</w:t>
            </w:r>
          </w:p>
        </w:tc>
      </w:tr>
      <w:tr w:rsidR="0085597A" w:rsidTr="00866711">
        <w:trPr>
          <w:trHeight w:val="630"/>
        </w:trPr>
        <w:tc>
          <w:tcPr>
            <w:tcW w:w="1559" w:type="dxa"/>
          </w:tcPr>
          <w:p w:rsidR="0085597A" w:rsidRPr="007E57A8" w:rsidRDefault="0085597A" w:rsidP="00866711">
            <w:pPr>
              <w:ind w:hanging="108"/>
            </w:pPr>
            <w:r w:rsidRPr="007E57A8">
              <w:t>ОК-1</w:t>
            </w:r>
          </w:p>
          <w:p w:rsidR="0085597A" w:rsidRDefault="0085597A" w:rsidP="00866711">
            <w:pPr>
              <w:ind w:hanging="108"/>
            </w:pPr>
            <w:r>
              <w:t>Основной</w:t>
            </w:r>
          </w:p>
          <w:p w:rsidR="0085597A" w:rsidRPr="007E57A8" w:rsidRDefault="0085597A" w:rsidP="00866711">
            <w:pPr>
              <w:ind w:hanging="108"/>
            </w:pPr>
          </w:p>
        </w:tc>
        <w:tc>
          <w:tcPr>
            <w:tcW w:w="2268" w:type="dxa"/>
          </w:tcPr>
          <w:p w:rsidR="0085597A" w:rsidRPr="007E57A8" w:rsidRDefault="0085597A" w:rsidP="00866711">
            <w:pPr>
              <w:ind w:hanging="38"/>
            </w:pPr>
            <w:r w:rsidRPr="007E57A8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5387" w:type="dxa"/>
          </w:tcPr>
          <w:p w:rsidR="0085597A" w:rsidRPr="00441241" w:rsidRDefault="0085597A" w:rsidP="00866711">
            <w:pPr>
              <w:rPr>
                <w:b/>
                <w:i/>
              </w:rPr>
            </w:pPr>
            <w:r w:rsidRPr="00441241">
              <w:rPr>
                <w:b/>
                <w:i/>
              </w:rPr>
              <w:t>Знать:</w:t>
            </w:r>
          </w:p>
          <w:p w:rsidR="0085597A" w:rsidRDefault="0085597A" w:rsidP="00866711"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  <w:p w:rsidR="0085597A" w:rsidRPr="00012096" w:rsidRDefault="0085597A" w:rsidP="00866711">
            <w:pPr>
              <w:rPr>
                <w:b/>
                <w:i/>
              </w:rPr>
            </w:pPr>
            <w:r w:rsidRPr="00012096">
              <w:rPr>
                <w:b/>
                <w:i/>
              </w:rPr>
              <w:t>Уметь:</w:t>
            </w:r>
          </w:p>
          <w:p w:rsidR="0085597A" w:rsidRDefault="0085597A" w:rsidP="00866711">
            <w:r>
              <w:t>использовать положения и категории философии для оценивания и анализа различных социальных тенденций, фактов и явлений.</w:t>
            </w:r>
          </w:p>
          <w:p w:rsidR="0085597A" w:rsidRPr="00A87B5E" w:rsidRDefault="0085597A" w:rsidP="00866711">
            <w:pPr>
              <w:rPr>
                <w:b/>
                <w:i/>
              </w:rPr>
            </w:pPr>
            <w:r w:rsidRPr="00A87B5E">
              <w:rPr>
                <w:b/>
                <w:i/>
              </w:rPr>
              <w:t>Владеть:</w:t>
            </w:r>
          </w:p>
          <w:p w:rsidR="0085597A" w:rsidRDefault="0085597A" w:rsidP="00866711">
            <w:r>
              <w:t>Навыками анализа текстов, имеющих философское содержание.</w:t>
            </w:r>
          </w:p>
        </w:tc>
      </w:tr>
    </w:tbl>
    <w:p w:rsidR="0085597A" w:rsidRPr="00726D9B" w:rsidRDefault="0085597A" w:rsidP="0085597A">
      <w:pPr>
        <w:autoSpaceDE w:val="0"/>
        <w:autoSpaceDN w:val="0"/>
        <w:adjustRightInd w:val="0"/>
        <w:spacing w:after="120"/>
        <w:jc w:val="both"/>
        <w:rPr>
          <w:b/>
        </w:rPr>
      </w:pPr>
      <w:r w:rsidRPr="00726D9B">
        <w:rPr>
          <w:b/>
        </w:rPr>
        <w:t xml:space="preserve">2. Место дисциплины в структуре ООП </w:t>
      </w:r>
      <w:r w:rsidRPr="004855F4">
        <w:rPr>
          <w:b/>
        </w:rPr>
        <w:t>О</w:t>
      </w:r>
      <w:r>
        <w:rPr>
          <w:b/>
        </w:rPr>
        <w:t>П</w:t>
      </w:r>
      <w:r w:rsidRPr="004855F4">
        <w:rPr>
          <w:b/>
        </w:rPr>
        <w:t xml:space="preserve">ОП </w:t>
      </w:r>
      <w:r>
        <w:rPr>
          <w:b/>
        </w:rPr>
        <w:t>бакалавриата и язык преподавания</w:t>
      </w:r>
    </w:p>
    <w:p w:rsidR="0085597A" w:rsidRPr="00DE7425" w:rsidRDefault="0085597A" w:rsidP="0085597A">
      <w:pPr>
        <w:ind w:firstLine="709"/>
      </w:pPr>
      <w:r w:rsidRPr="00DE7425">
        <w:t>Дисциплина «Философия» входит в базовую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:rsidR="0085597A" w:rsidRPr="00DE7425" w:rsidRDefault="0085597A" w:rsidP="0085597A">
      <w:pPr>
        <w:ind w:firstLine="709"/>
      </w:pPr>
      <w:r w:rsidRPr="00DE7425">
        <w:t>Согласно учебному плану дисциплина проводится в</w:t>
      </w:r>
      <w:r w:rsidR="001E2E55">
        <w:t xml:space="preserve"> 2</w:t>
      </w:r>
      <w:r>
        <w:t xml:space="preserve"> </w:t>
      </w:r>
      <w:r w:rsidRPr="00DE7425">
        <w:t>семестре.</w:t>
      </w:r>
    </w:p>
    <w:p w:rsidR="0085597A" w:rsidRPr="00DE7425" w:rsidRDefault="0085597A" w:rsidP="0085597A">
      <w:pPr>
        <w:ind w:firstLine="709"/>
      </w:pPr>
      <w:r w:rsidRPr="00DE7425">
        <w:t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</w:t>
      </w:r>
      <w:r w:rsidR="0018267E">
        <w:t>ы</w:t>
      </w:r>
      <w:r w:rsidRPr="00DE7425">
        <w:t xml:space="preserve"> истории учебного плана данной образовательной программы.</w:t>
      </w:r>
    </w:p>
    <w:p w:rsidR="0085597A" w:rsidRPr="009929BE" w:rsidRDefault="0085597A" w:rsidP="0085597A">
      <w:pPr>
        <w:ind w:firstLine="720"/>
      </w:pPr>
      <w:r w:rsidRPr="009929BE">
        <w:t xml:space="preserve">Язык преподавания </w:t>
      </w:r>
      <w:r>
        <w:t>–</w:t>
      </w:r>
      <w:r w:rsidRPr="009929BE">
        <w:t xml:space="preserve"> русский</w:t>
      </w:r>
      <w:r>
        <w:t>.</w:t>
      </w:r>
    </w:p>
    <w:p w:rsidR="0085597A" w:rsidRDefault="0085597A" w:rsidP="0085597A">
      <w:pPr>
        <w:ind w:firstLine="720"/>
        <w:rPr>
          <w:b/>
        </w:rPr>
      </w:pPr>
    </w:p>
    <w:p w:rsidR="0085597A" w:rsidRPr="0005332F" w:rsidRDefault="0085597A" w:rsidP="0085597A">
      <w:pPr>
        <w:ind w:firstLine="720"/>
        <w:rPr>
          <w:b/>
        </w:rPr>
      </w:pPr>
      <w:r>
        <w:rPr>
          <w:b/>
        </w:rPr>
        <w:t>3. Виды учебной работы и тематическое содержание дисциплины</w:t>
      </w:r>
    </w:p>
    <w:p w:rsidR="0085597A" w:rsidRDefault="0085597A" w:rsidP="0085597A">
      <w:pPr>
        <w:ind w:firstLine="720"/>
        <w:rPr>
          <w:b/>
        </w:rPr>
      </w:pPr>
    </w:p>
    <w:p w:rsidR="0085597A" w:rsidRDefault="0085597A" w:rsidP="0085597A">
      <w:pPr>
        <w:ind w:firstLine="720"/>
      </w:pPr>
      <w:r w:rsidRPr="0040113E">
        <w:t>Общая трудоемкость дисциплины составляет</w:t>
      </w:r>
      <w:r w:rsidR="001E2E55">
        <w:t xml:space="preserve"> 2 </w:t>
      </w:r>
      <w:proofErr w:type="gramStart"/>
      <w:r>
        <w:t>зачетных</w:t>
      </w:r>
      <w:proofErr w:type="gramEnd"/>
      <w:r w:rsidRPr="0040113E">
        <w:t xml:space="preserve"> единиц</w:t>
      </w:r>
      <w:r>
        <w:t>ы</w:t>
      </w:r>
      <w:r w:rsidR="001E2E55">
        <w:t xml:space="preserve"> </w:t>
      </w:r>
      <w:r>
        <w:t>или</w:t>
      </w:r>
      <w:r w:rsidRPr="00DE7425">
        <w:t xml:space="preserve"> </w:t>
      </w:r>
      <w:r>
        <w:t>72</w:t>
      </w:r>
      <w:r w:rsidR="001E2E55">
        <w:t xml:space="preserve"> </w:t>
      </w:r>
      <w:r>
        <w:t>академических часа.</w:t>
      </w:r>
    </w:p>
    <w:p w:rsidR="0085597A" w:rsidRDefault="0085597A" w:rsidP="0085597A">
      <w:pPr>
        <w:ind w:firstLine="720"/>
      </w:pPr>
    </w:p>
    <w:p w:rsidR="0085597A" w:rsidRDefault="0085597A" w:rsidP="0085597A">
      <w:pPr>
        <w:jc w:val="right"/>
      </w:pPr>
    </w:p>
    <w:p w:rsidR="0018267E" w:rsidRDefault="0018267E" w:rsidP="0085597A">
      <w:pPr>
        <w:ind w:firstLine="709"/>
        <w:rPr>
          <w:b/>
        </w:rPr>
      </w:pPr>
    </w:p>
    <w:p w:rsidR="0085597A" w:rsidRPr="00492623" w:rsidRDefault="0085597A" w:rsidP="0085597A">
      <w:pPr>
        <w:ind w:firstLine="709"/>
        <w:rPr>
          <w:b/>
          <w:bCs/>
        </w:rPr>
      </w:pPr>
      <w:r w:rsidRPr="00492623">
        <w:rPr>
          <w:b/>
        </w:rPr>
        <w:t> Краткое с</w:t>
      </w:r>
      <w:r w:rsidRPr="00492623">
        <w:rPr>
          <w:b/>
          <w:bCs/>
        </w:rPr>
        <w:t>одержание дисциплины по разделам и видам учебной работы</w:t>
      </w:r>
    </w:p>
    <w:p w:rsidR="0085597A" w:rsidRDefault="0085597A" w:rsidP="0085597A">
      <w:pPr>
        <w:ind w:firstLine="709"/>
        <w:jc w:val="center"/>
        <w:rPr>
          <w:b/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139"/>
        <w:gridCol w:w="4712"/>
        <w:gridCol w:w="599"/>
        <w:gridCol w:w="599"/>
        <w:gridCol w:w="600"/>
        <w:gridCol w:w="599"/>
        <w:gridCol w:w="600"/>
        <w:gridCol w:w="1396"/>
      </w:tblGrid>
      <w:tr w:rsidR="0085597A" w:rsidTr="00866711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7A" w:rsidRDefault="0085597A" w:rsidP="00866711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A" w:rsidRDefault="0085597A" w:rsidP="00866711">
            <w:pPr>
              <w:jc w:val="center"/>
            </w:pPr>
            <w:r>
              <w:rPr>
                <w:sz w:val="22"/>
                <w:szCs w:val="22"/>
              </w:rPr>
              <w:t>Раздел дисциплины</w:t>
            </w:r>
          </w:p>
          <w:p w:rsidR="0085597A" w:rsidRDefault="0085597A" w:rsidP="00866711">
            <w:pPr>
              <w:jc w:val="center"/>
            </w:pPr>
            <w:r>
              <w:rPr>
                <w:sz w:val="22"/>
                <w:szCs w:val="22"/>
              </w:rPr>
              <w:t>(тематический модуль)</w:t>
            </w:r>
          </w:p>
          <w:p w:rsidR="0085597A" w:rsidRDefault="0085597A" w:rsidP="00866711">
            <w:pPr>
              <w:jc w:val="center"/>
              <w:rPr>
                <w:lang w:val="en-US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A" w:rsidRDefault="0085597A" w:rsidP="00866711">
            <w:pPr>
              <w:jc w:val="center"/>
            </w:pPr>
            <w:r>
              <w:rPr>
                <w:sz w:val="22"/>
                <w:szCs w:val="22"/>
              </w:rPr>
              <w:t>Трудоемкость</w:t>
            </w:r>
            <w:r>
              <w:rPr>
                <w:sz w:val="22"/>
                <w:szCs w:val="22"/>
              </w:rPr>
              <w:br/>
              <w:t xml:space="preserve">по видам учебных занятий </w:t>
            </w:r>
            <w:r>
              <w:rPr>
                <w:sz w:val="22"/>
                <w:szCs w:val="22"/>
              </w:rPr>
              <w:br/>
              <w:t>(в академических часах)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7A" w:rsidRDefault="0085597A" w:rsidP="00866711">
            <w:pPr>
              <w:ind w:left="113" w:right="113"/>
              <w:jc w:val="center"/>
            </w:pPr>
            <w:r>
              <w:t>Оценочное средство</w:t>
            </w:r>
          </w:p>
        </w:tc>
      </w:tr>
      <w:tr w:rsidR="0085597A" w:rsidTr="00866711">
        <w:trPr>
          <w:cantSplit/>
          <w:trHeight w:val="2959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rPr>
                <w:lang w:val="en-US"/>
              </w:rPr>
            </w:pPr>
          </w:p>
        </w:tc>
        <w:tc>
          <w:tcPr>
            <w:tcW w:w="4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rPr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7A" w:rsidRDefault="0085597A" w:rsidP="00866711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7A" w:rsidRDefault="0085597A" w:rsidP="00866711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7A" w:rsidRDefault="0085597A" w:rsidP="00866711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7A" w:rsidRDefault="0085597A" w:rsidP="00866711">
            <w:pPr>
              <w:ind w:left="113" w:right="113"/>
              <w:jc w:val="center"/>
            </w:pPr>
            <w:r>
              <w:t>Лабораторные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7A" w:rsidRDefault="0085597A" w:rsidP="00866711">
            <w:pPr>
              <w:ind w:left="113" w:right="113"/>
              <w:jc w:val="center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/>
        </w:tc>
      </w:tr>
      <w:tr w:rsidR="0085597A" w:rsidTr="00866711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jc w:val="center"/>
            </w:pPr>
            <w:r>
              <w:rPr>
                <w:sz w:val="22"/>
                <w:szCs w:val="22"/>
              </w:rPr>
              <w:t>Семестр № 5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4"/>
              <w:jc w:val="left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Философия: кр</w:t>
            </w:r>
            <w:r>
              <w:rPr>
                <w:sz w:val="24"/>
                <w:szCs w:val="24"/>
              </w:rPr>
              <w:t>уг её проблем и роль в обществе.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ind w:firstLine="8"/>
            </w:pPr>
            <w:r w:rsidRPr="00FC5563">
              <w:t>Античная философия и наука и их историческое значение</w:t>
            </w:r>
            <w: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a3"/>
              <w:ind w:firstLine="8"/>
            </w:pPr>
            <w:r w:rsidRPr="00FC5563">
              <w:t>Философия европейского Средневековья</w:t>
            </w:r>
            <w: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Тест. </w:t>
            </w:r>
            <w:r>
              <w:rPr>
                <w:sz w:val="22"/>
                <w:szCs w:val="22"/>
              </w:rPr>
              <w:t>Дидактическая игра «Алфавит»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Pr="00BF6BFC" w:rsidRDefault="0085597A" w:rsidP="00866711">
            <w:pPr>
              <w:ind w:firstLine="34"/>
              <w:jc w:val="center"/>
            </w:pPr>
            <w: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4"/>
              <w:jc w:val="left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Философия эпохи Возро</w:t>
            </w:r>
            <w:r>
              <w:rPr>
                <w:sz w:val="24"/>
                <w:szCs w:val="24"/>
              </w:rPr>
              <w:t>ждения.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ind w:firstLine="8"/>
            </w:pPr>
            <w:r>
              <w:t>Философия Нового времени.</w:t>
            </w:r>
            <w:r w:rsidRPr="00FC5563"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Тест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ind w:firstLine="8"/>
            </w:pPr>
            <w:r>
              <w:t>Немецкая классическая философия.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spacing w:line="216" w:lineRule="auto"/>
              <w:ind w:firstLine="8"/>
            </w:pPr>
            <w:r>
              <w:rPr>
                <w:sz w:val="22"/>
                <w:szCs w:val="22"/>
              </w:rPr>
              <w:t>Западноевропейская философия 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>Х века.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Тест.</w:t>
            </w:r>
            <w:r w:rsidRPr="008A4CE9">
              <w:rPr>
                <w:sz w:val="22"/>
                <w:szCs w:val="22"/>
              </w:rPr>
              <w:t xml:space="preserve"> Философское эссе</w:t>
            </w:r>
            <w:r>
              <w:rPr>
                <w:sz w:val="22"/>
                <w:szCs w:val="22"/>
              </w:rPr>
              <w:t xml:space="preserve"> по работе Ф.Ницше «Так говорил Заратустра».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spacing w:line="216" w:lineRule="auto"/>
              <w:ind w:firstLine="8"/>
            </w:pPr>
            <w:r w:rsidRPr="00FC5563">
              <w:t>Русская философия</w:t>
            </w:r>
            <w:r>
              <w:t>.</w:t>
            </w:r>
            <w:r w:rsidRPr="00FC5563"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Тест.</w:t>
            </w:r>
          </w:p>
          <w:p w:rsidR="0085597A" w:rsidRDefault="0018267E" w:rsidP="00866711">
            <w:r>
              <w:rPr>
                <w:sz w:val="22"/>
                <w:szCs w:val="22"/>
              </w:rPr>
              <w:t>Деловая игра</w:t>
            </w:r>
            <w:r w:rsidR="0085597A">
              <w:rPr>
                <w:sz w:val="22"/>
                <w:szCs w:val="22"/>
              </w:rPr>
              <w:t xml:space="preserve"> </w:t>
            </w:r>
            <w:r w:rsidR="0085597A" w:rsidRPr="0099429E">
              <w:rPr>
                <w:sz w:val="22"/>
                <w:szCs w:val="22"/>
              </w:rPr>
              <w:t>«Книжная ярмарка» по первоисточникам</w:t>
            </w:r>
            <w:r w:rsidR="0085597A">
              <w:rPr>
                <w:sz w:val="22"/>
                <w:szCs w:val="22"/>
              </w:rPr>
              <w:t>.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spacing w:line="216" w:lineRule="auto"/>
              <w:ind w:firstLine="8"/>
            </w:pPr>
            <w:r w:rsidRPr="00FC5563">
              <w:t>Современная западноевропейская философия</w:t>
            </w:r>
            <w: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spacing w:line="216" w:lineRule="auto"/>
              <w:ind w:firstLine="8"/>
            </w:pPr>
            <w:r w:rsidRPr="00FC5563">
              <w:t>Учение о быт</w:t>
            </w:r>
            <w:r>
              <w:t xml:space="preserve">ии.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BF6BFC" w:rsidRDefault="0085597A" w:rsidP="00866711">
            <w:pPr>
              <w:pStyle w:val="a3"/>
              <w:ind w:firstLine="8"/>
            </w:pPr>
            <w:r>
              <w:rPr>
                <w:sz w:val="22"/>
                <w:szCs w:val="22"/>
              </w:rPr>
              <w:t xml:space="preserve">Диалектика </w:t>
            </w:r>
            <w:r w:rsidRPr="00FC55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 учение о развитии:</w:t>
            </w:r>
            <w:r w:rsidRPr="00FC55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C5563">
              <w:rPr>
                <w:sz w:val="22"/>
                <w:szCs w:val="22"/>
              </w:rPr>
              <w:t>принципы, законы, категории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a3"/>
              <w:ind w:firstLine="8"/>
            </w:pPr>
            <w:r>
              <w:rPr>
                <w:sz w:val="22"/>
                <w:szCs w:val="22"/>
              </w:rPr>
              <w:t>Проблема сознания в философии.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a3"/>
              <w:ind w:firstLine="8"/>
            </w:pPr>
            <w:r w:rsidRPr="00FC5563">
              <w:t>Теория познания. Научное познание, его особенности и методы</w:t>
            </w:r>
            <w: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lastRenderedPageBreak/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a3"/>
              <w:ind w:firstLine="8"/>
            </w:pPr>
            <w:r>
              <w:rPr>
                <w:sz w:val="22"/>
                <w:szCs w:val="22"/>
              </w:rPr>
              <w:t>Проблемы философской антропологии.</w:t>
            </w:r>
            <w:r w:rsidRPr="00FC5563">
              <w:t xml:space="preserve"> </w:t>
            </w:r>
            <w: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Тест.</w:t>
            </w:r>
          </w:p>
          <w:p w:rsidR="0085597A" w:rsidRDefault="0085597A" w:rsidP="00866711">
            <w:r>
              <w:rPr>
                <w:sz w:val="22"/>
                <w:szCs w:val="22"/>
              </w:rPr>
              <w:t>Философские дебаты по теме: «Человек бунтующий» (А. Камю)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a3"/>
              <w:ind w:firstLine="8"/>
            </w:pPr>
            <w:r>
              <w:rPr>
                <w:sz w:val="22"/>
                <w:szCs w:val="22"/>
              </w:rPr>
              <w:t>Социальная философия.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a3"/>
              <w:ind w:firstLine="8"/>
            </w:pPr>
            <w:r>
              <w:rPr>
                <w:bCs/>
              </w:rPr>
              <w:t>Человек в мире культуры.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FC5563" w:rsidRDefault="0085597A" w:rsidP="00866711">
            <w:pPr>
              <w:pStyle w:val="a3"/>
              <w:ind w:firstLine="8"/>
            </w:pPr>
            <w:r w:rsidRPr="00FC5563">
              <w:t>Философские аспекты г</w:t>
            </w:r>
            <w:r>
              <w:t>лобальных проблем современности.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866711">
            <w:pPr>
              <w:ind w:firstLine="34"/>
              <w:jc w:val="center"/>
            </w:pPr>
            <w: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Pr="00B0435E" w:rsidRDefault="0085597A" w:rsidP="00866711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08152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Философские проблемы науки и техники</w:t>
            </w: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 xml:space="preserve">Тест </w:t>
            </w:r>
          </w:p>
        </w:tc>
      </w:tr>
      <w:tr w:rsidR="0085597A" w:rsidTr="00866711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A" w:rsidRDefault="0085597A" w:rsidP="0018267E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Вид промежуточной аттестации в семестре – </w:t>
            </w:r>
            <w:r w:rsidR="0018267E">
              <w:rPr>
                <w:bCs/>
                <w:sz w:val="22"/>
                <w:szCs w:val="22"/>
              </w:rPr>
              <w:t>зачет</w:t>
            </w:r>
          </w:p>
        </w:tc>
      </w:tr>
      <w:tr w:rsidR="0085597A" w:rsidTr="00866711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A" w:rsidRDefault="0085597A" w:rsidP="00866711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>
            <w:r>
              <w:t>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A" w:rsidRDefault="0085597A" w:rsidP="00866711"/>
        </w:tc>
      </w:tr>
    </w:tbl>
    <w:p w:rsidR="0085597A" w:rsidRDefault="0085597A" w:rsidP="0085597A"/>
    <w:p w:rsidR="0085597A" w:rsidRPr="000A32BA" w:rsidRDefault="0085597A" w:rsidP="0085597A">
      <w:pPr>
        <w:ind w:firstLine="567"/>
      </w:pPr>
    </w:p>
    <w:p w:rsidR="0085597A" w:rsidRPr="00C0454A" w:rsidRDefault="0085597A" w:rsidP="0085597A">
      <w:pPr>
        <w:rPr>
          <w:b/>
        </w:rPr>
      </w:pPr>
      <w:r>
        <w:rPr>
          <w:b/>
        </w:rPr>
        <w:t>Разработчик</w:t>
      </w:r>
      <w:r w:rsidRPr="00C0454A">
        <w:rPr>
          <w:b/>
        </w:rPr>
        <w:t>:</w:t>
      </w:r>
    </w:p>
    <w:p w:rsidR="0085597A" w:rsidRPr="004703A9" w:rsidRDefault="0085597A" w:rsidP="0085597A">
      <w:r w:rsidRPr="009C36B6">
        <w:t>Суворова Ирина Михайловна, доцент кафедры философии и культурологии ПетрГУ, к</w:t>
      </w:r>
      <w:proofErr w:type="gramStart"/>
      <w:r w:rsidRPr="009C36B6">
        <w:t>.ф</w:t>
      </w:r>
      <w:proofErr w:type="gramEnd"/>
      <w:r>
        <w:t>илос</w:t>
      </w:r>
      <w:r w:rsidRPr="009C36B6">
        <w:t>.н., доцент</w:t>
      </w:r>
    </w:p>
    <w:p w:rsidR="00FA2FD2" w:rsidRDefault="00FA2FD2"/>
    <w:sectPr w:rsidR="00FA2FD2" w:rsidSect="00FA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597A"/>
    <w:rsid w:val="0018267E"/>
    <w:rsid w:val="001E2E55"/>
    <w:rsid w:val="005E4D6A"/>
    <w:rsid w:val="00684C42"/>
    <w:rsid w:val="0085597A"/>
    <w:rsid w:val="008E69AD"/>
    <w:rsid w:val="00A51801"/>
    <w:rsid w:val="00A73D24"/>
    <w:rsid w:val="00CB032D"/>
    <w:rsid w:val="00E60776"/>
    <w:rsid w:val="00ED63FB"/>
    <w:rsid w:val="00FA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59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8559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autoRedefine/>
    <w:rsid w:val="0085597A"/>
    <w:pPr>
      <w:ind w:firstLine="8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2021-10-19T09:32:00Z</dcterms:created>
  <dcterms:modified xsi:type="dcterms:W3CDTF">2021-10-25T17:05:00Z</dcterms:modified>
</cp:coreProperties>
</file>