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A6" w:rsidRPr="008828AD" w:rsidRDefault="006321CB">
      <w:pPr>
        <w:spacing w:after="0" w:line="240" w:lineRule="auto"/>
        <w:jc w:val="center"/>
        <w:rPr>
          <w:lang w:val="ru-RU"/>
        </w:rPr>
      </w:pPr>
      <w:bookmarkStart w:id="0" w:name="_GoBack"/>
      <w:bookmarkEnd w:id="0"/>
      <w:r w:rsidRPr="008828AD">
        <w:rPr>
          <w:b/>
          <w:bCs/>
          <w:lang w:val="ru-RU"/>
        </w:rPr>
        <w:t>АННОТАЦИЯ</w:t>
      </w:r>
    </w:p>
    <w:p w:rsidR="001833A6" w:rsidRPr="008828AD" w:rsidRDefault="006321CB">
      <w:pPr>
        <w:spacing w:after="0" w:line="240" w:lineRule="auto"/>
        <w:jc w:val="center"/>
        <w:rPr>
          <w:lang w:val="ru-RU"/>
        </w:rPr>
      </w:pPr>
      <w:r w:rsidRPr="008828AD">
        <w:rPr>
          <w:b/>
          <w:bCs/>
          <w:lang w:val="ru-RU"/>
        </w:rPr>
        <w:t>РАБОЧЕЙ ПРОГРАММЫ ДИСЦИПЛИНЫ</w:t>
      </w:r>
    </w:p>
    <w:p w:rsidR="001833A6" w:rsidRPr="008828AD" w:rsidRDefault="006321CB">
      <w:pPr>
        <w:spacing w:after="0" w:line="240" w:lineRule="auto"/>
        <w:jc w:val="center"/>
        <w:rPr>
          <w:lang w:val="ru-RU"/>
        </w:rPr>
      </w:pPr>
      <w:r w:rsidRPr="008828AD">
        <w:rPr>
          <w:b/>
          <w:bCs/>
          <w:lang w:val="ru-RU"/>
        </w:rPr>
        <w:t>НОВОГРЕЧЕСКИЙ ЯЗЫК</w:t>
      </w:r>
    </w:p>
    <w:p w:rsidR="001833A6" w:rsidRPr="008828AD" w:rsidRDefault="001833A6">
      <w:pPr>
        <w:rPr>
          <w:lang w:val="ru-RU"/>
        </w:rPr>
      </w:pPr>
    </w:p>
    <w:p w:rsidR="001833A6" w:rsidRPr="008828AD" w:rsidRDefault="006321CB">
      <w:pPr>
        <w:spacing w:after="0" w:line="240" w:lineRule="auto"/>
        <w:jc w:val="center"/>
        <w:rPr>
          <w:lang w:val="ru-RU"/>
        </w:rPr>
      </w:pPr>
      <w:r w:rsidRPr="008828AD">
        <w:rPr>
          <w:b/>
          <w:bCs/>
          <w:lang w:val="ru-RU"/>
        </w:rPr>
        <w:t xml:space="preserve">Направление подготовки </w:t>
      </w:r>
      <w:proofErr w:type="spellStart"/>
      <w:r w:rsidRPr="008828AD">
        <w:rPr>
          <w:b/>
          <w:bCs/>
          <w:lang w:val="ru-RU"/>
        </w:rPr>
        <w:t>бакалавриата</w:t>
      </w:r>
      <w:proofErr w:type="spellEnd"/>
    </w:p>
    <w:p w:rsidR="001833A6" w:rsidRPr="008828AD" w:rsidRDefault="006321CB">
      <w:pPr>
        <w:spacing w:after="0" w:line="240" w:lineRule="auto"/>
        <w:jc w:val="center"/>
        <w:rPr>
          <w:lang w:val="ru-RU"/>
        </w:rPr>
      </w:pPr>
      <w:r w:rsidRPr="008828AD">
        <w:rPr>
          <w:sz w:val="28"/>
          <w:szCs w:val="28"/>
          <w:lang w:val="ru-RU"/>
        </w:rPr>
        <w:t>45.03.01 Филология</w:t>
      </w:r>
    </w:p>
    <w:p w:rsidR="001833A6" w:rsidRPr="008828AD" w:rsidRDefault="001833A6">
      <w:pPr>
        <w:rPr>
          <w:lang w:val="ru-RU"/>
        </w:rPr>
      </w:pPr>
    </w:p>
    <w:p w:rsidR="001833A6" w:rsidRPr="008828AD" w:rsidRDefault="006321CB">
      <w:pPr>
        <w:spacing w:after="0" w:line="240" w:lineRule="auto"/>
        <w:jc w:val="center"/>
        <w:rPr>
          <w:lang w:val="ru-RU"/>
        </w:rPr>
      </w:pPr>
      <w:r w:rsidRPr="008828AD">
        <w:rPr>
          <w:sz w:val="28"/>
          <w:szCs w:val="28"/>
          <w:lang w:val="ru-RU"/>
        </w:rPr>
        <w:t xml:space="preserve">Профиль направления подготовки </w:t>
      </w:r>
      <w:proofErr w:type="spellStart"/>
      <w:r w:rsidRPr="008828AD">
        <w:rPr>
          <w:sz w:val="28"/>
          <w:szCs w:val="28"/>
          <w:lang w:val="ru-RU"/>
        </w:rPr>
        <w:t>бакалавриата</w:t>
      </w:r>
      <w:proofErr w:type="spellEnd"/>
    </w:p>
    <w:p w:rsidR="001833A6" w:rsidRPr="008828AD" w:rsidRDefault="006321CB">
      <w:pPr>
        <w:spacing w:after="0" w:line="240" w:lineRule="auto"/>
        <w:jc w:val="center"/>
        <w:rPr>
          <w:lang w:val="ru-RU"/>
        </w:rPr>
      </w:pPr>
      <w:r w:rsidRPr="008828AD">
        <w:rPr>
          <w:sz w:val="28"/>
          <w:szCs w:val="28"/>
          <w:lang w:val="ru-RU"/>
        </w:rPr>
        <w:t>«Классическая филология»</w:t>
      </w:r>
    </w:p>
    <w:p w:rsidR="001833A6" w:rsidRPr="008828AD" w:rsidRDefault="006321CB">
      <w:pPr>
        <w:spacing w:after="0" w:line="240" w:lineRule="auto"/>
        <w:jc w:val="center"/>
        <w:rPr>
          <w:lang w:val="ru-RU"/>
        </w:rPr>
      </w:pPr>
      <w:r w:rsidRPr="008828AD">
        <w:rPr>
          <w:sz w:val="28"/>
          <w:szCs w:val="28"/>
          <w:lang w:val="ru-RU"/>
        </w:rPr>
        <w:t>Форма обучения очная</w:t>
      </w:r>
    </w:p>
    <w:p w:rsidR="001833A6" w:rsidRPr="008828AD" w:rsidRDefault="001833A6">
      <w:pPr>
        <w:rPr>
          <w:lang w:val="ru-RU"/>
        </w:rPr>
      </w:pPr>
    </w:p>
    <w:p w:rsidR="001833A6" w:rsidRPr="008828AD" w:rsidRDefault="006321CB">
      <w:pPr>
        <w:spacing w:after="0" w:line="240" w:lineRule="auto"/>
        <w:ind w:firstLine="570"/>
        <w:jc w:val="both"/>
        <w:rPr>
          <w:lang w:val="ru-RU"/>
        </w:rPr>
      </w:pPr>
      <w:r w:rsidRPr="008828AD">
        <w:rPr>
          <w:b/>
          <w:bCs/>
          <w:lang w:val="ru-RU"/>
        </w:rPr>
        <w:t xml:space="preserve">1. Перечень планируемых результатов </w:t>
      </w:r>
      <w:proofErr w:type="gramStart"/>
      <w:r w:rsidRPr="008828AD">
        <w:rPr>
          <w:b/>
          <w:bCs/>
          <w:lang w:val="ru-RU"/>
        </w:rPr>
        <w:t>обучения по дисциплине</w:t>
      </w:r>
      <w:proofErr w:type="gramEnd"/>
      <w:r w:rsidRPr="008828AD">
        <w:rPr>
          <w:b/>
          <w:bCs/>
          <w:lang w:val="ru-RU"/>
        </w:rPr>
        <w:t xml:space="preserve">, соотнесенных с планируемыми результатами освоения основной профессиональной образовательной программы (ОПОП) </w:t>
      </w:r>
      <w:proofErr w:type="spellStart"/>
      <w:r w:rsidRPr="008828AD">
        <w:rPr>
          <w:b/>
          <w:bCs/>
          <w:lang w:val="ru-RU"/>
        </w:rPr>
        <w:t>бакалавриата</w:t>
      </w:r>
      <w:proofErr w:type="spellEnd"/>
    </w:p>
    <w:p w:rsidR="001833A6" w:rsidRPr="008828AD" w:rsidRDefault="001833A6">
      <w:pPr>
        <w:rPr>
          <w:lang w:val="ru-RU"/>
        </w:rPr>
      </w:pPr>
    </w:p>
    <w:p w:rsidR="001833A6" w:rsidRPr="008828AD" w:rsidRDefault="006321CB">
      <w:pPr>
        <w:spacing w:after="0" w:line="240" w:lineRule="auto"/>
        <w:ind w:firstLine="570"/>
        <w:jc w:val="both"/>
        <w:rPr>
          <w:lang w:val="ru-RU"/>
        </w:rPr>
      </w:pPr>
      <w:proofErr w:type="gramStart"/>
      <w:r w:rsidRPr="008828AD">
        <w:rPr>
          <w:lang w:val="ru-RU"/>
        </w:rPr>
        <w:t>Компетенции обучающегося, формируемые в результате освоения дисциплины:</w:t>
      </w:r>
      <w:proofErr w:type="gramEnd"/>
    </w:p>
    <w:p w:rsidR="001833A6" w:rsidRPr="008828AD" w:rsidRDefault="001833A6">
      <w:pPr>
        <w:rPr>
          <w:lang w:val="ru-RU"/>
        </w:rPr>
      </w:pPr>
    </w:p>
    <w:tbl>
      <w:tblPr>
        <w:tblW w:w="10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5000"/>
      </w:tblGrid>
      <w:tr w:rsidR="001833A6" w:rsidRPr="0030547A" w:rsidTr="008828AD">
        <w:tc>
          <w:tcPr>
            <w:tcW w:w="2500" w:type="dxa"/>
          </w:tcPr>
          <w:p w:rsidR="001833A6" w:rsidRPr="008828AD" w:rsidRDefault="006321CB">
            <w:pPr>
              <w:spacing w:after="0" w:line="240" w:lineRule="auto"/>
              <w:jc w:val="center"/>
              <w:rPr>
                <w:lang w:val="ru-RU"/>
              </w:rPr>
            </w:pPr>
            <w:r w:rsidRPr="008828AD"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:rsidR="001833A6" w:rsidRDefault="006321CB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Формулировка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компетенции</w:t>
            </w:r>
            <w:proofErr w:type="spellEnd"/>
          </w:p>
        </w:tc>
        <w:tc>
          <w:tcPr>
            <w:tcW w:w="5000" w:type="dxa"/>
          </w:tcPr>
          <w:p w:rsidR="001833A6" w:rsidRPr="008828AD" w:rsidRDefault="006321CB">
            <w:pPr>
              <w:spacing w:after="0" w:line="240" w:lineRule="auto"/>
              <w:jc w:val="center"/>
              <w:rPr>
                <w:lang w:val="ru-RU"/>
              </w:rPr>
            </w:pPr>
            <w:r w:rsidRPr="008828AD">
              <w:rPr>
                <w:b/>
                <w:bCs/>
                <w:lang w:val="ru-RU"/>
              </w:rPr>
              <w:t>Планируемые результаты обучения</w:t>
            </w:r>
            <w:r w:rsidRPr="008828AD">
              <w:rPr>
                <w:lang w:val="ru-RU"/>
              </w:rPr>
              <w:br/>
              <w:t>(индикаторы достижения компетенции)</w:t>
            </w:r>
          </w:p>
        </w:tc>
      </w:tr>
      <w:tr w:rsidR="001833A6" w:rsidTr="008828AD">
        <w:tc>
          <w:tcPr>
            <w:tcW w:w="2500" w:type="dxa"/>
          </w:tcPr>
          <w:p w:rsidR="001833A6" w:rsidRDefault="006321CB">
            <w:pPr>
              <w:spacing w:line="240" w:lineRule="auto"/>
              <w:jc w:val="numTab"/>
            </w:pPr>
            <w:r>
              <w:t xml:space="preserve">УК-1 </w:t>
            </w:r>
          </w:p>
        </w:tc>
        <w:tc>
          <w:tcPr>
            <w:tcW w:w="2500" w:type="dxa"/>
          </w:tcPr>
          <w:p w:rsidR="001833A6" w:rsidRPr="008828AD" w:rsidRDefault="006321CB">
            <w:pPr>
              <w:spacing w:line="240" w:lineRule="auto"/>
              <w:jc w:val="numTab"/>
              <w:rPr>
                <w:lang w:val="ru-RU"/>
              </w:rPr>
            </w:pPr>
            <w:r w:rsidRPr="008828AD">
              <w:rPr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000" w:type="dxa"/>
          </w:tcPr>
          <w:p w:rsidR="001833A6" w:rsidRDefault="006321CB">
            <w:pPr>
              <w:spacing w:line="240" w:lineRule="auto"/>
              <w:jc w:val="numTab"/>
            </w:pPr>
            <w:r w:rsidRPr="008828AD">
              <w:rPr>
                <w:lang w:val="ru-RU"/>
              </w:rPr>
              <w:t xml:space="preserve">УК-1.1.  Анализирует задачу, выделяя ее базовые составляющие.  Осуществляет декомпозицию задачи. УК-1.2. Находит и критически анализирует информацию, необходимую для решения поставленной задачи.   УК-1.3. Рассматривает различные варианты решения задачи, оценивая их достоинства и недостатки. УК-1.4.  </w:t>
            </w:r>
            <w:r w:rsidRPr="0030547A">
              <w:rPr>
                <w:lang w:val="ru-RU"/>
              </w:rPr>
              <w:t xml:space="preserve">Грамотно, логично, аргументированно формирует собственные суждения и оценки.  </w:t>
            </w:r>
            <w:r w:rsidRPr="008828AD">
              <w:rPr>
                <w:lang w:val="ru-RU"/>
              </w:rPr>
              <w:t xml:space="preserve">Отличает факты от мнений, интерпретаций, оценок и т.д. в рассуждениях других участников деятельности. </w:t>
            </w:r>
            <w:r>
              <w:t>УК-1.5</w:t>
            </w:r>
            <w:proofErr w:type="gramStart"/>
            <w:r>
              <w:t xml:space="preserve">.  </w:t>
            </w:r>
            <w:proofErr w:type="spellStart"/>
            <w:r>
              <w:t>Определяет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оценивает</w:t>
            </w:r>
            <w:proofErr w:type="spellEnd"/>
            <w:r>
              <w:t xml:space="preserve"> </w:t>
            </w: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последствия</w:t>
            </w:r>
            <w:proofErr w:type="spellEnd"/>
            <w:r>
              <w:t xml:space="preserve"> </w:t>
            </w:r>
            <w:proofErr w:type="spellStart"/>
            <w:r>
              <w:t>возможных</w:t>
            </w:r>
            <w:proofErr w:type="spellEnd"/>
            <w:r>
              <w:t xml:space="preserve"> </w:t>
            </w:r>
            <w:proofErr w:type="spellStart"/>
            <w:r>
              <w:t>решений</w:t>
            </w:r>
            <w:proofErr w:type="spellEnd"/>
            <w:r>
              <w:t xml:space="preserve"> </w:t>
            </w:r>
            <w:proofErr w:type="spellStart"/>
            <w:r>
              <w:t>задачи</w:t>
            </w:r>
            <w:proofErr w:type="spellEnd"/>
            <w:r>
              <w:t>.</w:t>
            </w:r>
          </w:p>
        </w:tc>
      </w:tr>
      <w:tr w:rsidR="001833A6" w:rsidRPr="0030547A" w:rsidTr="008828AD">
        <w:tc>
          <w:tcPr>
            <w:tcW w:w="2500" w:type="dxa"/>
          </w:tcPr>
          <w:p w:rsidR="001833A6" w:rsidRDefault="006321CB">
            <w:pPr>
              <w:spacing w:line="240" w:lineRule="auto"/>
              <w:jc w:val="numTab"/>
            </w:pPr>
            <w:r>
              <w:t xml:space="preserve">УК-3 </w:t>
            </w:r>
          </w:p>
        </w:tc>
        <w:tc>
          <w:tcPr>
            <w:tcW w:w="2500" w:type="dxa"/>
          </w:tcPr>
          <w:p w:rsidR="001833A6" w:rsidRPr="008828AD" w:rsidRDefault="006321CB">
            <w:pPr>
              <w:spacing w:line="240" w:lineRule="auto"/>
              <w:jc w:val="numTab"/>
              <w:rPr>
                <w:lang w:val="ru-RU"/>
              </w:rPr>
            </w:pPr>
            <w:proofErr w:type="gramStart"/>
            <w:r w:rsidRPr="008828AD">
              <w:rPr>
                <w:lang w:val="ru-RU"/>
              </w:rPr>
              <w:t>Способен</w:t>
            </w:r>
            <w:proofErr w:type="gramEnd"/>
            <w:r w:rsidRPr="008828AD">
              <w:rPr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5000" w:type="dxa"/>
          </w:tcPr>
          <w:p w:rsidR="001833A6" w:rsidRPr="008828AD" w:rsidRDefault="006321CB">
            <w:pPr>
              <w:spacing w:line="240" w:lineRule="auto"/>
              <w:jc w:val="numTab"/>
              <w:rPr>
                <w:lang w:val="ru-RU"/>
              </w:rPr>
            </w:pPr>
            <w:r w:rsidRPr="008828AD">
              <w:rPr>
                <w:lang w:val="ru-RU"/>
              </w:rPr>
              <w:t xml:space="preserve">УК-3.1. Понимает эффективность использования стратегии сотрудничества для достижения поставленной цели, определяет свою роль в команде. УК-3.2. Понимает особенности поведения выделенных групп людей, с которыми </w:t>
            </w:r>
            <w:proofErr w:type="gramStart"/>
            <w:r w:rsidRPr="008828AD">
              <w:rPr>
                <w:lang w:val="ru-RU"/>
              </w:rPr>
              <w:t>работает</w:t>
            </w:r>
            <w:proofErr w:type="gramEnd"/>
            <w:r w:rsidRPr="008828AD">
              <w:rPr>
                <w:lang w:val="ru-RU"/>
              </w:rPr>
              <w:t xml:space="preserve">/взаимодействует, учитывает их в своей деятельности (выбор категорий групп людей осуществляется </w:t>
            </w:r>
            <w:r w:rsidRPr="008828AD">
              <w:rPr>
                <w:lang w:val="ru-RU"/>
              </w:rPr>
              <w:lastRenderedPageBreak/>
              <w:t xml:space="preserve">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</w:t>
            </w:r>
            <w:proofErr w:type="spellStart"/>
            <w:r w:rsidRPr="008828AD">
              <w:rPr>
                <w:lang w:val="ru-RU"/>
              </w:rPr>
              <w:t>т.п</w:t>
            </w:r>
            <w:proofErr w:type="spellEnd"/>
            <w:r w:rsidRPr="008828AD">
              <w:rPr>
                <w:lang w:val="ru-RU"/>
              </w:rPr>
              <w:t>). УК-3.3. Предвидит результаты (последствия) личных действий и планирует последовательность шагов для достижения заданного результата. УК-3.4.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</w:tc>
      </w:tr>
      <w:tr w:rsidR="001833A6" w:rsidRPr="007D25DA" w:rsidTr="008828AD">
        <w:tc>
          <w:tcPr>
            <w:tcW w:w="2500" w:type="dxa"/>
          </w:tcPr>
          <w:p w:rsidR="001833A6" w:rsidRDefault="006321CB">
            <w:pPr>
              <w:spacing w:line="240" w:lineRule="auto"/>
              <w:jc w:val="numTab"/>
            </w:pPr>
            <w:r>
              <w:lastRenderedPageBreak/>
              <w:t xml:space="preserve">УК-4 </w:t>
            </w:r>
          </w:p>
        </w:tc>
        <w:tc>
          <w:tcPr>
            <w:tcW w:w="2500" w:type="dxa"/>
          </w:tcPr>
          <w:p w:rsidR="001833A6" w:rsidRPr="008828AD" w:rsidRDefault="006321CB">
            <w:pPr>
              <w:spacing w:line="240" w:lineRule="auto"/>
              <w:jc w:val="numTab"/>
              <w:rPr>
                <w:lang w:val="ru-RU"/>
              </w:rPr>
            </w:pPr>
            <w:r w:rsidRPr="008828AD">
              <w:rPr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8828AD">
              <w:rPr>
                <w:lang w:val="ru-RU"/>
              </w:rPr>
              <w:t>м(</w:t>
            </w:r>
            <w:proofErr w:type="spellStart"/>
            <w:proofErr w:type="gramEnd"/>
            <w:r w:rsidRPr="008828AD">
              <w:rPr>
                <w:lang w:val="ru-RU"/>
              </w:rPr>
              <w:t>ых</w:t>
            </w:r>
            <w:proofErr w:type="spellEnd"/>
            <w:r w:rsidRPr="008828AD">
              <w:rPr>
                <w:lang w:val="ru-RU"/>
              </w:rPr>
              <w:t>) языке(ах)</w:t>
            </w:r>
          </w:p>
        </w:tc>
        <w:tc>
          <w:tcPr>
            <w:tcW w:w="5000" w:type="dxa"/>
          </w:tcPr>
          <w:p w:rsidR="001833A6" w:rsidRPr="008828AD" w:rsidRDefault="006321CB">
            <w:pPr>
              <w:spacing w:line="240" w:lineRule="auto"/>
              <w:jc w:val="numTab"/>
              <w:rPr>
                <w:lang w:val="ru-RU"/>
              </w:rPr>
            </w:pPr>
            <w:r w:rsidRPr="008828AD">
              <w:rPr>
                <w:lang w:val="ru-RU"/>
              </w:rPr>
              <w:t>УК-4.1. Выбирает на государственном и иностранном</w:t>
            </w:r>
            <w:proofErr w:type="gramStart"/>
            <w:r w:rsidRPr="008828AD">
              <w:rPr>
                <w:lang w:val="ru-RU"/>
              </w:rPr>
              <w:t xml:space="preserve"> (-</w:t>
            </w:r>
            <w:proofErr w:type="gramEnd"/>
            <w:r w:rsidRPr="008828AD">
              <w:rPr>
                <w:lang w:val="ru-RU"/>
              </w:rPr>
              <w:t xml:space="preserve">ых) языках коммуникативно приемлемые стиль делового общения, вербальные и невербальные средства взаимодействия с партнерами. УК-4.2. </w:t>
            </w:r>
            <w:proofErr w:type="gramStart"/>
            <w:r w:rsidRPr="008828AD">
              <w:rPr>
                <w:lang w:val="ru-RU"/>
              </w:rPr>
              <w:t>Использует информационно-коммуникационные технологии при поиске необходимой информации в процессе   решения стандартных коммуникативных задач на государственном и иностранном (-ых) языках.</w:t>
            </w:r>
            <w:proofErr w:type="gramEnd"/>
            <w:r w:rsidRPr="008828AD">
              <w:rPr>
                <w:lang w:val="ru-RU"/>
              </w:rPr>
              <w:t xml:space="preserve"> УК-4.3. </w:t>
            </w:r>
            <w:proofErr w:type="gramStart"/>
            <w:r w:rsidRPr="008828AD">
              <w:rPr>
                <w:lang w:val="ru-RU"/>
              </w:rPr>
              <w:t>Ведет деловую переписку, учитывая  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  <w:proofErr w:type="gramEnd"/>
            <w:r w:rsidRPr="008828AD">
              <w:rPr>
                <w:lang w:val="ru-RU"/>
              </w:rPr>
              <w:t xml:space="preserve"> УК-4.4. Умеет коммуникативно и культурно приемлемо вести устные деловые разговоры на государственном и иностранном</w:t>
            </w:r>
            <w:proofErr w:type="gramStart"/>
            <w:r w:rsidRPr="008828AD">
              <w:rPr>
                <w:lang w:val="ru-RU"/>
              </w:rPr>
              <w:t xml:space="preserve"> (-</w:t>
            </w:r>
            <w:proofErr w:type="gramEnd"/>
            <w:r w:rsidRPr="008828AD">
              <w:rPr>
                <w:lang w:val="ru-RU"/>
              </w:rPr>
              <w:t xml:space="preserve">ых) языках. УК-4.5. Демонстрирует умение выполнять перевод академических (профессиональных)  текстов с </w:t>
            </w:r>
            <w:proofErr w:type="gramStart"/>
            <w:r w:rsidRPr="008828AD">
              <w:rPr>
                <w:lang w:val="ru-RU"/>
              </w:rPr>
              <w:t>иностранного</w:t>
            </w:r>
            <w:proofErr w:type="gramEnd"/>
            <w:r w:rsidRPr="008828AD">
              <w:rPr>
                <w:lang w:val="ru-RU"/>
              </w:rPr>
              <w:t xml:space="preserve"> (-ых)  на государственный язык.</w:t>
            </w:r>
          </w:p>
        </w:tc>
      </w:tr>
      <w:tr w:rsidR="001833A6" w:rsidRPr="0030547A" w:rsidTr="008828AD">
        <w:tc>
          <w:tcPr>
            <w:tcW w:w="2500" w:type="dxa"/>
          </w:tcPr>
          <w:p w:rsidR="001833A6" w:rsidRDefault="006321CB">
            <w:pPr>
              <w:spacing w:line="240" w:lineRule="auto"/>
              <w:jc w:val="numTab"/>
            </w:pPr>
            <w:r>
              <w:t xml:space="preserve">УК-5 </w:t>
            </w:r>
          </w:p>
        </w:tc>
        <w:tc>
          <w:tcPr>
            <w:tcW w:w="2500" w:type="dxa"/>
          </w:tcPr>
          <w:p w:rsidR="001833A6" w:rsidRPr="008828AD" w:rsidRDefault="006321CB">
            <w:pPr>
              <w:spacing w:line="240" w:lineRule="auto"/>
              <w:jc w:val="numTab"/>
              <w:rPr>
                <w:lang w:val="ru-RU"/>
              </w:rPr>
            </w:pPr>
            <w:proofErr w:type="gramStart"/>
            <w:r w:rsidRPr="008828AD">
              <w:rPr>
                <w:lang w:val="ru-RU"/>
              </w:rPr>
              <w:t>Способен</w:t>
            </w:r>
            <w:proofErr w:type="gramEnd"/>
            <w:r w:rsidRPr="008828AD">
              <w:rPr>
                <w:lang w:val="ru-RU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000" w:type="dxa"/>
          </w:tcPr>
          <w:p w:rsidR="001833A6" w:rsidRPr="008828AD" w:rsidRDefault="006321CB">
            <w:pPr>
              <w:spacing w:line="240" w:lineRule="auto"/>
              <w:jc w:val="numTab"/>
              <w:rPr>
                <w:lang w:val="ru-RU"/>
              </w:rPr>
            </w:pPr>
            <w:r w:rsidRPr="008828AD">
              <w:rPr>
                <w:lang w:val="ru-RU"/>
              </w:rPr>
              <w:t xml:space="preserve"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 УК-5.2.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</w:t>
            </w:r>
            <w:r w:rsidRPr="008828AD">
              <w:rPr>
                <w:lang w:val="ru-RU"/>
              </w:rPr>
              <w:lastRenderedPageBreak/>
              <w:t xml:space="preserve">включая мировые религии, философские и этические учения. УК-5.3. Умеет </w:t>
            </w:r>
            <w:proofErr w:type="spellStart"/>
            <w:r w:rsidRPr="008828AD">
              <w:rPr>
                <w:lang w:val="ru-RU"/>
              </w:rPr>
              <w:t>недискриминационно</w:t>
            </w:r>
            <w:proofErr w:type="spellEnd"/>
            <w:r w:rsidRPr="008828AD">
              <w:rPr>
                <w:lang w:val="ru-RU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1833A6" w:rsidRPr="0030547A" w:rsidTr="008828AD">
        <w:tc>
          <w:tcPr>
            <w:tcW w:w="2500" w:type="dxa"/>
          </w:tcPr>
          <w:p w:rsidR="001833A6" w:rsidRDefault="006321CB">
            <w:pPr>
              <w:spacing w:line="240" w:lineRule="auto"/>
              <w:jc w:val="numTab"/>
            </w:pPr>
            <w:r>
              <w:lastRenderedPageBreak/>
              <w:t xml:space="preserve">УК-6 </w:t>
            </w:r>
          </w:p>
        </w:tc>
        <w:tc>
          <w:tcPr>
            <w:tcW w:w="2500" w:type="dxa"/>
          </w:tcPr>
          <w:p w:rsidR="001833A6" w:rsidRPr="008828AD" w:rsidRDefault="006321CB">
            <w:pPr>
              <w:spacing w:line="240" w:lineRule="auto"/>
              <w:jc w:val="numTab"/>
              <w:rPr>
                <w:lang w:val="ru-RU"/>
              </w:rPr>
            </w:pPr>
            <w:proofErr w:type="gramStart"/>
            <w:r w:rsidRPr="008828AD">
              <w:rPr>
                <w:lang w:val="ru-RU"/>
              </w:rPr>
              <w:t>Способен</w:t>
            </w:r>
            <w:proofErr w:type="gramEnd"/>
            <w:r w:rsidRPr="008828AD">
              <w:rPr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000" w:type="dxa"/>
          </w:tcPr>
          <w:p w:rsidR="001833A6" w:rsidRPr="008828AD" w:rsidRDefault="006321CB">
            <w:pPr>
              <w:spacing w:line="240" w:lineRule="auto"/>
              <w:jc w:val="numTab"/>
              <w:rPr>
                <w:lang w:val="ru-RU"/>
              </w:rPr>
            </w:pPr>
            <w:r w:rsidRPr="008828AD">
              <w:rPr>
                <w:lang w:val="ru-RU"/>
              </w:rPr>
              <w:t>УК-6.1. Применяет знание о своих ресурсах и их пределах (личностных, ситуативных, временных и т.д.), для успешного выполнения порученной работы. 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 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 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 УК-6.5.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1833A6" w:rsidTr="008828AD">
        <w:tc>
          <w:tcPr>
            <w:tcW w:w="2500" w:type="dxa"/>
          </w:tcPr>
          <w:p w:rsidR="001833A6" w:rsidRDefault="006321CB">
            <w:pPr>
              <w:spacing w:line="240" w:lineRule="auto"/>
              <w:jc w:val="numTab"/>
            </w:pPr>
            <w:r>
              <w:t xml:space="preserve">ОПК-2 </w:t>
            </w:r>
          </w:p>
        </w:tc>
        <w:tc>
          <w:tcPr>
            <w:tcW w:w="2500" w:type="dxa"/>
          </w:tcPr>
          <w:p w:rsidR="001833A6" w:rsidRPr="008828AD" w:rsidRDefault="006321CB">
            <w:pPr>
              <w:spacing w:line="240" w:lineRule="auto"/>
              <w:jc w:val="numTab"/>
              <w:rPr>
                <w:lang w:val="ru-RU"/>
              </w:rPr>
            </w:pPr>
            <w:proofErr w:type="gramStart"/>
            <w:r w:rsidRPr="008828AD">
              <w:rPr>
                <w:lang w:val="ru-RU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  <w:proofErr w:type="gramEnd"/>
          </w:p>
        </w:tc>
        <w:tc>
          <w:tcPr>
            <w:tcW w:w="5000" w:type="dxa"/>
          </w:tcPr>
          <w:p w:rsidR="001833A6" w:rsidRDefault="006321CB">
            <w:pPr>
              <w:spacing w:line="240" w:lineRule="auto"/>
              <w:jc w:val="numTab"/>
            </w:pPr>
            <w:r w:rsidRPr="008828AD">
              <w:rPr>
                <w:lang w:val="ru-RU"/>
              </w:rPr>
              <w:t xml:space="preserve">ОПК-2.1. Имеет представление о терминологическом аппарате современной лингвистики, основных концепциях и теоретических положениях в области общего языкознания, теории и истории основного изучаемого языка (языков), теории коммуникации; ОПК-2.2.  Применяет в профессиональной деятельности, в том числе педагогической, представление об основных положениях и концепциях в области общего языкознания, теории и истории основного изучаемого языка (языков), теории коммуникации; ОПК-2.3. Корректно использует лингвистическую терминологию; ОПК-2.4. Осуществляет на базовом уровне анализ лингвистических фактов с точки зрения различных концепций в области языкознания, теории и истории основного изучаемого языка (языков);  ОПК-2.5. </w:t>
            </w:r>
            <w:proofErr w:type="spellStart"/>
            <w:r>
              <w:t>Применяет</w:t>
            </w:r>
            <w:proofErr w:type="spellEnd"/>
            <w:r>
              <w:t xml:space="preserve"> в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основные</w:t>
            </w:r>
            <w:proofErr w:type="spellEnd"/>
            <w:r>
              <w:t xml:space="preserve"> </w:t>
            </w:r>
            <w:proofErr w:type="spellStart"/>
            <w:r>
              <w:t>коммуникативные</w:t>
            </w:r>
            <w:proofErr w:type="spellEnd"/>
            <w:r>
              <w:t xml:space="preserve"> </w:t>
            </w:r>
            <w:proofErr w:type="spellStart"/>
            <w:r>
              <w:t>стратегии</w:t>
            </w:r>
            <w:proofErr w:type="spellEnd"/>
            <w:r>
              <w:t xml:space="preserve"> и </w:t>
            </w:r>
            <w:proofErr w:type="spellStart"/>
            <w:r>
              <w:t>тактики</w:t>
            </w:r>
            <w:proofErr w:type="spellEnd"/>
            <w:r>
              <w:t>.</w:t>
            </w:r>
          </w:p>
        </w:tc>
      </w:tr>
      <w:tr w:rsidR="001833A6" w:rsidTr="008828AD">
        <w:tc>
          <w:tcPr>
            <w:tcW w:w="2500" w:type="dxa"/>
          </w:tcPr>
          <w:p w:rsidR="001833A6" w:rsidRDefault="006321CB">
            <w:pPr>
              <w:spacing w:line="240" w:lineRule="auto"/>
              <w:jc w:val="numTab"/>
            </w:pPr>
            <w:r>
              <w:lastRenderedPageBreak/>
              <w:t xml:space="preserve">ОПК-4 </w:t>
            </w:r>
          </w:p>
        </w:tc>
        <w:tc>
          <w:tcPr>
            <w:tcW w:w="2500" w:type="dxa"/>
          </w:tcPr>
          <w:p w:rsidR="001833A6" w:rsidRPr="008828AD" w:rsidRDefault="006321CB">
            <w:pPr>
              <w:spacing w:line="240" w:lineRule="auto"/>
              <w:jc w:val="numTab"/>
              <w:rPr>
                <w:lang w:val="ru-RU"/>
              </w:rPr>
            </w:pPr>
            <w:r w:rsidRPr="008828AD">
              <w:rPr>
                <w:lang w:val="ru-RU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  <w:tc>
          <w:tcPr>
            <w:tcW w:w="5000" w:type="dxa"/>
          </w:tcPr>
          <w:p w:rsidR="001833A6" w:rsidRDefault="006321CB">
            <w:pPr>
              <w:spacing w:line="240" w:lineRule="auto"/>
              <w:jc w:val="numTab"/>
            </w:pPr>
            <w:r w:rsidRPr="008828AD">
              <w:rPr>
                <w:lang w:val="ru-RU"/>
              </w:rPr>
              <w:t xml:space="preserve">ОПК-4.1. Имеет представление об основных методах, приемах и принципах сбора и анализа языковых и литературных фактов;  ОПК-4.2. Имеет представление о методике филологического анализа и интерпретации текста; ОПК-4.3. Выполняет на базовом уровне сбор и анализ языковых и литературных фактов; ОПК-4.4. </w:t>
            </w:r>
            <w:proofErr w:type="spellStart"/>
            <w:r>
              <w:t>Осуществляет</w:t>
            </w:r>
            <w:proofErr w:type="spellEnd"/>
            <w:r>
              <w:t xml:space="preserve"> </w:t>
            </w:r>
            <w:proofErr w:type="spellStart"/>
            <w:r>
              <w:t>филологический</w:t>
            </w:r>
            <w:proofErr w:type="spellEnd"/>
            <w:r>
              <w:t xml:space="preserve"> </w:t>
            </w:r>
            <w:proofErr w:type="spellStart"/>
            <w:r>
              <w:t>анализ</w:t>
            </w:r>
            <w:proofErr w:type="spellEnd"/>
            <w:r>
              <w:t xml:space="preserve"> и </w:t>
            </w:r>
            <w:proofErr w:type="spellStart"/>
            <w:r>
              <w:t>интерпретацию</w:t>
            </w:r>
            <w:proofErr w:type="spellEnd"/>
            <w:r>
              <w:t xml:space="preserve"> </w:t>
            </w:r>
            <w:proofErr w:type="spellStart"/>
            <w:r>
              <w:t>текста</w:t>
            </w:r>
            <w:proofErr w:type="spellEnd"/>
            <w:r>
              <w:t>.</w:t>
            </w:r>
          </w:p>
        </w:tc>
      </w:tr>
      <w:tr w:rsidR="001833A6" w:rsidRPr="0030547A" w:rsidTr="008828AD">
        <w:tc>
          <w:tcPr>
            <w:tcW w:w="2500" w:type="dxa"/>
          </w:tcPr>
          <w:p w:rsidR="001833A6" w:rsidRDefault="006321CB">
            <w:pPr>
              <w:spacing w:line="240" w:lineRule="auto"/>
              <w:jc w:val="numTab"/>
            </w:pPr>
            <w:r>
              <w:t xml:space="preserve">ОПК-5 </w:t>
            </w:r>
          </w:p>
        </w:tc>
        <w:tc>
          <w:tcPr>
            <w:tcW w:w="2500" w:type="dxa"/>
          </w:tcPr>
          <w:p w:rsidR="001833A6" w:rsidRPr="008828AD" w:rsidRDefault="006321CB">
            <w:pPr>
              <w:spacing w:line="240" w:lineRule="auto"/>
              <w:jc w:val="numTab"/>
              <w:rPr>
                <w:lang w:val="ru-RU"/>
              </w:rPr>
            </w:pPr>
            <w:proofErr w:type="gramStart"/>
            <w:r w:rsidRPr="008828AD">
              <w:rPr>
                <w:lang w:val="ru-RU"/>
              </w:rPr>
              <w:t>Способен использовать в 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  <w:proofErr w:type="gramEnd"/>
          </w:p>
        </w:tc>
        <w:tc>
          <w:tcPr>
            <w:tcW w:w="5000" w:type="dxa"/>
          </w:tcPr>
          <w:p w:rsidR="001833A6" w:rsidRPr="008828AD" w:rsidRDefault="006321CB">
            <w:pPr>
              <w:spacing w:line="240" w:lineRule="auto"/>
              <w:jc w:val="numTab"/>
              <w:rPr>
                <w:lang w:val="ru-RU"/>
              </w:rPr>
            </w:pPr>
            <w:r w:rsidRPr="008828AD">
              <w:rPr>
                <w:lang w:val="ru-RU"/>
              </w:rPr>
              <w:t>ОПК-5.1. Имеет представление о системе норм, единиц и категорий основного изучаемого языка в его литературной форме;  ОПК-5.2. Имеет представление о базовых методах и приемах различных типов устной и письменной коммуникации на данном языке; ОПК-5.3. Владеет основным изучаемым языком в его литературной форме; ОПК-5.4. Владеет базовыми методами и приемами создания текстов;  ОПК-5.5. Владеет различными типами устной и письменной коммуникации на данном языке; ОПК-5.6. Корректно использует в профессиональной деятельности, в том числе педагогической, литературные нормы основного изучаемого языка, базовые методы и приемы различных типов устной и письменной коммуникации на данном языке.</w:t>
            </w:r>
          </w:p>
        </w:tc>
      </w:tr>
    </w:tbl>
    <w:p w:rsidR="008828AD" w:rsidRPr="00D41C2E" w:rsidRDefault="008828AD" w:rsidP="008828AD">
      <w:pPr>
        <w:rPr>
          <w:lang w:val="ru-RU"/>
        </w:rPr>
      </w:pPr>
      <w:r w:rsidRPr="00D41C2E">
        <w:rPr>
          <w:b/>
          <w:bCs/>
          <w:i/>
          <w:iCs/>
          <w:lang w:val="ru-RU"/>
        </w:rPr>
        <w:t>Знать:</w:t>
      </w:r>
    </w:p>
    <w:p w:rsidR="008828AD" w:rsidRPr="00D41C2E" w:rsidRDefault="008828AD" w:rsidP="0030547A">
      <w:pPr>
        <w:spacing w:line="240" w:lineRule="auto"/>
        <w:jc w:val="both"/>
        <w:rPr>
          <w:lang w:val="ru-RU"/>
        </w:rPr>
      </w:pPr>
      <w:r w:rsidRPr="00D41C2E">
        <w:rPr>
          <w:lang w:val="ru-RU"/>
        </w:rPr>
        <w:t>- лексику изучаемого языка;  - базовую грамматику изучаемого языка;  - фонетические, лексические и грамматические явления, необходимые для осуществления коммуникации на изучаемом языке  - правила речевого этикета и с нормы общения на изучаемом языке</w:t>
      </w:r>
    </w:p>
    <w:p w:rsidR="008828AD" w:rsidRPr="00D41C2E" w:rsidRDefault="008828AD" w:rsidP="0030547A">
      <w:pPr>
        <w:jc w:val="both"/>
        <w:rPr>
          <w:lang w:val="ru-RU"/>
        </w:rPr>
      </w:pPr>
      <w:r w:rsidRPr="00D41C2E">
        <w:rPr>
          <w:b/>
          <w:bCs/>
          <w:i/>
          <w:iCs/>
          <w:lang w:val="ru-RU"/>
        </w:rPr>
        <w:t>Уметь:</w:t>
      </w:r>
    </w:p>
    <w:p w:rsidR="008828AD" w:rsidRPr="00D41C2E" w:rsidRDefault="008828AD" w:rsidP="0030547A">
      <w:pPr>
        <w:spacing w:line="240" w:lineRule="auto"/>
        <w:jc w:val="both"/>
        <w:rPr>
          <w:lang w:val="ru-RU"/>
        </w:rPr>
      </w:pPr>
      <w:r w:rsidRPr="00D41C2E">
        <w:rPr>
          <w:lang w:val="ru-RU"/>
        </w:rPr>
        <w:t>- применять различные формы и виды устной и письменной коммуникации на изучаемом языке</w:t>
      </w:r>
      <w:r>
        <w:rPr>
          <w:lang w:val="ru-RU"/>
        </w:rPr>
        <w:t xml:space="preserve"> в зависимости от языковой задачи</w:t>
      </w:r>
    </w:p>
    <w:p w:rsidR="008828AD" w:rsidRPr="00D41C2E" w:rsidRDefault="008828AD" w:rsidP="0030547A">
      <w:pPr>
        <w:jc w:val="both"/>
        <w:rPr>
          <w:lang w:val="ru-RU"/>
        </w:rPr>
      </w:pPr>
      <w:r w:rsidRPr="00D41C2E">
        <w:rPr>
          <w:b/>
          <w:bCs/>
          <w:i/>
          <w:iCs/>
          <w:lang w:val="ru-RU"/>
        </w:rPr>
        <w:t>Владеть навыками (опытом деятельности):</w:t>
      </w:r>
    </w:p>
    <w:p w:rsidR="001833A6" w:rsidRPr="008828AD" w:rsidRDefault="008828AD" w:rsidP="0030547A">
      <w:pPr>
        <w:jc w:val="both"/>
        <w:rPr>
          <w:lang w:val="ru-RU"/>
        </w:rPr>
      </w:pPr>
      <w:proofErr w:type="gramStart"/>
      <w:r w:rsidRPr="00D41C2E">
        <w:rPr>
          <w:lang w:val="ru-RU"/>
        </w:rPr>
        <w:t>- греческим языком на уровне, позволяющем осуществлять основные виды речевой деятельности;  - навыками межкультурной коммуникации и межличностного взаимодействия на иностранном языке в бытовой и профессиональной сферах</w:t>
      </w:r>
      <w:proofErr w:type="gramEnd"/>
    </w:p>
    <w:p w:rsidR="001833A6" w:rsidRPr="008828AD" w:rsidRDefault="006321CB">
      <w:pPr>
        <w:spacing w:after="0" w:line="240" w:lineRule="auto"/>
        <w:ind w:firstLine="570"/>
        <w:jc w:val="both"/>
        <w:rPr>
          <w:lang w:val="ru-RU"/>
        </w:rPr>
      </w:pPr>
      <w:r w:rsidRPr="008828AD">
        <w:rPr>
          <w:b/>
          <w:bCs/>
          <w:lang w:val="ru-RU"/>
        </w:rPr>
        <w:t xml:space="preserve">2. Место дисциплины в структуре ОПОП </w:t>
      </w:r>
      <w:proofErr w:type="spellStart"/>
      <w:r w:rsidRPr="008828AD">
        <w:rPr>
          <w:b/>
          <w:bCs/>
          <w:lang w:val="ru-RU"/>
        </w:rPr>
        <w:t>бакалавриата</w:t>
      </w:r>
      <w:proofErr w:type="spellEnd"/>
      <w:r w:rsidRPr="008828AD">
        <w:rPr>
          <w:b/>
          <w:bCs/>
          <w:lang w:val="ru-RU"/>
        </w:rPr>
        <w:t xml:space="preserve"> и язык преподавания</w:t>
      </w:r>
    </w:p>
    <w:p w:rsidR="001833A6" w:rsidRPr="008828AD" w:rsidRDefault="001833A6">
      <w:pPr>
        <w:rPr>
          <w:lang w:val="ru-RU"/>
        </w:rPr>
      </w:pPr>
    </w:p>
    <w:p w:rsidR="001833A6" w:rsidRPr="008828AD" w:rsidRDefault="006321CB">
      <w:pPr>
        <w:spacing w:after="0" w:line="240" w:lineRule="auto"/>
        <w:ind w:firstLine="570"/>
        <w:jc w:val="both"/>
        <w:rPr>
          <w:lang w:val="ru-RU"/>
        </w:rPr>
      </w:pPr>
      <w:r w:rsidRPr="008828AD">
        <w:rPr>
          <w:lang w:val="ru-RU"/>
        </w:rPr>
        <w:t xml:space="preserve">Дисциплина «Новогреческий язык» входит в обязательную часть учебного плана основной образовательной программы </w:t>
      </w:r>
      <w:proofErr w:type="spellStart"/>
      <w:r w:rsidRPr="008828AD">
        <w:rPr>
          <w:lang w:val="ru-RU"/>
        </w:rPr>
        <w:t>бакалавриата</w:t>
      </w:r>
      <w:proofErr w:type="spellEnd"/>
      <w:r w:rsidRPr="008828AD">
        <w:rPr>
          <w:lang w:val="ru-RU"/>
        </w:rPr>
        <w:t xml:space="preserve"> по данному направлению подготовки и является обязательной для изучения дисциплиной.</w:t>
      </w:r>
    </w:p>
    <w:p w:rsidR="001833A6" w:rsidRPr="008828AD" w:rsidRDefault="006321CB">
      <w:pPr>
        <w:spacing w:after="0" w:line="240" w:lineRule="auto"/>
        <w:ind w:firstLine="570"/>
        <w:jc w:val="both"/>
        <w:rPr>
          <w:lang w:val="ru-RU"/>
        </w:rPr>
      </w:pPr>
      <w:r w:rsidRPr="008828AD">
        <w:rPr>
          <w:lang w:val="ru-RU"/>
        </w:rPr>
        <w:t>Согласно учебному плану дисциплина проводится в 5, 4, 6, 7, 8 семестре.</w:t>
      </w:r>
    </w:p>
    <w:p w:rsidR="001833A6" w:rsidRPr="008828AD" w:rsidRDefault="006321CB">
      <w:pPr>
        <w:spacing w:after="0" w:line="240" w:lineRule="auto"/>
        <w:ind w:firstLine="570"/>
        <w:jc w:val="both"/>
        <w:rPr>
          <w:lang w:val="ru-RU"/>
        </w:rPr>
      </w:pPr>
      <w:r w:rsidRPr="008828AD">
        <w:rPr>
          <w:lang w:val="ru-RU"/>
        </w:rPr>
        <w:t xml:space="preserve">Изучение дисциплины опирается на знания, умения и навыки, приобретенные при освоении образовательной программы предыдущего уровня, а также при изучении дисциплин: </w:t>
      </w:r>
      <w:proofErr w:type="spellStart"/>
      <w:r>
        <w:rPr>
          <w:lang w:val="ru-RU"/>
        </w:rPr>
        <w:t>Лингвокультурология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Лингвострановедение</w:t>
      </w:r>
      <w:proofErr w:type="spellEnd"/>
      <w:r>
        <w:rPr>
          <w:lang w:val="ru-RU"/>
        </w:rPr>
        <w:t>, История Греции, История греческого языка.</w:t>
      </w:r>
    </w:p>
    <w:p w:rsidR="001833A6" w:rsidRPr="008828AD" w:rsidRDefault="006321CB">
      <w:pPr>
        <w:spacing w:after="0" w:line="240" w:lineRule="auto"/>
        <w:ind w:firstLine="570"/>
        <w:jc w:val="both"/>
        <w:rPr>
          <w:lang w:val="ru-RU"/>
        </w:rPr>
      </w:pPr>
      <w:r w:rsidRPr="008828AD">
        <w:rPr>
          <w:lang w:val="ru-RU"/>
        </w:rPr>
        <w:t>Язык преподавания – русский.</w:t>
      </w:r>
    </w:p>
    <w:p w:rsidR="001833A6" w:rsidRPr="008828AD" w:rsidRDefault="001833A6">
      <w:pPr>
        <w:rPr>
          <w:lang w:val="ru-RU"/>
        </w:rPr>
      </w:pPr>
    </w:p>
    <w:p w:rsidR="001833A6" w:rsidRPr="008828AD" w:rsidRDefault="006321CB">
      <w:pPr>
        <w:spacing w:after="0" w:line="240" w:lineRule="auto"/>
        <w:ind w:firstLine="570"/>
        <w:jc w:val="both"/>
        <w:rPr>
          <w:lang w:val="ru-RU"/>
        </w:rPr>
      </w:pPr>
      <w:r w:rsidRPr="008828AD">
        <w:rPr>
          <w:b/>
          <w:bCs/>
          <w:lang w:val="ru-RU"/>
        </w:rPr>
        <w:t>3. Виды учебной работы и тематическое содержание дисциплины</w:t>
      </w:r>
    </w:p>
    <w:p w:rsidR="001833A6" w:rsidRPr="008828AD" w:rsidRDefault="001833A6">
      <w:pPr>
        <w:rPr>
          <w:lang w:val="ru-RU"/>
        </w:rPr>
      </w:pPr>
    </w:p>
    <w:p w:rsidR="001833A6" w:rsidRPr="008828AD" w:rsidRDefault="006321CB">
      <w:pPr>
        <w:spacing w:after="0" w:line="240" w:lineRule="auto"/>
        <w:ind w:firstLine="570"/>
        <w:jc w:val="both"/>
        <w:rPr>
          <w:lang w:val="ru-RU"/>
        </w:rPr>
      </w:pPr>
      <w:r w:rsidRPr="008828AD">
        <w:rPr>
          <w:lang w:val="ru-RU"/>
        </w:rPr>
        <w:t>Общая трудоемкость дисциплины составляет 11 зачетных единиц или 396 академических часов.</w:t>
      </w:r>
    </w:p>
    <w:p w:rsidR="001833A6" w:rsidRPr="008828AD" w:rsidRDefault="001833A6">
      <w:pPr>
        <w:rPr>
          <w:lang w:val="ru-RU"/>
        </w:rPr>
      </w:pPr>
    </w:p>
    <w:p w:rsidR="001833A6" w:rsidRPr="008828AD" w:rsidRDefault="006321CB">
      <w:pPr>
        <w:spacing w:after="0" w:line="240" w:lineRule="auto"/>
        <w:ind w:firstLine="570"/>
        <w:jc w:val="both"/>
        <w:rPr>
          <w:lang w:val="ru-RU"/>
        </w:rPr>
      </w:pPr>
      <w:r w:rsidRPr="008828AD">
        <w:rPr>
          <w:b/>
          <w:bCs/>
          <w:lang w:val="ru-RU"/>
        </w:rPr>
        <w:t>Краткое содержание дисциплины по разделам и видам учебной работы</w:t>
      </w:r>
    </w:p>
    <w:p w:rsidR="001833A6" w:rsidRPr="008828AD" w:rsidRDefault="001833A6">
      <w:pPr>
        <w:rPr>
          <w:lang w:val="ru-RU"/>
        </w:rPr>
      </w:pPr>
    </w:p>
    <w:tbl>
      <w:tblPr>
        <w:tblW w:w="250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500"/>
        <w:gridCol w:w="500"/>
        <w:gridCol w:w="500"/>
        <w:gridCol w:w="500"/>
        <w:gridCol w:w="500"/>
        <w:gridCol w:w="1000"/>
        <w:gridCol w:w="1500"/>
      </w:tblGrid>
      <w:tr w:rsidR="001833A6">
        <w:tc>
          <w:tcPr>
            <w:tcW w:w="500" w:type="dxa"/>
            <w:vMerge w:val="restart"/>
            <w:textDirection w:val="btLr"/>
          </w:tcPr>
          <w:p w:rsidR="001833A6" w:rsidRDefault="006321CB">
            <w:pPr>
              <w:jc w:val="center"/>
            </w:pPr>
            <w: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1833A6" w:rsidRDefault="006321CB">
            <w:pPr>
              <w:jc w:val="center"/>
            </w:pPr>
            <w:proofErr w:type="spellStart"/>
            <w:r>
              <w:t>Раздел</w:t>
            </w:r>
            <w:proofErr w:type="spellEnd"/>
            <w:r>
              <w:t xml:space="preserve"> </w:t>
            </w:r>
            <w:proofErr w:type="spellStart"/>
            <w:r>
              <w:t>дисциплины</w:t>
            </w:r>
            <w:proofErr w:type="spellEnd"/>
            <w:r>
              <w:t xml:space="preserve"> (</w:t>
            </w:r>
            <w:proofErr w:type="spellStart"/>
            <w:r>
              <w:t>тематический</w:t>
            </w:r>
            <w:proofErr w:type="spellEnd"/>
            <w:r>
              <w:t xml:space="preserve"> </w:t>
            </w:r>
            <w:proofErr w:type="spellStart"/>
            <w:r>
              <w:t>модуль</w:t>
            </w:r>
            <w:proofErr w:type="spellEnd"/>
            <w:r>
              <w:t>)</w:t>
            </w:r>
          </w:p>
        </w:tc>
        <w:tc>
          <w:tcPr>
            <w:tcW w:w="3000" w:type="dxa"/>
            <w:gridSpan w:val="5"/>
          </w:tcPr>
          <w:p w:rsidR="001833A6" w:rsidRPr="008828AD" w:rsidRDefault="006321CB">
            <w:pPr>
              <w:jc w:val="center"/>
              <w:rPr>
                <w:lang w:val="ru-RU"/>
              </w:rPr>
            </w:pPr>
            <w:r w:rsidRPr="008828AD">
              <w:rPr>
                <w:sz w:val="22"/>
                <w:szCs w:val="22"/>
                <w:lang w:val="ru-RU"/>
              </w:rPr>
              <w:t>Трудоемкость по видам учебных занятий (в академических часах)</w:t>
            </w:r>
          </w:p>
        </w:tc>
        <w:tc>
          <w:tcPr>
            <w:tcW w:w="1500" w:type="dxa"/>
            <w:vMerge w:val="restart"/>
            <w:textDirection w:val="btLr"/>
            <w:vAlign w:val="center"/>
          </w:tcPr>
          <w:p w:rsidR="001833A6" w:rsidRDefault="006321CB">
            <w:pPr>
              <w:jc w:val="center"/>
            </w:pPr>
            <w:proofErr w:type="spellStart"/>
            <w:r>
              <w:t>Оценочное</w:t>
            </w:r>
            <w:proofErr w:type="spellEnd"/>
            <w:r>
              <w:t xml:space="preserve"> </w:t>
            </w:r>
            <w:proofErr w:type="spellStart"/>
            <w:r>
              <w:t>средство</w:t>
            </w:r>
            <w:proofErr w:type="spellEnd"/>
          </w:p>
        </w:tc>
      </w:tr>
      <w:tr w:rsidR="001833A6">
        <w:trPr>
          <w:trHeight w:val="3000"/>
        </w:trPr>
        <w:tc>
          <w:tcPr>
            <w:tcW w:w="500" w:type="dxa"/>
            <w:vMerge/>
          </w:tcPr>
          <w:p w:rsidR="001833A6" w:rsidRDefault="001833A6"/>
        </w:tc>
        <w:tc>
          <w:tcPr>
            <w:tcW w:w="4500" w:type="dxa"/>
            <w:vMerge/>
          </w:tcPr>
          <w:p w:rsidR="001833A6" w:rsidRDefault="001833A6"/>
        </w:tc>
        <w:tc>
          <w:tcPr>
            <w:tcW w:w="500" w:type="dxa"/>
            <w:textDirection w:val="btLr"/>
          </w:tcPr>
          <w:p w:rsidR="001833A6" w:rsidRDefault="006321CB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  <w:tc>
          <w:tcPr>
            <w:tcW w:w="500" w:type="dxa"/>
            <w:textDirection w:val="btLr"/>
          </w:tcPr>
          <w:p w:rsidR="001833A6" w:rsidRDefault="006321CB">
            <w:pPr>
              <w:jc w:val="center"/>
            </w:pPr>
            <w:proofErr w:type="spellStart"/>
            <w:r>
              <w:t>Лекции</w:t>
            </w:r>
            <w:proofErr w:type="spellEnd"/>
          </w:p>
        </w:tc>
        <w:tc>
          <w:tcPr>
            <w:tcW w:w="500" w:type="dxa"/>
            <w:textDirection w:val="btLr"/>
          </w:tcPr>
          <w:p w:rsidR="001833A6" w:rsidRDefault="006321CB">
            <w:pPr>
              <w:jc w:val="center"/>
            </w:pP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500" w:type="dxa"/>
            <w:textDirection w:val="btLr"/>
          </w:tcPr>
          <w:p w:rsidR="001833A6" w:rsidRDefault="006321CB">
            <w:pPr>
              <w:jc w:val="center"/>
            </w:pPr>
            <w:proofErr w:type="spellStart"/>
            <w:r>
              <w:t>Лабораторные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1000" w:type="dxa"/>
            <w:textDirection w:val="btLr"/>
          </w:tcPr>
          <w:p w:rsidR="001833A6" w:rsidRDefault="006321CB">
            <w:pPr>
              <w:jc w:val="center"/>
            </w:pPr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  <w:tc>
          <w:tcPr>
            <w:tcW w:w="1500" w:type="dxa"/>
            <w:vMerge/>
          </w:tcPr>
          <w:p w:rsidR="001833A6" w:rsidRDefault="001833A6"/>
        </w:tc>
      </w:tr>
      <w:tr w:rsidR="001833A6">
        <w:tc>
          <w:tcPr>
            <w:tcW w:w="9500" w:type="dxa"/>
            <w:gridSpan w:val="8"/>
          </w:tcPr>
          <w:p w:rsidR="001833A6" w:rsidRDefault="006321CB">
            <w:pPr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4</w:t>
            </w:r>
          </w:p>
        </w:tc>
      </w:tr>
      <w:tr w:rsidR="001833A6" w:rsidRPr="0030547A">
        <w:tc>
          <w:tcPr>
            <w:tcW w:w="500" w:type="dxa"/>
          </w:tcPr>
          <w:p w:rsidR="001833A6" w:rsidRDefault="006321CB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1833A6" w:rsidRDefault="006321CB">
            <w:proofErr w:type="spellStart"/>
            <w:r>
              <w:t>Раздел</w:t>
            </w:r>
            <w:proofErr w:type="spellEnd"/>
            <w:r>
              <w:t xml:space="preserve"> 1. </w:t>
            </w:r>
            <w:proofErr w:type="spellStart"/>
            <w:r>
              <w:t>Начальный</w:t>
            </w:r>
            <w:proofErr w:type="spellEnd"/>
            <w:r>
              <w:t xml:space="preserve"> </w:t>
            </w:r>
            <w:proofErr w:type="spellStart"/>
            <w:r>
              <w:t>уровень</w:t>
            </w:r>
            <w:proofErr w:type="spellEnd"/>
            <w:r>
              <w:t xml:space="preserve"> А1</w:t>
            </w:r>
          </w:p>
        </w:tc>
        <w:tc>
          <w:tcPr>
            <w:tcW w:w="500" w:type="dxa"/>
          </w:tcPr>
          <w:p w:rsidR="001833A6" w:rsidRDefault="006321CB">
            <w:r>
              <w:t>108</w:t>
            </w:r>
          </w:p>
        </w:tc>
        <w:tc>
          <w:tcPr>
            <w:tcW w:w="500" w:type="dxa"/>
          </w:tcPr>
          <w:p w:rsidR="001833A6" w:rsidRDefault="006321CB">
            <w:r>
              <w:t>0</w:t>
            </w:r>
          </w:p>
        </w:tc>
        <w:tc>
          <w:tcPr>
            <w:tcW w:w="500" w:type="dxa"/>
          </w:tcPr>
          <w:p w:rsidR="001833A6" w:rsidRDefault="006321CB">
            <w:r>
              <w:t>32</w:t>
            </w:r>
          </w:p>
        </w:tc>
        <w:tc>
          <w:tcPr>
            <w:tcW w:w="500" w:type="dxa"/>
          </w:tcPr>
          <w:p w:rsidR="001833A6" w:rsidRDefault="006321CB">
            <w:r>
              <w:t>0</w:t>
            </w:r>
          </w:p>
        </w:tc>
        <w:tc>
          <w:tcPr>
            <w:tcW w:w="1000" w:type="dxa"/>
          </w:tcPr>
          <w:p w:rsidR="001833A6" w:rsidRDefault="006321CB">
            <w:r>
              <w:t>76</w:t>
            </w:r>
          </w:p>
        </w:tc>
        <w:tc>
          <w:tcPr>
            <w:tcW w:w="1500" w:type="dxa"/>
          </w:tcPr>
          <w:p w:rsidR="001833A6" w:rsidRPr="008828AD" w:rsidRDefault="006321CB">
            <w:pPr>
              <w:rPr>
                <w:lang w:val="ru-RU"/>
              </w:rPr>
            </w:pPr>
            <w:r w:rsidRPr="008828AD">
              <w:rPr>
                <w:lang w:val="ru-RU"/>
              </w:rPr>
              <w:t>Контрольная работа; Решение комплектов задач (рабочая тетрадь); Эссе; Другое; Зачет</w:t>
            </w:r>
          </w:p>
        </w:tc>
      </w:tr>
      <w:tr w:rsidR="001833A6" w:rsidRPr="0030547A">
        <w:tc>
          <w:tcPr>
            <w:tcW w:w="9500" w:type="dxa"/>
            <w:gridSpan w:val="8"/>
          </w:tcPr>
          <w:p w:rsidR="001833A6" w:rsidRPr="008828AD" w:rsidRDefault="006321CB">
            <w:pPr>
              <w:jc w:val="center"/>
              <w:rPr>
                <w:lang w:val="ru-RU"/>
              </w:rPr>
            </w:pPr>
            <w:r w:rsidRPr="008828AD">
              <w:rPr>
                <w:lang w:val="ru-RU"/>
              </w:rPr>
              <w:lastRenderedPageBreak/>
              <w:t>Вид промежуточной аттестации в семестре: зачет.</w:t>
            </w:r>
          </w:p>
        </w:tc>
      </w:tr>
      <w:tr w:rsidR="001833A6">
        <w:tc>
          <w:tcPr>
            <w:tcW w:w="9500" w:type="dxa"/>
            <w:gridSpan w:val="8"/>
          </w:tcPr>
          <w:p w:rsidR="001833A6" w:rsidRDefault="006321CB">
            <w:pPr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5</w:t>
            </w:r>
          </w:p>
        </w:tc>
      </w:tr>
      <w:tr w:rsidR="001833A6" w:rsidRPr="0030547A">
        <w:tc>
          <w:tcPr>
            <w:tcW w:w="500" w:type="dxa"/>
          </w:tcPr>
          <w:p w:rsidR="001833A6" w:rsidRDefault="006321CB">
            <w:pPr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1833A6" w:rsidRDefault="006321CB">
            <w:proofErr w:type="spellStart"/>
            <w:r>
              <w:t>Раздел</w:t>
            </w:r>
            <w:proofErr w:type="spellEnd"/>
            <w:r>
              <w:t xml:space="preserve"> 2. </w:t>
            </w:r>
            <w:proofErr w:type="spellStart"/>
            <w:r>
              <w:t>Начальный</w:t>
            </w:r>
            <w:proofErr w:type="spellEnd"/>
            <w:r>
              <w:t xml:space="preserve"> </w:t>
            </w:r>
            <w:proofErr w:type="spellStart"/>
            <w:r>
              <w:t>уровень</w:t>
            </w:r>
            <w:proofErr w:type="spellEnd"/>
            <w:r>
              <w:t xml:space="preserve">. </w:t>
            </w:r>
            <w:proofErr w:type="spellStart"/>
            <w:r>
              <w:t>Продолжение</w:t>
            </w:r>
            <w:proofErr w:type="spellEnd"/>
            <w:r>
              <w:t>.</w:t>
            </w:r>
          </w:p>
        </w:tc>
        <w:tc>
          <w:tcPr>
            <w:tcW w:w="500" w:type="dxa"/>
          </w:tcPr>
          <w:p w:rsidR="001833A6" w:rsidRDefault="006321CB">
            <w:r>
              <w:t>108</w:t>
            </w:r>
          </w:p>
        </w:tc>
        <w:tc>
          <w:tcPr>
            <w:tcW w:w="500" w:type="dxa"/>
          </w:tcPr>
          <w:p w:rsidR="001833A6" w:rsidRDefault="006321CB">
            <w:r>
              <w:t>0</w:t>
            </w:r>
          </w:p>
        </w:tc>
        <w:tc>
          <w:tcPr>
            <w:tcW w:w="500" w:type="dxa"/>
          </w:tcPr>
          <w:p w:rsidR="001833A6" w:rsidRDefault="006321CB">
            <w:r>
              <w:t>34</w:t>
            </w:r>
          </w:p>
        </w:tc>
        <w:tc>
          <w:tcPr>
            <w:tcW w:w="500" w:type="dxa"/>
          </w:tcPr>
          <w:p w:rsidR="001833A6" w:rsidRDefault="006321CB">
            <w:r>
              <w:t>0</w:t>
            </w:r>
          </w:p>
        </w:tc>
        <w:tc>
          <w:tcPr>
            <w:tcW w:w="1000" w:type="dxa"/>
          </w:tcPr>
          <w:p w:rsidR="001833A6" w:rsidRDefault="006321CB">
            <w:r>
              <w:t>74</w:t>
            </w:r>
          </w:p>
        </w:tc>
        <w:tc>
          <w:tcPr>
            <w:tcW w:w="1500" w:type="dxa"/>
          </w:tcPr>
          <w:p w:rsidR="001833A6" w:rsidRPr="008828AD" w:rsidRDefault="006321CB">
            <w:pPr>
              <w:rPr>
                <w:lang w:val="ru-RU"/>
              </w:rPr>
            </w:pPr>
            <w:r w:rsidRPr="008828AD">
              <w:rPr>
                <w:lang w:val="ru-RU"/>
              </w:rPr>
              <w:t>Контрольная работа; Эссе; Другое; Экзамен</w:t>
            </w:r>
          </w:p>
        </w:tc>
      </w:tr>
      <w:tr w:rsidR="001833A6" w:rsidRPr="0030547A">
        <w:tc>
          <w:tcPr>
            <w:tcW w:w="9500" w:type="dxa"/>
            <w:gridSpan w:val="8"/>
          </w:tcPr>
          <w:p w:rsidR="001833A6" w:rsidRPr="008828AD" w:rsidRDefault="006321CB">
            <w:pPr>
              <w:jc w:val="center"/>
              <w:rPr>
                <w:lang w:val="ru-RU"/>
              </w:rPr>
            </w:pPr>
            <w:r w:rsidRPr="008828AD">
              <w:rPr>
                <w:lang w:val="ru-RU"/>
              </w:rPr>
              <w:t>Вид промежуточной аттестации в семестре: экзамен.</w:t>
            </w:r>
          </w:p>
        </w:tc>
      </w:tr>
      <w:tr w:rsidR="001833A6">
        <w:tc>
          <w:tcPr>
            <w:tcW w:w="9500" w:type="dxa"/>
            <w:gridSpan w:val="8"/>
          </w:tcPr>
          <w:p w:rsidR="001833A6" w:rsidRDefault="006321CB">
            <w:pPr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6</w:t>
            </w:r>
          </w:p>
        </w:tc>
      </w:tr>
      <w:tr w:rsidR="001833A6" w:rsidRPr="0030547A">
        <w:tc>
          <w:tcPr>
            <w:tcW w:w="500" w:type="dxa"/>
          </w:tcPr>
          <w:p w:rsidR="001833A6" w:rsidRDefault="006321CB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1833A6" w:rsidRDefault="006321CB">
            <w:proofErr w:type="spellStart"/>
            <w:r>
              <w:t>Раздел</w:t>
            </w:r>
            <w:proofErr w:type="spellEnd"/>
            <w:r>
              <w:t xml:space="preserve"> 3. </w:t>
            </w:r>
            <w:proofErr w:type="spellStart"/>
            <w:r>
              <w:t>Начальный</w:t>
            </w:r>
            <w:proofErr w:type="spellEnd"/>
            <w:r>
              <w:t xml:space="preserve"> </w:t>
            </w:r>
            <w:proofErr w:type="spellStart"/>
            <w:r>
              <w:t>уровень</w:t>
            </w:r>
            <w:proofErr w:type="spellEnd"/>
            <w:r>
              <w:t xml:space="preserve"> А2.</w:t>
            </w:r>
          </w:p>
        </w:tc>
        <w:tc>
          <w:tcPr>
            <w:tcW w:w="500" w:type="dxa"/>
          </w:tcPr>
          <w:p w:rsidR="001833A6" w:rsidRDefault="006321CB">
            <w:r>
              <w:t>72</w:t>
            </w:r>
          </w:p>
        </w:tc>
        <w:tc>
          <w:tcPr>
            <w:tcW w:w="500" w:type="dxa"/>
          </w:tcPr>
          <w:p w:rsidR="001833A6" w:rsidRDefault="006321CB">
            <w:r>
              <w:t>0</w:t>
            </w:r>
          </w:p>
        </w:tc>
        <w:tc>
          <w:tcPr>
            <w:tcW w:w="500" w:type="dxa"/>
          </w:tcPr>
          <w:p w:rsidR="001833A6" w:rsidRDefault="006321CB">
            <w:r>
              <w:t>36</w:t>
            </w:r>
          </w:p>
        </w:tc>
        <w:tc>
          <w:tcPr>
            <w:tcW w:w="500" w:type="dxa"/>
          </w:tcPr>
          <w:p w:rsidR="001833A6" w:rsidRDefault="006321CB">
            <w:r>
              <w:t>0</w:t>
            </w:r>
          </w:p>
        </w:tc>
        <w:tc>
          <w:tcPr>
            <w:tcW w:w="1000" w:type="dxa"/>
          </w:tcPr>
          <w:p w:rsidR="001833A6" w:rsidRDefault="006321CB">
            <w:r>
              <w:t>36</w:t>
            </w:r>
          </w:p>
        </w:tc>
        <w:tc>
          <w:tcPr>
            <w:tcW w:w="1500" w:type="dxa"/>
          </w:tcPr>
          <w:p w:rsidR="001833A6" w:rsidRPr="008828AD" w:rsidRDefault="006321CB">
            <w:pPr>
              <w:rPr>
                <w:lang w:val="ru-RU"/>
              </w:rPr>
            </w:pPr>
            <w:r w:rsidRPr="008828AD">
              <w:rPr>
                <w:lang w:val="ru-RU"/>
              </w:rPr>
              <w:t>Контрольная работа; Решение комплектов задач (рабочая тетрадь); Эссе; Другое; Зачет</w:t>
            </w:r>
          </w:p>
        </w:tc>
      </w:tr>
      <w:tr w:rsidR="001833A6" w:rsidRPr="0030547A">
        <w:tc>
          <w:tcPr>
            <w:tcW w:w="9500" w:type="dxa"/>
            <w:gridSpan w:val="8"/>
          </w:tcPr>
          <w:p w:rsidR="001833A6" w:rsidRPr="008828AD" w:rsidRDefault="006321CB">
            <w:pPr>
              <w:jc w:val="center"/>
              <w:rPr>
                <w:lang w:val="ru-RU"/>
              </w:rPr>
            </w:pPr>
            <w:r w:rsidRPr="008828AD">
              <w:rPr>
                <w:lang w:val="ru-RU"/>
              </w:rPr>
              <w:t>Вид промежуточной аттестации в семестре: зачет.</w:t>
            </w:r>
          </w:p>
        </w:tc>
      </w:tr>
      <w:tr w:rsidR="001833A6">
        <w:tc>
          <w:tcPr>
            <w:tcW w:w="9500" w:type="dxa"/>
            <w:gridSpan w:val="8"/>
          </w:tcPr>
          <w:p w:rsidR="001833A6" w:rsidRDefault="006321CB">
            <w:pPr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7</w:t>
            </w:r>
          </w:p>
        </w:tc>
      </w:tr>
      <w:tr w:rsidR="001833A6" w:rsidRPr="0030547A">
        <w:tc>
          <w:tcPr>
            <w:tcW w:w="500" w:type="dxa"/>
          </w:tcPr>
          <w:p w:rsidR="001833A6" w:rsidRDefault="006321CB">
            <w:pPr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1833A6" w:rsidRDefault="006321CB">
            <w:proofErr w:type="spellStart"/>
            <w:r>
              <w:t>Раздел</w:t>
            </w:r>
            <w:proofErr w:type="spellEnd"/>
            <w:r>
              <w:t xml:space="preserve"> 4. </w:t>
            </w:r>
            <w:proofErr w:type="spellStart"/>
            <w:r>
              <w:t>Базовый</w:t>
            </w:r>
            <w:proofErr w:type="spellEnd"/>
            <w:r>
              <w:t xml:space="preserve"> </w:t>
            </w:r>
            <w:proofErr w:type="spellStart"/>
            <w:r>
              <w:t>уровень</w:t>
            </w:r>
            <w:proofErr w:type="spellEnd"/>
            <w:r>
              <w:t xml:space="preserve"> В1.</w:t>
            </w:r>
          </w:p>
        </w:tc>
        <w:tc>
          <w:tcPr>
            <w:tcW w:w="500" w:type="dxa"/>
          </w:tcPr>
          <w:p w:rsidR="001833A6" w:rsidRDefault="006321CB">
            <w:r>
              <w:t>72</w:t>
            </w:r>
          </w:p>
        </w:tc>
        <w:tc>
          <w:tcPr>
            <w:tcW w:w="500" w:type="dxa"/>
          </w:tcPr>
          <w:p w:rsidR="001833A6" w:rsidRDefault="006321CB">
            <w:r>
              <w:t>0</w:t>
            </w:r>
          </w:p>
        </w:tc>
        <w:tc>
          <w:tcPr>
            <w:tcW w:w="500" w:type="dxa"/>
          </w:tcPr>
          <w:p w:rsidR="001833A6" w:rsidRDefault="006321CB">
            <w:r>
              <w:t>68</w:t>
            </w:r>
          </w:p>
        </w:tc>
        <w:tc>
          <w:tcPr>
            <w:tcW w:w="500" w:type="dxa"/>
          </w:tcPr>
          <w:p w:rsidR="001833A6" w:rsidRDefault="006321CB">
            <w:r>
              <w:t>0</w:t>
            </w:r>
          </w:p>
        </w:tc>
        <w:tc>
          <w:tcPr>
            <w:tcW w:w="1000" w:type="dxa"/>
          </w:tcPr>
          <w:p w:rsidR="001833A6" w:rsidRDefault="006321CB">
            <w:r>
              <w:t>4</w:t>
            </w:r>
          </w:p>
        </w:tc>
        <w:tc>
          <w:tcPr>
            <w:tcW w:w="1500" w:type="dxa"/>
          </w:tcPr>
          <w:p w:rsidR="001833A6" w:rsidRPr="008828AD" w:rsidRDefault="006321CB">
            <w:pPr>
              <w:rPr>
                <w:lang w:val="ru-RU"/>
              </w:rPr>
            </w:pPr>
            <w:r w:rsidRPr="008828AD">
              <w:rPr>
                <w:lang w:val="ru-RU"/>
              </w:rPr>
              <w:t>Контрольная работа; Решение комплектов задач (рабочая тетрадь); Творческое задание; Эссе; Другое</w:t>
            </w:r>
          </w:p>
        </w:tc>
      </w:tr>
      <w:tr w:rsidR="001833A6" w:rsidRPr="0030547A">
        <w:tc>
          <w:tcPr>
            <w:tcW w:w="9500" w:type="dxa"/>
            <w:gridSpan w:val="8"/>
          </w:tcPr>
          <w:p w:rsidR="001833A6" w:rsidRPr="008828AD" w:rsidRDefault="006321CB">
            <w:pPr>
              <w:jc w:val="center"/>
              <w:rPr>
                <w:lang w:val="ru-RU"/>
              </w:rPr>
            </w:pPr>
            <w:r w:rsidRPr="008828AD">
              <w:rPr>
                <w:lang w:val="ru-RU"/>
              </w:rPr>
              <w:t xml:space="preserve">Вид промежуточной аттестации в семестре: </w:t>
            </w:r>
          </w:p>
        </w:tc>
      </w:tr>
      <w:tr w:rsidR="001833A6">
        <w:tc>
          <w:tcPr>
            <w:tcW w:w="9500" w:type="dxa"/>
            <w:gridSpan w:val="8"/>
          </w:tcPr>
          <w:p w:rsidR="001833A6" w:rsidRDefault="006321CB">
            <w:pPr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8</w:t>
            </w:r>
          </w:p>
        </w:tc>
      </w:tr>
      <w:tr w:rsidR="001833A6" w:rsidRPr="0030547A">
        <w:tc>
          <w:tcPr>
            <w:tcW w:w="500" w:type="dxa"/>
          </w:tcPr>
          <w:p w:rsidR="001833A6" w:rsidRDefault="006321CB">
            <w:pPr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1833A6" w:rsidRDefault="006321CB">
            <w:proofErr w:type="spellStart"/>
            <w:r>
              <w:t>Раздел</w:t>
            </w:r>
            <w:proofErr w:type="spellEnd"/>
            <w:r>
              <w:t xml:space="preserve"> 5. </w:t>
            </w:r>
            <w:proofErr w:type="spellStart"/>
            <w:r>
              <w:t>Базовый</w:t>
            </w:r>
            <w:proofErr w:type="spellEnd"/>
            <w:r>
              <w:t xml:space="preserve"> </w:t>
            </w:r>
            <w:proofErr w:type="spellStart"/>
            <w:r>
              <w:t>уровень</w:t>
            </w:r>
            <w:proofErr w:type="spellEnd"/>
            <w:r>
              <w:t xml:space="preserve"> В2.</w:t>
            </w:r>
          </w:p>
        </w:tc>
        <w:tc>
          <w:tcPr>
            <w:tcW w:w="500" w:type="dxa"/>
          </w:tcPr>
          <w:p w:rsidR="001833A6" w:rsidRDefault="006321CB">
            <w:r>
              <w:t>36</w:t>
            </w:r>
          </w:p>
        </w:tc>
        <w:tc>
          <w:tcPr>
            <w:tcW w:w="500" w:type="dxa"/>
          </w:tcPr>
          <w:p w:rsidR="001833A6" w:rsidRDefault="006321CB">
            <w:r>
              <w:t>0</w:t>
            </w:r>
          </w:p>
        </w:tc>
        <w:tc>
          <w:tcPr>
            <w:tcW w:w="500" w:type="dxa"/>
          </w:tcPr>
          <w:p w:rsidR="001833A6" w:rsidRDefault="006321CB">
            <w:r>
              <w:t>32</w:t>
            </w:r>
          </w:p>
        </w:tc>
        <w:tc>
          <w:tcPr>
            <w:tcW w:w="500" w:type="dxa"/>
          </w:tcPr>
          <w:p w:rsidR="001833A6" w:rsidRDefault="006321CB">
            <w:r>
              <w:t>0</w:t>
            </w:r>
          </w:p>
        </w:tc>
        <w:tc>
          <w:tcPr>
            <w:tcW w:w="1000" w:type="dxa"/>
          </w:tcPr>
          <w:p w:rsidR="001833A6" w:rsidRDefault="006321CB">
            <w:r>
              <w:t>4</w:t>
            </w:r>
          </w:p>
        </w:tc>
        <w:tc>
          <w:tcPr>
            <w:tcW w:w="1500" w:type="dxa"/>
          </w:tcPr>
          <w:p w:rsidR="001833A6" w:rsidRPr="008828AD" w:rsidRDefault="006321CB">
            <w:pPr>
              <w:rPr>
                <w:lang w:val="ru-RU"/>
              </w:rPr>
            </w:pPr>
            <w:r w:rsidRPr="008828AD">
              <w:rPr>
                <w:lang w:val="ru-RU"/>
              </w:rPr>
              <w:t xml:space="preserve">Экзамен; Эссе; Контрольная работа; Решение комплектов </w:t>
            </w:r>
            <w:r w:rsidRPr="008828AD">
              <w:rPr>
                <w:lang w:val="ru-RU"/>
              </w:rPr>
              <w:lastRenderedPageBreak/>
              <w:t>задач (рабочая тетрадь); Творческое задание; Другое</w:t>
            </w:r>
          </w:p>
        </w:tc>
      </w:tr>
      <w:tr w:rsidR="001833A6" w:rsidRPr="0030547A">
        <w:tc>
          <w:tcPr>
            <w:tcW w:w="9500" w:type="dxa"/>
            <w:gridSpan w:val="8"/>
          </w:tcPr>
          <w:p w:rsidR="001833A6" w:rsidRPr="008828AD" w:rsidRDefault="006321CB">
            <w:pPr>
              <w:jc w:val="center"/>
              <w:rPr>
                <w:lang w:val="ru-RU"/>
              </w:rPr>
            </w:pPr>
            <w:r w:rsidRPr="008828AD">
              <w:rPr>
                <w:lang w:val="ru-RU"/>
              </w:rPr>
              <w:lastRenderedPageBreak/>
              <w:t>Вид промежуточной аттестации в семестре: экзамен.</w:t>
            </w:r>
          </w:p>
        </w:tc>
      </w:tr>
      <w:tr w:rsidR="001833A6">
        <w:tc>
          <w:tcPr>
            <w:tcW w:w="5000" w:type="dxa"/>
            <w:gridSpan w:val="2"/>
          </w:tcPr>
          <w:p w:rsidR="001833A6" w:rsidRDefault="006321CB">
            <w:pPr>
              <w:jc w:val="right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00" w:type="dxa"/>
          </w:tcPr>
          <w:p w:rsidR="001833A6" w:rsidRDefault="006321CB">
            <w:r>
              <w:t>396</w:t>
            </w:r>
          </w:p>
        </w:tc>
        <w:tc>
          <w:tcPr>
            <w:tcW w:w="500" w:type="dxa"/>
          </w:tcPr>
          <w:p w:rsidR="001833A6" w:rsidRDefault="006321CB">
            <w:r>
              <w:t>0</w:t>
            </w:r>
          </w:p>
        </w:tc>
        <w:tc>
          <w:tcPr>
            <w:tcW w:w="500" w:type="dxa"/>
          </w:tcPr>
          <w:p w:rsidR="001833A6" w:rsidRDefault="006321CB">
            <w:r>
              <w:t>202</w:t>
            </w:r>
          </w:p>
        </w:tc>
        <w:tc>
          <w:tcPr>
            <w:tcW w:w="500" w:type="dxa"/>
          </w:tcPr>
          <w:p w:rsidR="001833A6" w:rsidRDefault="006321CB">
            <w:r>
              <w:t>0</w:t>
            </w:r>
          </w:p>
        </w:tc>
        <w:tc>
          <w:tcPr>
            <w:tcW w:w="1000" w:type="dxa"/>
          </w:tcPr>
          <w:p w:rsidR="001833A6" w:rsidRDefault="006321CB">
            <w:r>
              <w:t>194</w:t>
            </w:r>
          </w:p>
        </w:tc>
        <w:tc>
          <w:tcPr>
            <w:tcW w:w="1500" w:type="dxa"/>
          </w:tcPr>
          <w:p w:rsidR="001833A6" w:rsidRDefault="001833A6"/>
        </w:tc>
      </w:tr>
    </w:tbl>
    <w:p w:rsidR="001833A6" w:rsidRDefault="001833A6"/>
    <w:p w:rsidR="001833A6" w:rsidRDefault="006321CB">
      <w:pPr>
        <w:spacing w:after="0" w:line="240" w:lineRule="auto"/>
        <w:rPr>
          <w:b/>
          <w:bCs/>
          <w:lang w:val="ru-RU"/>
        </w:rPr>
      </w:pPr>
      <w:r w:rsidRPr="0030547A">
        <w:rPr>
          <w:b/>
          <w:bCs/>
          <w:lang w:val="ru-RU"/>
        </w:rPr>
        <w:t>Разработчи</w:t>
      </w:r>
      <w:proofErr w:type="gramStart"/>
      <w:r w:rsidRPr="0030547A">
        <w:rPr>
          <w:b/>
          <w:bCs/>
          <w:lang w:val="ru-RU"/>
        </w:rPr>
        <w:t>к(</w:t>
      </w:r>
      <w:proofErr w:type="gramEnd"/>
      <w:r w:rsidRPr="0030547A">
        <w:rPr>
          <w:b/>
          <w:bCs/>
          <w:lang w:val="ru-RU"/>
        </w:rPr>
        <w:t>и):</w:t>
      </w:r>
    </w:p>
    <w:p w:rsidR="006321CB" w:rsidRPr="00626E1D" w:rsidRDefault="006321CB" w:rsidP="006321CB">
      <w:pPr>
        <w:spacing w:before="280" w:after="280"/>
        <w:jc w:val="numTab"/>
        <w:rPr>
          <w:lang w:val="ru-RU"/>
        </w:rPr>
      </w:pPr>
      <w:r>
        <w:rPr>
          <w:lang w:val="ru-RU"/>
        </w:rPr>
        <w:t>Манина</w:t>
      </w:r>
      <w:r w:rsidRPr="00626E1D">
        <w:rPr>
          <w:lang w:val="ru-RU"/>
        </w:rPr>
        <w:t xml:space="preserve"> Ирина Олеговна, </w:t>
      </w:r>
      <w:r>
        <w:rPr>
          <w:lang w:val="ru-RU"/>
        </w:rPr>
        <w:t xml:space="preserve">старший </w:t>
      </w:r>
      <w:r w:rsidRPr="00626E1D">
        <w:rPr>
          <w:lang w:val="ru-RU"/>
        </w:rPr>
        <w:t>преподаватель, кафедра классической филологии, рус</w:t>
      </w:r>
      <w:r w:rsidR="0030547A">
        <w:rPr>
          <w:lang w:val="ru-RU"/>
        </w:rPr>
        <w:t>ской литературы и журналистики.</w:t>
      </w:r>
    </w:p>
    <w:p w:rsidR="006321CB" w:rsidRPr="006321CB" w:rsidRDefault="006321CB">
      <w:pPr>
        <w:spacing w:after="0" w:line="240" w:lineRule="auto"/>
        <w:rPr>
          <w:lang w:val="ru-RU"/>
        </w:rPr>
      </w:pPr>
    </w:p>
    <w:p w:rsidR="001833A6" w:rsidRPr="006321CB" w:rsidRDefault="001833A6">
      <w:pPr>
        <w:spacing w:after="0" w:line="240" w:lineRule="auto"/>
        <w:rPr>
          <w:lang w:val="ru-RU"/>
        </w:rPr>
      </w:pPr>
    </w:p>
    <w:sectPr w:rsidR="001833A6" w:rsidRPr="006321CB" w:rsidSect="001833A6">
      <w:pgSz w:w="11905" w:h="16837"/>
      <w:pgMar w:top="1133" w:right="85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A6"/>
    <w:rsid w:val="001833A6"/>
    <w:rsid w:val="001E0BBA"/>
    <w:rsid w:val="0030547A"/>
    <w:rsid w:val="005778D4"/>
    <w:rsid w:val="006321CB"/>
    <w:rsid w:val="007D25DA"/>
    <w:rsid w:val="008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1833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183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2022-06-19T22:52:00Z</dcterms:created>
  <dcterms:modified xsi:type="dcterms:W3CDTF">2022-06-19T22:52:00Z</dcterms:modified>
</cp:coreProperties>
</file>